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F528" w14:textId="77777777" w:rsidR="000D5C16" w:rsidRPr="004E3CAB" w:rsidRDefault="000D5C16" w:rsidP="000D5C16">
      <w:pPr>
        <w:spacing w:before="100" w:beforeAutospacing="1" w:after="100" w:afterAutospacing="1"/>
        <w:jc w:val="center"/>
        <w:rPr>
          <w:rFonts w:ascii="Verdana" w:eastAsia="Verdana" w:hAnsi="Verdana" w:cs="Verdana"/>
          <w:b/>
          <w:bCs/>
          <w:sz w:val="22"/>
          <w:szCs w:val="22"/>
        </w:rPr>
      </w:pPr>
      <w:r w:rsidRPr="004E3CAB">
        <w:rPr>
          <w:rFonts w:ascii="Verdana" w:eastAsia="Verdana" w:hAnsi="Verdana" w:cs="Verdana"/>
          <w:b/>
          <w:bCs/>
          <w:sz w:val="22"/>
          <w:szCs w:val="22"/>
        </w:rPr>
        <w:t>ANEXO TÉCNICO SICOV PARA LA DESINTEGRACIÓN FÍSICA DE VEHÍCULOS (SICOV-DFV)</w:t>
      </w:r>
    </w:p>
    <w:p w14:paraId="7F5FE50E"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INTRODUCCIÓN</w:t>
      </w:r>
    </w:p>
    <w:p w14:paraId="1CE34F0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El presente documento define los requerimientos que deben cumplir aquellos aspirantes a operadores del Sistema de Control y Vigilancia para la Desintegración Física de Vehículos por parte de las Entidades Desintegradoras y Los Centros de Tratamiento de Vehículos al final de su vida Útil (CTVFVU). </w:t>
      </w:r>
    </w:p>
    <w:p w14:paraId="01ED0C17" w14:textId="32355C56" w:rsidR="000D5C16" w:rsidRPr="000D5C16"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Este documento define los requerimientos técnicos, administrativos, financieros y jurídicos exigidos para la obtención de la homologación por parte de los aspirantes a proveer dicho Sistema de Control y Vigilancia, así como los procesos de verificación del cumplimiento de estos requisitos.</w:t>
      </w:r>
    </w:p>
    <w:p w14:paraId="54AC9216" w14:textId="5B310080"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sz w:val="22"/>
          <w:szCs w:val="22"/>
        </w:rPr>
        <w:t>SÍNTESIS DE LOS REQUISITOS EXIGIDOS</w:t>
      </w:r>
    </w:p>
    <w:p w14:paraId="7B6D3BD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Los </w:t>
      </w:r>
      <w:r w:rsidRPr="004E3CAB">
        <w:rPr>
          <w:rFonts w:ascii="Verdana" w:eastAsia="Verdana" w:hAnsi="Verdana" w:cs="Verdana"/>
          <w:i/>
          <w:iCs/>
          <w:sz w:val="22"/>
          <w:szCs w:val="22"/>
        </w:rPr>
        <w:t xml:space="preserve">Requerimientos documentales </w:t>
      </w:r>
      <w:r w:rsidRPr="004E3CAB">
        <w:rPr>
          <w:rFonts w:ascii="Verdana" w:eastAsia="Verdana" w:hAnsi="Verdana" w:cs="Verdana"/>
          <w:sz w:val="22"/>
          <w:szCs w:val="22"/>
        </w:rPr>
        <w:t>incluyen los formatos para la presentación formal de la solicitud de homologación por parte de los aspirantes a operadores del SICOV.</w:t>
      </w:r>
    </w:p>
    <w:p w14:paraId="289CBB5C" w14:textId="77777777" w:rsidR="000D5C16" w:rsidRPr="004E3CAB" w:rsidRDefault="000D5C16" w:rsidP="000D5C16">
      <w:pPr>
        <w:spacing w:before="100" w:beforeAutospacing="1" w:after="100" w:afterAutospacing="1"/>
        <w:jc w:val="both"/>
        <w:rPr>
          <w:rFonts w:ascii="Verdana" w:eastAsia="Verdana" w:hAnsi="Verdana" w:cs="Verdana"/>
          <w:sz w:val="22"/>
          <w:szCs w:val="22"/>
          <w:highlight w:val="yellow"/>
        </w:rPr>
      </w:pPr>
      <w:r w:rsidRPr="004E3CAB">
        <w:rPr>
          <w:rFonts w:ascii="Verdana" w:eastAsia="Verdana" w:hAnsi="Verdana" w:cs="Verdana"/>
          <w:sz w:val="22"/>
          <w:szCs w:val="22"/>
        </w:rPr>
        <w:t xml:space="preserve">Los </w:t>
      </w:r>
      <w:r w:rsidRPr="004E3CAB">
        <w:rPr>
          <w:rFonts w:ascii="Verdana" w:eastAsia="Verdana" w:hAnsi="Verdana" w:cs="Verdana"/>
          <w:i/>
          <w:iCs/>
          <w:sz w:val="22"/>
          <w:szCs w:val="22"/>
        </w:rPr>
        <w:t>Requerimientos administrativos</w:t>
      </w:r>
      <w:r w:rsidRPr="004E3CAB">
        <w:rPr>
          <w:rFonts w:ascii="Verdana" w:eastAsia="Verdana" w:hAnsi="Verdana" w:cs="Verdana"/>
          <w:sz w:val="22"/>
          <w:szCs w:val="22"/>
        </w:rPr>
        <w:t xml:space="preserve"> incluyen exigencias relacionadas con las capacidades de recaudo y validación de identidad de personas; experiencia en ejecución de proyectos similares al SICOV–DFV y equipo de trabajo mínimo requerido para la operación del Sistema y perfil exigido.</w:t>
      </w:r>
    </w:p>
    <w:p w14:paraId="1FCC8A9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Los </w:t>
      </w:r>
      <w:r w:rsidRPr="004E3CAB">
        <w:rPr>
          <w:rFonts w:ascii="Verdana" w:eastAsia="Verdana" w:hAnsi="Verdana" w:cs="Verdana"/>
          <w:i/>
          <w:iCs/>
          <w:sz w:val="22"/>
          <w:szCs w:val="22"/>
        </w:rPr>
        <w:t>Requerimientos financieros</w:t>
      </w:r>
      <w:r w:rsidRPr="004E3CAB">
        <w:rPr>
          <w:rFonts w:ascii="Verdana" w:eastAsia="Verdana" w:hAnsi="Verdana" w:cs="Verdana"/>
          <w:sz w:val="22"/>
          <w:szCs w:val="22"/>
        </w:rPr>
        <w:t xml:space="preserve"> incluyen indicadores financieros exigidos con el objetivo de velar por que los aspirantes y futuros operadores homologados cuenten con la capacidad económica suficiente para garantizar la implementación, operación y sostenibilidad del Sistema en los términos exigidos por la Superintendencia.</w:t>
      </w:r>
    </w:p>
    <w:p w14:paraId="04EEB335"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Los </w:t>
      </w:r>
      <w:r w:rsidRPr="004E3CAB">
        <w:rPr>
          <w:rFonts w:ascii="Verdana" w:eastAsia="Verdana" w:hAnsi="Verdana" w:cs="Verdana"/>
          <w:i/>
          <w:iCs/>
          <w:sz w:val="22"/>
          <w:szCs w:val="22"/>
        </w:rPr>
        <w:t>Requerimientos</w:t>
      </w:r>
      <w:r w:rsidRPr="004E3CAB">
        <w:rPr>
          <w:rFonts w:ascii="Verdana" w:eastAsia="Verdana" w:hAnsi="Verdana" w:cs="Verdana"/>
          <w:sz w:val="22"/>
          <w:szCs w:val="22"/>
        </w:rPr>
        <w:t xml:space="preserve"> </w:t>
      </w:r>
      <w:r w:rsidRPr="004E3CAB">
        <w:rPr>
          <w:rFonts w:ascii="Verdana" w:eastAsia="Verdana" w:hAnsi="Verdana" w:cs="Verdana"/>
          <w:i/>
          <w:iCs/>
          <w:sz w:val="22"/>
          <w:szCs w:val="22"/>
        </w:rPr>
        <w:t>jurídicos</w:t>
      </w:r>
      <w:r w:rsidRPr="004E3CAB">
        <w:rPr>
          <w:rFonts w:ascii="Verdana" w:eastAsia="Verdana" w:hAnsi="Verdana" w:cs="Verdana"/>
          <w:sz w:val="22"/>
          <w:szCs w:val="22"/>
        </w:rPr>
        <w:t xml:space="preserve"> buscan establecer las capacidades y facultades de los aspirantes a obtener la homologación, y las de sus representantes, esto es, (i) de obligarse a cumplir con las responsabilidades derivadas de la homologación; y (</w:t>
      </w:r>
      <w:proofErr w:type="spellStart"/>
      <w:r w:rsidRPr="004E3CAB">
        <w:rPr>
          <w:rFonts w:ascii="Verdana" w:eastAsia="Verdana" w:hAnsi="Verdana" w:cs="Verdana"/>
          <w:sz w:val="22"/>
          <w:szCs w:val="22"/>
        </w:rPr>
        <w:t>ii</w:t>
      </w:r>
      <w:proofErr w:type="spellEnd"/>
      <w:r w:rsidRPr="004E3CAB">
        <w:rPr>
          <w:rFonts w:ascii="Verdana" w:eastAsia="Verdana" w:hAnsi="Verdana" w:cs="Verdana"/>
          <w:sz w:val="22"/>
          <w:szCs w:val="22"/>
        </w:rPr>
        <w:t>) de no estar incursos en inhabilidades o incompatibilidades que impidan la operación del Sistema.</w:t>
      </w:r>
    </w:p>
    <w:p w14:paraId="545DA9A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Los </w:t>
      </w:r>
      <w:r w:rsidRPr="004E3CAB">
        <w:rPr>
          <w:rFonts w:ascii="Verdana" w:eastAsia="Verdana" w:hAnsi="Verdana" w:cs="Verdana"/>
          <w:i/>
          <w:iCs/>
          <w:sz w:val="22"/>
          <w:szCs w:val="22"/>
        </w:rPr>
        <w:t>Requerimientos técnicos</w:t>
      </w:r>
      <w:r w:rsidRPr="004E3CAB">
        <w:rPr>
          <w:rFonts w:ascii="Verdana" w:eastAsia="Verdana" w:hAnsi="Verdana" w:cs="Verdana"/>
          <w:sz w:val="22"/>
          <w:szCs w:val="22"/>
        </w:rPr>
        <w:t xml:space="preserve"> </w:t>
      </w:r>
      <w:r w:rsidRPr="004E3CAB">
        <w:rPr>
          <w:rFonts w:ascii="Verdana" w:eastAsia="Verdana" w:hAnsi="Verdana" w:cs="Verdana"/>
          <w:i/>
          <w:iCs/>
          <w:sz w:val="22"/>
          <w:szCs w:val="22"/>
        </w:rPr>
        <w:t>y tecnológicos</w:t>
      </w:r>
      <w:r w:rsidRPr="004E3CAB">
        <w:rPr>
          <w:rFonts w:ascii="Verdana" w:eastAsia="Verdana" w:hAnsi="Verdana" w:cs="Verdana"/>
          <w:sz w:val="22"/>
          <w:szCs w:val="22"/>
        </w:rPr>
        <w:t xml:space="preserve"> incluyen el conjunto de condiciones y parametrizaciones de carácter técnico y tecnológico, así como la infraestructura de hardware y software que debe garantizarse para lograr la trazabilidad deseada del servicio de desintegración física vehicular, bajo estándares de seguridad, integridad y disponibilidad.</w:t>
      </w:r>
    </w:p>
    <w:p w14:paraId="28417A3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Este documento no describe una solución tecnológica específica, sino requisitos y condiciones mínimas que, en todo caso, se deben acreditar. Los interesados tienen libertad para implementar el Sistema a su manera siempre y cuando se garanticen los requisitos mínimos.</w:t>
      </w:r>
    </w:p>
    <w:p w14:paraId="72FADCC2" w14:textId="77777777" w:rsidR="000D5C16" w:rsidRPr="004E3CAB" w:rsidRDefault="000D5C16" w:rsidP="000D5C16">
      <w:pPr>
        <w:numPr>
          <w:ilvl w:val="0"/>
          <w:numId w:val="155"/>
        </w:numPr>
        <w:pBdr>
          <w:top w:val="nil"/>
          <w:left w:val="nil"/>
          <w:bottom w:val="nil"/>
          <w:right w:val="nil"/>
          <w:between w:val="nil"/>
        </w:pBdr>
        <w:spacing w:before="100" w:beforeAutospacing="1" w:after="100" w:afterAutospacing="1"/>
        <w:rPr>
          <w:rFonts w:ascii="Verdana" w:eastAsia="Verdana" w:hAnsi="Verdana" w:cs="Verdana"/>
          <w:b/>
          <w:bCs/>
          <w:color w:val="000000"/>
          <w:sz w:val="22"/>
          <w:szCs w:val="22"/>
        </w:rPr>
      </w:pPr>
      <w:r w:rsidRPr="004E3CAB">
        <w:rPr>
          <w:rFonts w:ascii="Verdana" w:eastAsia="Verdana" w:hAnsi="Verdana" w:cs="Verdana"/>
          <w:b/>
          <w:bCs/>
          <w:color w:val="000000"/>
          <w:sz w:val="22"/>
          <w:szCs w:val="22"/>
        </w:rPr>
        <w:t>REQUERIMIENTOS DOCUMENTALES</w:t>
      </w:r>
    </w:p>
    <w:p w14:paraId="1CF3E89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 continuación, se establecen los requisitos que deberán reunir los aspirantes a operadores homologados, para que su documentación sea evaluada. Estos se deben suministrar con el fin de que sean corroboradas sus condiciones jurídicas, administrativas, financieras y técnicas.</w:t>
      </w:r>
    </w:p>
    <w:p w14:paraId="542E3108" w14:textId="77777777" w:rsidR="000D5C16" w:rsidRPr="004E3CAB" w:rsidRDefault="000D5C16" w:rsidP="000D5C16">
      <w:pPr>
        <w:numPr>
          <w:ilvl w:val="1"/>
          <w:numId w:val="155"/>
        </w:numPr>
        <w:pBdr>
          <w:top w:val="nil"/>
          <w:left w:val="nil"/>
          <w:bottom w:val="nil"/>
          <w:right w:val="nil"/>
          <w:between w:val="nil"/>
        </w:pBdr>
        <w:spacing w:before="100" w:beforeAutospacing="1" w:after="100" w:afterAutospacing="1"/>
        <w:rPr>
          <w:rFonts w:ascii="Verdana" w:eastAsia="Verdana" w:hAnsi="Verdana" w:cs="Verdana"/>
          <w:color w:val="000000"/>
          <w:sz w:val="22"/>
          <w:szCs w:val="22"/>
        </w:rPr>
      </w:pPr>
      <w:r w:rsidRPr="004E3CAB">
        <w:rPr>
          <w:rFonts w:ascii="Verdana" w:eastAsia="Verdana" w:hAnsi="Verdana" w:cs="Verdana"/>
          <w:b/>
          <w:bCs/>
          <w:color w:val="000000"/>
          <w:sz w:val="22"/>
          <w:szCs w:val="22"/>
        </w:rPr>
        <w:t xml:space="preserve">Carta de interés y </w:t>
      </w:r>
      <w:r w:rsidRPr="004E3CAB">
        <w:rPr>
          <w:rFonts w:ascii="Verdana" w:eastAsia="Verdana" w:hAnsi="Verdana" w:cs="Verdana"/>
          <w:b/>
          <w:bCs/>
          <w:sz w:val="22"/>
          <w:szCs w:val="22"/>
        </w:rPr>
        <w:t>d</w:t>
      </w:r>
      <w:r w:rsidRPr="004E3CAB">
        <w:rPr>
          <w:rFonts w:ascii="Verdana" w:eastAsia="Verdana" w:hAnsi="Verdana" w:cs="Verdana"/>
          <w:b/>
          <w:bCs/>
          <w:color w:val="000000"/>
          <w:sz w:val="22"/>
          <w:szCs w:val="22"/>
        </w:rPr>
        <w:t>ocument</w:t>
      </w:r>
      <w:r w:rsidRPr="004E3CAB">
        <w:rPr>
          <w:rFonts w:ascii="Verdana" w:eastAsia="Verdana" w:hAnsi="Verdana" w:cs="Verdana"/>
          <w:b/>
          <w:bCs/>
          <w:sz w:val="22"/>
          <w:szCs w:val="22"/>
        </w:rPr>
        <w:t>os de soporte</w:t>
      </w:r>
    </w:p>
    <w:p w14:paraId="0B1BF3C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La radicación de la carta de interés y los documentos de soporte de cumplimiento permitirán iniciar el proceso de validación de cumplimiento de los requisitos para ser operador homologado del Sistema de Control y Vigilancia para las Entidades Desintegradoras y los Centros de Tratamiento de Vehículos al Final de su Vida Útil (CTVFVU). </w:t>
      </w:r>
    </w:p>
    <w:p w14:paraId="4A62B92F" w14:textId="77777777" w:rsidR="000D5C16" w:rsidRPr="004E3CAB" w:rsidRDefault="000D5C16" w:rsidP="000D5C16">
      <w:pPr>
        <w:spacing w:before="100" w:beforeAutospacing="1" w:after="100" w:afterAutospacing="1"/>
        <w:jc w:val="both"/>
        <w:rPr>
          <w:rFonts w:ascii="Verdana" w:eastAsia="Verdana" w:hAnsi="Verdana" w:cs="Verdana"/>
          <w:sz w:val="22"/>
          <w:szCs w:val="22"/>
          <w:highlight w:val="yellow"/>
        </w:rPr>
      </w:pPr>
      <w:r w:rsidRPr="004E3CAB">
        <w:rPr>
          <w:rFonts w:ascii="Verdana" w:eastAsia="Verdana" w:hAnsi="Verdana" w:cs="Verdana"/>
          <w:sz w:val="22"/>
          <w:szCs w:val="22"/>
        </w:rPr>
        <w:lastRenderedPageBreak/>
        <w:t xml:space="preserve">Ver </w:t>
      </w:r>
      <w:r w:rsidRPr="004E3CAB">
        <w:rPr>
          <w:rFonts w:ascii="Verdana" w:eastAsia="Verdana" w:hAnsi="Verdana" w:cs="Verdana"/>
          <w:i/>
          <w:iCs/>
          <w:sz w:val="22"/>
          <w:szCs w:val="22"/>
        </w:rPr>
        <w:t>Modelo Carta de interés y de radicación de documentos de soporte</w:t>
      </w:r>
      <w:r w:rsidRPr="004E3CAB">
        <w:rPr>
          <w:rFonts w:ascii="Verdana" w:eastAsia="Verdana" w:hAnsi="Verdana" w:cs="Verdana"/>
          <w:i/>
          <w:iCs/>
          <w:sz w:val="22"/>
          <w:szCs w:val="22"/>
          <w:highlight w:val="yellow"/>
        </w:rPr>
        <w:t>.</w:t>
      </w:r>
    </w:p>
    <w:p w14:paraId="48670EE6" w14:textId="77777777" w:rsidR="000D5C16" w:rsidRPr="004E3CAB" w:rsidRDefault="000D5C16" w:rsidP="000D5C16">
      <w:pPr>
        <w:numPr>
          <w:ilvl w:val="1"/>
          <w:numId w:val="155"/>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sz w:val="22"/>
          <w:szCs w:val="22"/>
        </w:rPr>
        <w:t>Portada</w:t>
      </w:r>
    </w:p>
    <w:p w14:paraId="34B36AB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portada es la primera página y servirá para identificar al aspirante a operador homologado que anexa los documentos de soporte de cumplimiento de requisitos.</w:t>
      </w:r>
    </w:p>
    <w:p w14:paraId="6210D9AC" w14:textId="77777777" w:rsidR="000D5C16" w:rsidRPr="004E3CAB" w:rsidRDefault="000D5C16" w:rsidP="000D5C16">
      <w:pPr>
        <w:numPr>
          <w:ilvl w:val="1"/>
          <w:numId w:val="155"/>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sz w:val="22"/>
          <w:szCs w:val="22"/>
        </w:rPr>
        <w:t>Índice general</w:t>
      </w:r>
    </w:p>
    <w:p w14:paraId="3B7B7F5D"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Índice general permite establecer el orden de la documentación que se debe entregar.</w:t>
      </w:r>
    </w:p>
    <w:p w14:paraId="0BD1F17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Ver </w:t>
      </w:r>
      <w:r w:rsidRPr="004E3CAB">
        <w:rPr>
          <w:rFonts w:ascii="Verdana" w:eastAsia="Verdana" w:hAnsi="Verdana" w:cs="Verdana"/>
          <w:i/>
          <w:iCs/>
          <w:sz w:val="22"/>
          <w:szCs w:val="22"/>
        </w:rPr>
        <w:t>Modelo de índice general.</w:t>
      </w:r>
    </w:p>
    <w:p w14:paraId="102A5F65" w14:textId="77777777" w:rsidR="000D5C16" w:rsidRPr="004E3CAB" w:rsidRDefault="000D5C16" w:rsidP="000D5C16">
      <w:pPr>
        <w:numPr>
          <w:ilvl w:val="0"/>
          <w:numId w:val="155"/>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 xml:space="preserve">LISTA DE </w:t>
      </w:r>
      <w:r w:rsidRPr="004E3CAB">
        <w:rPr>
          <w:rFonts w:ascii="Verdana" w:eastAsia="Verdana" w:hAnsi="Verdana" w:cs="Verdana"/>
          <w:b/>
          <w:bCs/>
          <w:sz w:val="22"/>
          <w:szCs w:val="22"/>
        </w:rPr>
        <w:t>REQUISITOS</w:t>
      </w:r>
      <w:r w:rsidRPr="004E3CAB">
        <w:rPr>
          <w:rFonts w:ascii="Verdana" w:eastAsia="Verdana" w:hAnsi="Verdana" w:cs="Verdana"/>
          <w:b/>
          <w:bCs/>
          <w:color w:val="000000"/>
          <w:sz w:val="22"/>
          <w:szCs w:val="22"/>
        </w:rPr>
        <w:t xml:space="preserve"> JURÍDICOS</w:t>
      </w:r>
    </w:p>
    <w:p w14:paraId="449A5964" w14:textId="77777777" w:rsidR="000D5C16" w:rsidRPr="004E3CAB" w:rsidRDefault="000D5C16" w:rsidP="000D5C16">
      <w:pPr>
        <w:numPr>
          <w:ilvl w:val="1"/>
          <w:numId w:val="155"/>
        </w:num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sz w:val="22"/>
          <w:szCs w:val="22"/>
        </w:rPr>
        <w:t>Inhabilidades e incompatibilidades</w:t>
      </w:r>
    </w:p>
    <w:p w14:paraId="706437E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Las inhabilidades e incompatibilidades están establecidas para asegurar los intereses públicos y proteger la transparencia, objetividad e imparcialidad en las relaciones entre el Estado y los particulares.</w:t>
      </w:r>
    </w:p>
    <w:p w14:paraId="4FC18C4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régimen de inhabilidades e incompatibilidades es de aplicación restrictiva, por lo cual cuando existen varias interpretaciones posibles sobre una inhabilidad o incompatibilidad, debe preferirse la que menos limita los derechos de las personas.</w:t>
      </w:r>
    </w:p>
    <w:p w14:paraId="4F30820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condición de las personas naturales o jurídicas interesadas en la prestación del servicio será tenida en cuenta para los análisis correspondientes.</w:t>
      </w:r>
    </w:p>
    <w:p w14:paraId="12F9EDEA" w14:textId="77777777" w:rsidR="000D5C16" w:rsidRPr="004E3CAB" w:rsidRDefault="000D5C16" w:rsidP="000D5C16">
      <w:pPr>
        <w:numPr>
          <w:ilvl w:val="1"/>
          <w:numId w:val="155"/>
        </w:numPr>
        <w:pBdr>
          <w:top w:val="nil"/>
          <w:left w:val="nil"/>
          <w:bottom w:val="nil"/>
          <w:right w:val="nil"/>
          <w:between w:val="nil"/>
        </w:pBdr>
        <w:spacing w:before="100" w:beforeAutospacing="1" w:after="100" w:afterAutospacing="1"/>
        <w:rPr>
          <w:rFonts w:ascii="Verdana" w:eastAsia="Verdana" w:hAnsi="Verdana" w:cs="Verdana"/>
          <w:color w:val="000000"/>
          <w:sz w:val="22"/>
          <w:szCs w:val="22"/>
        </w:rPr>
      </w:pPr>
      <w:r w:rsidRPr="004E3CAB">
        <w:rPr>
          <w:rFonts w:ascii="Verdana" w:eastAsia="Verdana" w:hAnsi="Verdana" w:cs="Verdana"/>
          <w:b/>
          <w:bCs/>
          <w:color w:val="000000"/>
          <w:sz w:val="22"/>
          <w:szCs w:val="22"/>
        </w:rPr>
        <w:t>Certificado de existencia y representación, expedido por la Cámara de Comercio</w:t>
      </w:r>
    </w:p>
    <w:p w14:paraId="1928DE8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 aquel mediante el cual se acredita la inscripción del contrato social, las reformas y nombramientos de administradores y representantes legales, en la cámara de comercio con jurisdicción en el domicilio de la respectiva sociedad. Este tipo de certificación tiene un valor eminentemente probatorio y está encaminada a demostrar la existencia y representación de las personas jurídicas (Art. 117 C. De Co.).</w:t>
      </w:r>
    </w:p>
    <w:p w14:paraId="4FEDEDE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documento que se debe presentar debe haber sido generado con una anterioridad no superior a 30 días calendario al de la fecha de radicación de la solicitud.</w:t>
      </w:r>
    </w:p>
    <w:p w14:paraId="75CCC9B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Si la propuesta es presentada en Unión Temporal o en Consorcio, se debe añadir el certificado de existencia y representación legal de cada una de las personas naturales y/o jurídicas que lo conformen.</w:t>
      </w:r>
    </w:p>
    <w:p w14:paraId="4C62D1DC" w14:textId="77777777" w:rsidR="000D5C16" w:rsidRPr="004E3CAB" w:rsidRDefault="000D5C16" w:rsidP="000D5C16">
      <w:pPr>
        <w:numPr>
          <w:ilvl w:val="1"/>
          <w:numId w:val="155"/>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sz w:val="22"/>
          <w:szCs w:val="22"/>
        </w:rPr>
        <w:t>Registro Único Tributario</w:t>
      </w:r>
    </w:p>
    <w:p w14:paraId="0619CC1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 el mecanismo único para identificar, ubicar y clasificar a las personas y entidades que tengan la calidad de contribuyentes declarantes del impuesto sobre la renta y no contribuyentes declarantes de ingresos y patrimonio; los responsables del régimen común y los pertenecientes al régimen simplificado; los agentes retenedores; los importadores, exportadores y demás usuarios aduaneros, y los demás sujetos de obligaciones administradas por la U.A.E. Dirección de Impuestos y Aduanas Nacionales DIAN, respecto de los cuales esta requiera su inscripción.</w:t>
      </w:r>
    </w:p>
    <w:p w14:paraId="26B7B97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aspirante a proveedor debe presentar dentro de su propuesta una fotocopia legible del Registro Único Tributario (RUT) expedido por la DIAN, con la información actualizada de los códigos CIIU de su actividad económica.</w:t>
      </w:r>
    </w:p>
    <w:p w14:paraId="7153EB8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La información contenida en este deberá encontrarse actualizada conforme a los datos reales del aspirante, de acuerdo con lo dispuesto en las Resoluciones vigentes y exigidas por la Dirección General de Impuestos y Aduanas Nacionales - DIAN.</w:t>
      </w:r>
    </w:p>
    <w:p w14:paraId="3B7F1180" w14:textId="77777777" w:rsidR="000D5C16" w:rsidRPr="004E3CAB" w:rsidRDefault="000D5C16" w:rsidP="000D5C16">
      <w:pPr>
        <w:spacing w:before="100" w:beforeAutospacing="1" w:after="100" w:afterAutospacing="1"/>
        <w:jc w:val="both"/>
        <w:rPr>
          <w:rFonts w:ascii="Verdana" w:eastAsia="Verdana" w:hAnsi="Verdana" w:cs="Verdana"/>
          <w:sz w:val="22"/>
          <w:szCs w:val="22"/>
          <w:highlight w:val="yellow"/>
        </w:rPr>
      </w:pPr>
      <w:r w:rsidRPr="004E3CAB">
        <w:rPr>
          <w:rFonts w:ascii="Verdana" w:eastAsia="Verdana" w:hAnsi="Verdana" w:cs="Verdana"/>
          <w:sz w:val="22"/>
          <w:szCs w:val="22"/>
        </w:rPr>
        <w:t>El Sistema de Clasificación Industrial Internacional Uniforme (CIIU) es una clasificación uniforme de todas las actividades económicas por procesos productivos. Su objetivo principal es proporcionar un conjunto de categorías de actividades de segmentos diferentes del mercado</w:t>
      </w:r>
      <w:r w:rsidRPr="004E3CAB">
        <w:rPr>
          <w:rFonts w:ascii="Verdana" w:eastAsia="Verdana" w:hAnsi="Verdana" w:cs="Verdana"/>
          <w:b/>
          <w:bCs/>
          <w:sz w:val="22"/>
          <w:szCs w:val="22"/>
        </w:rPr>
        <w:t xml:space="preserve">, </w:t>
      </w:r>
      <w:r w:rsidRPr="004E3CAB">
        <w:rPr>
          <w:rFonts w:ascii="Verdana" w:eastAsia="Verdana" w:hAnsi="Verdana" w:cs="Verdana"/>
          <w:sz w:val="22"/>
          <w:szCs w:val="22"/>
        </w:rPr>
        <w:t>permitiendo que las compañías puedan ser clasificadas por sectores o categorías comparables bajo un estándar internacional reconocido. Las actividades de los aspirantes a proveedores del Sistema de Control y Vigilancia deben estar enmarcadas en sectores del mercado relacionados con la provisión de este tipo de servicios.</w:t>
      </w:r>
    </w:p>
    <w:p w14:paraId="14CF4095" w14:textId="77777777" w:rsidR="000D5C16" w:rsidRPr="004E3CAB" w:rsidRDefault="000D5C16" w:rsidP="000D5C16">
      <w:pPr>
        <w:spacing w:before="100" w:beforeAutospacing="1" w:after="100" w:afterAutospacing="1"/>
        <w:jc w:val="both"/>
        <w:rPr>
          <w:rFonts w:ascii="Verdana" w:eastAsia="Verdana" w:hAnsi="Verdana" w:cs="Verdana"/>
          <w:sz w:val="22"/>
          <w:szCs w:val="22"/>
        </w:rPr>
      </w:pPr>
      <w:bookmarkStart w:id="0" w:name="_heading=h.n70sipk79ujx" w:colFirst="0" w:colLast="0"/>
      <w:bookmarkEnd w:id="0"/>
      <w:r w:rsidRPr="004E3CAB">
        <w:rPr>
          <w:rFonts w:ascii="Verdana" w:eastAsia="Verdana" w:hAnsi="Verdana" w:cs="Verdana"/>
          <w:sz w:val="22"/>
          <w:szCs w:val="22"/>
        </w:rPr>
        <w:t>Las siguientes son las actividades económicas según el CIIU que se deben demostrar. En tal sentido, los aspirantes a operadores homologados deberán tener incluir al menos una de las siguientes actividades:</w:t>
      </w:r>
    </w:p>
    <w:p w14:paraId="6DED48E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6201: Actividades de Desarrollo de sistemas informáticos, consultoría informática y actividades relacionadas.</w:t>
      </w:r>
    </w:p>
    <w:p w14:paraId="4311B4C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 clase comprende el análisis, el diseño, la escritura, pruebas, modificación y suministro de asistencia en relación con programas informáticos.</w:t>
      </w:r>
    </w:p>
    <w:p w14:paraId="19513CC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 clase incluye:</w:t>
      </w:r>
    </w:p>
    <w:p w14:paraId="5C95ECF2"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El análisis, diseño de la estructura, el contenido y/o escritura del código informático necesario para crear y poner en práctica programas de sistemas operatives, aplicaciones de programas informáticos (incluyendo actualizaciones y parches de corrección), también bases de dates.</w:t>
      </w:r>
    </w:p>
    <w:p w14:paraId="7EAFD867"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El desarrollo de soluciones web (sitios y páginas web) y personalización de programas informáticos a clientes, es decir, modificar y configurar una aplicación existente a fin de que sea funcional con los sistemas de información de que dispone el cliente.</w:t>
      </w:r>
    </w:p>
    <w:p w14:paraId="3B0DD51D"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 clase excluye:</w:t>
      </w:r>
    </w:p>
    <w:p w14:paraId="1CB59061"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La edición de paquetes de software o programas informáticos comerciales. Se incluye en la clase 5820, «Edición de programas de informática (software)».</w:t>
      </w:r>
    </w:p>
    <w:p w14:paraId="7C70A0B7"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La planificación y diseño de sistemas que integren el equipo de hardware, software y tecnologías de la comunicación, aunque el suministro del software se constituya como una parte integral del servicio. Se incluye en la clase 6202, «Actividades de consultora de informática y actividades de administración de instalaciones informáticas».</w:t>
      </w:r>
    </w:p>
    <w:p w14:paraId="07D297A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6202: Actividades de consultoría informática y actividades de administración de instalaciones informáticas.</w:t>
      </w:r>
    </w:p>
    <w:p w14:paraId="350F947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 clase incluye:</w:t>
      </w:r>
    </w:p>
    <w:p w14:paraId="31BE792F"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La planificación y el diseño de los sistemas informáticos que integran el equipo (hardware), programas informáticos (software) y tecnologías de las comunicaciones (incluye redes de área local [LAN], red de área extensa [WAN], entre otras).</w:t>
      </w:r>
    </w:p>
    <w:p w14:paraId="733BDA83"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 xml:space="preserve">Las unidades clasificadas en esta clase pueden proporcionar los componentes de soporte físico </w:t>
      </w:r>
      <w:proofErr w:type="spellStart"/>
      <w:r w:rsidRPr="004E3CAB">
        <w:rPr>
          <w:rFonts w:ascii="Verdana" w:eastAsia="Verdana" w:hAnsi="Verdana" w:cs="Verdana"/>
          <w:sz w:val="22"/>
          <w:szCs w:val="22"/>
        </w:rPr>
        <w:t>y</w:t>
      </w:r>
      <w:proofErr w:type="spellEnd"/>
      <w:r w:rsidRPr="004E3CAB">
        <w:rPr>
          <w:rFonts w:ascii="Verdana" w:eastAsia="Verdana" w:hAnsi="Verdana" w:cs="Verdana"/>
          <w:sz w:val="22"/>
          <w:szCs w:val="22"/>
        </w:rPr>
        <w:t xml:space="preserve"> Ilógico (como pueden ser el hardware y software) como parte de sus servicios integrados o estos componentes pueden ser proporcionados por terceras partes o vendedores. En muchos casos las unidades clasificadas en esta clase suelen instalar el sistema, capacitar y apoyar a los usuarios del sistema.</w:t>
      </w:r>
    </w:p>
    <w:p w14:paraId="5A3AB6A5"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lastRenderedPageBreak/>
        <w:t>Los servicios de gerencia y operación en sitio, de sistemas informáticos y/o instalaciones informáticas de procesamiento de datos de los clientes, así como también servicios de soporte relacionados.</w:t>
      </w:r>
    </w:p>
    <w:p w14:paraId="197DB6BA"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Servicios de consultoría en el diseño de sistemas de administración de información y en equipos de informática.</w:t>
      </w:r>
    </w:p>
    <w:p w14:paraId="06D7CECC"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Servicios de consultoría para sistemas de ingeniería y fabricación asistida por computador.</w:t>
      </w:r>
    </w:p>
    <w:p w14:paraId="202517B1"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El servicio de análisis de requerimientos para la instalación de equipos informáticos.</w:t>
      </w:r>
    </w:p>
    <w:p w14:paraId="4A0AA1E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 clase excluye:</w:t>
      </w:r>
    </w:p>
    <w:p w14:paraId="14F17156"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La Instalación de computadores centrales y equipos similares. Se incluye en la clase 3320, «instalación especializada de maquinaria y equipo industrial».</w:t>
      </w:r>
    </w:p>
    <w:p w14:paraId="0D95AAFD"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La instalación por separado (configuración) de los computadores personales e instalación por separado de software. Se incluye en la clase 6209, «Otras actividades de tecnologías de información y actividades de servicios informáticos».</w:t>
      </w:r>
    </w:p>
    <w:p w14:paraId="41CD6EF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6311: Procesamiento de datos, alojamiento (hosting) y actividades relacionadas</w:t>
      </w:r>
      <w:r w:rsidRPr="004E3CAB">
        <w:rPr>
          <w:rFonts w:ascii="Verdana" w:eastAsia="Verdana" w:hAnsi="Verdana" w:cs="Verdana"/>
          <w:sz w:val="22"/>
          <w:szCs w:val="22"/>
        </w:rPr>
        <w:t xml:space="preserve"> </w:t>
      </w:r>
    </w:p>
    <w:p w14:paraId="01270FB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 clase incluye:</w:t>
      </w:r>
    </w:p>
    <w:p w14:paraId="529391DD"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El suministro de infraestructura para servicios de hosting, servicios de procesamiento de datos y actividades conexas relacionadas.</w:t>
      </w:r>
    </w:p>
    <w:p w14:paraId="024F9AB7"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Las actividades especializadas en alojamiento de: sitios web, servicios de transmisión de secuencias de video por internet (</w:t>
      </w:r>
      <w:proofErr w:type="spellStart"/>
      <w:r w:rsidRPr="004E3CAB">
        <w:rPr>
          <w:rFonts w:ascii="Verdana" w:eastAsia="Verdana" w:hAnsi="Verdana" w:cs="Verdana"/>
          <w:sz w:val="22"/>
          <w:szCs w:val="22"/>
        </w:rPr>
        <w:t>streaming</w:t>
      </w:r>
      <w:proofErr w:type="spellEnd"/>
      <w:r w:rsidRPr="004E3CAB">
        <w:rPr>
          <w:rFonts w:ascii="Verdana" w:eastAsia="Verdana" w:hAnsi="Verdana" w:cs="Verdana"/>
          <w:sz w:val="22"/>
          <w:szCs w:val="22"/>
        </w:rPr>
        <w:t>), aplicaciones, entre otros.</w:t>
      </w:r>
    </w:p>
    <w:p w14:paraId="42EF0BBD"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El suministro de servicios de aplicación.</w:t>
      </w:r>
    </w:p>
    <w:p w14:paraId="67A22069"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El suministro a los clientes de acceso en tiempo compartido a servicios centrales.</w:t>
      </w:r>
    </w:p>
    <w:p w14:paraId="51C24950"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Las actividades de procesamiento de datos: elaboración completa de datos facilitados por los clientes y generación de informes especializados a partir de los datos facilitados por los clientes.</w:t>
      </w:r>
    </w:p>
    <w:p w14:paraId="258374DB"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El suministro de servicio de registro de datos.</w:t>
      </w:r>
    </w:p>
    <w:p w14:paraId="3F26B386"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La tabulación y la digitación de todo tipo de datos.</w:t>
      </w:r>
    </w:p>
    <w:p w14:paraId="4AC1FDD6"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El escaneo óptico de datos y de documentos.</w:t>
      </w:r>
    </w:p>
    <w:p w14:paraId="0F33D2A3"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El funcionamiento de oficinas de servicio de informática dedicadas al procesamiento de datos y alojamiento web.</w:t>
      </w:r>
    </w:p>
    <w:p w14:paraId="52246D2A" w14:textId="77777777" w:rsidR="000D5C16" w:rsidRPr="004E3CAB" w:rsidRDefault="000D5C16" w:rsidP="000D5C16">
      <w:pPr>
        <w:spacing w:before="100" w:beforeAutospacing="1" w:after="100" w:afterAutospacing="1"/>
        <w:ind w:left="360"/>
        <w:jc w:val="both"/>
        <w:rPr>
          <w:rFonts w:ascii="Verdana" w:eastAsia="Verdana" w:hAnsi="Verdana" w:cs="Verdana"/>
          <w:sz w:val="22"/>
          <w:szCs w:val="22"/>
        </w:rPr>
      </w:pPr>
      <w:r w:rsidRPr="004E3CAB">
        <w:rPr>
          <w:rFonts w:ascii="Verdana" w:eastAsia="Verdana" w:hAnsi="Verdana" w:cs="Verdana"/>
          <w:sz w:val="22"/>
          <w:szCs w:val="22"/>
        </w:rPr>
        <w:t>Esta clase excluye:</w:t>
      </w:r>
    </w:p>
    <w:p w14:paraId="5A7CB5B4" w14:textId="77777777" w:rsidR="000D5C16" w:rsidRPr="004E3CAB" w:rsidRDefault="000D5C16" w:rsidP="000D5C16">
      <w:pPr>
        <w:numPr>
          <w:ilvl w:val="0"/>
          <w:numId w:val="154"/>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La explotación de los sitios web. Se incluye en la clase 6312, «Portales web».</w:t>
      </w:r>
    </w:p>
    <w:p w14:paraId="7D53A53C" w14:textId="77777777" w:rsidR="000D5C16" w:rsidRPr="004E3CAB" w:rsidRDefault="000D5C16" w:rsidP="000D5C16">
      <w:pPr>
        <w:numPr>
          <w:ilvl w:val="1"/>
          <w:numId w:val="155"/>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Copia de Documento de identidad del representante legal</w:t>
      </w:r>
    </w:p>
    <w:p w14:paraId="0CF6EFC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documento de identidad se denomina Cédula de Ciudadanía para el caso de los ciudadanos colombianos mayores de edad. Este es el único documento de identificación válido para todos los actos civiles, políticos, administrativos y judiciales según la Ley 39 de 1961. Se expide para los ciudadanos colombianos al cumplir los 18 años (mayoría de edad en Colombia). El organismo encargado de expedir este documento es la Registraduría Nacional del Estado Civil de Colombia. En el caso de los extranjeros, existe la Cédula de Extranjería, expedida por Migración Colombia y es también un documento de identificación, con los mismos efectos de la Cédula de Ciudadanía.</w:t>
      </w:r>
    </w:p>
    <w:p w14:paraId="7858637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El aspirante a operador homologado deberá aportar la copia del documento de identidad de su representante legal. En el caso de figuras asociativas de las que hagan parte diferentes personas naturales, y/o jurídicas, se deberá aportar la </w:t>
      </w:r>
      <w:r w:rsidRPr="004E3CAB">
        <w:rPr>
          <w:rFonts w:ascii="Verdana" w:eastAsia="Verdana" w:hAnsi="Verdana" w:cs="Verdana"/>
          <w:sz w:val="22"/>
          <w:szCs w:val="22"/>
        </w:rPr>
        <w:lastRenderedPageBreak/>
        <w:t>copia del documento de identidad de los representantes de cada una de sus integrantes.</w:t>
      </w:r>
    </w:p>
    <w:p w14:paraId="71EC36A6" w14:textId="77777777" w:rsidR="000D5C16" w:rsidRPr="004E3CAB" w:rsidRDefault="000D5C16" w:rsidP="000D5C16">
      <w:pPr>
        <w:numPr>
          <w:ilvl w:val="1"/>
          <w:numId w:val="155"/>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color w:val="000000"/>
          <w:sz w:val="22"/>
          <w:szCs w:val="22"/>
        </w:rPr>
        <w:t>Certificado del pago de aportes parafiscales</w:t>
      </w:r>
    </w:p>
    <w:p w14:paraId="0DF97286" w14:textId="77777777" w:rsidR="000D5C16" w:rsidRPr="004E3CAB" w:rsidRDefault="000D5C16" w:rsidP="000D5C16">
      <w:pPr>
        <w:pBdr>
          <w:top w:val="nil"/>
          <w:left w:val="nil"/>
          <w:bottom w:val="nil"/>
          <w:right w:val="nil"/>
          <w:between w:val="nil"/>
        </w:pBdr>
        <w:spacing w:before="100" w:beforeAutospacing="1" w:after="100" w:afterAutospacing="1"/>
        <w:ind w:right="1"/>
        <w:jc w:val="both"/>
        <w:rPr>
          <w:rFonts w:ascii="Verdana" w:eastAsia="Verdana" w:hAnsi="Verdana" w:cs="Verdana"/>
          <w:color w:val="000000"/>
          <w:sz w:val="22"/>
          <w:szCs w:val="22"/>
        </w:rPr>
      </w:pPr>
      <w:r w:rsidRPr="004E3CAB">
        <w:rPr>
          <w:rFonts w:ascii="Verdana" w:eastAsia="Verdana" w:hAnsi="Verdana" w:cs="Verdana"/>
          <w:color w:val="000000"/>
          <w:sz w:val="22"/>
          <w:szCs w:val="22"/>
        </w:rPr>
        <w:t>Toda empresa o unidad productiva que tenga trabajadores vinculados mediante contrato de trabajo debe hacer los aportes que correspondan por concepto de aportes parafiscales, de conformidad con lo previsto en la normatividad vigente.</w:t>
      </w:r>
    </w:p>
    <w:p w14:paraId="35AB27AB" w14:textId="77777777" w:rsidR="000D5C16" w:rsidRPr="004E3CAB" w:rsidRDefault="000D5C16" w:rsidP="000D5C16">
      <w:pPr>
        <w:pBdr>
          <w:top w:val="nil"/>
          <w:left w:val="nil"/>
          <w:bottom w:val="nil"/>
          <w:right w:val="nil"/>
          <w:between w:val="nil"/>
        </w:pBdr>
        <w:spacing w:before="100" w:beforeAutospacing="1" w:after="100" w:afterAutospacing="1"/>
        <w:ind w:right="1"/>
        <w:jc w:val="both"/>
        <w:rPr>
          <w:rFonts w:ascii="Verdana" w:eastAsia="Verdana" w:hAnsi="Verdana" w:cs="Verdana"/>
          <w:color w:val="000000"/>
          <w:sz w:val="22"/>
          <w:szCs w:val="22"/>
        </w:rPr>
      </w:pPr>
      <w:r w:rsidRPr="004E3CAB">
        <w:rPr>
          <w:rFonts w:ascii="Verdana" w:eastAsia="Verdana" w:hAnsi="Verdana" w:cs="Verdana"/>
          <w:color w:val="000000"/>
          <w:sz w:val="22"/>
          <w:szCs w:val="22"/>
        </w:rPr>
        <w:t>De acuerdo con lo señalado en el artículo 50 de la Ley 789 de 2002, modificado por la Ley 828 de 2003, y en el artículo 23 de la Ley 1150 de 2007, el represe</w:t>
      </w:r>
      <w:r w:rsidRPr="004E3CAB">
        <w:rPr>
          <w:rFonts w:ascii="Verdana" w:eastAsia="Verdana" w:hAnsi="Verdana" w:cs="Verdana"/>
          <w:sz w:val="22"/>
          <w:szCs w:val="22"/>
        </w:rPr>
        <w:t xml:space="preserve">ntante del </w:t>
      </w:r>
      <w:r w:rsidRPr="004E3CAB">
        <w:rPr>
          <w:rFonts w:ascii="Verdana" w:eastAsia="Verdana" w:hAnsi="Verdana" w:cs="Verdana"/>
          <w:color w:val="000000"/>
          <w:sz w:val="22"/>
          <w:szCs w:val="22"/>
        </w:rPr>
        <w:t>aspirante a operador homologado deberá entregar una certificación de cumplimiento de sus obligaciones con los el S</w:t>
      </w:r>
      <w:r w:rsidRPr="004E3CAB">
        <w:rPr>
          <w:rFonts w:ascii="Verdana" w:eastAsia="Verdana" w:hAnsi="Verdana" w:cs="Verdana"/>
          <w:sz w:val="22"/>
          <w:szCs w:val="22"/>
        </w:rPr>
        <w:t>istema de Seguridad Social, suscrita</w:t>
      </w:r>
      <w:r w:rsidRPr="004E3CAB">
        <w:rPr>
          <w:rFonts w:ascii="Verdana" w:eastAsia="Verdana" w:hAnsi="Verdana" w:cs="Verdana"/>
          <w:color w:val="000000"/>
          <w:sz w:val="22"/>
          <w:szCs w:val="22"/>
        </w:rPr>
        <w:t xml:space="preserve"> por el revisor fiscal, cuando exista según los requerimientos de ley, o por el</w:t>
      </w:r>
      <w:r w:rsidRPr="004E3CAB">
        <w:rPr>
          <w:rFonts w:ascii="Verdana" w:eastAsia="Verdana" w:hAnsi="Verdana" w:cs="Verdana"/>
          <w:sz w:val="22"/>
          <w:szCs w:val="22"/>
        </w:rPr>
        <w:t xml:space="preserve"> mismo</w:t>
      </w:r>
      <w:r w:rsidRPr="004E3CAB">
        <w:rPr>
          <w:rFonts w:ascii="Verdana" w:eastAsia="Verdana" w:hAnsi="Verdana" w:cs="Verdana"/>
          <w:color w:val="000000"/>
          <w:sz w:val="22"/>
          <w:szCs w:val="22"/>
        </w:rPr>
        <w:t xml:space="preserve"> representante legal de la sociedad interesada, en la que se acredite que </w:t>
      </w:r>
      <w:r w:rsidRPr="004E3CAB">
        <w:rPr>
          <w:rFonts w:ascii="Verdana" w:eastAsia="Verdana" w:hAnsi="Verdana" w:cs="Verdana"/>
          <w:sz w:val="22"/>
          <w:szCs w:val="22"/>
        </w:rPr>
        <w:t>la persona natural o jurídica</w:t>
      </w:r>
      <w:r w:rsidRPr="004E3CAB">
        <w:rPr>
          <w:rFonts w:ascii="Verdana" w:eastAsia="Verdana" w:hAnsi="Verdana" w:cs="Verdana"/>
          <w:color w:val="000000"/>
          <w:sz w:val="22"/>
          <w:szCs w:val="22"/>
        </w:rPr>
        <w:t xml:space="preserve"> se encuentra al día en el pago de aportes al Sistema de Seguridad Social Integral.</w:t>
      </w:r>
    </w:p>
    <w:p w14:paraId="021D8C5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color w:val="000000"/>
          <w:sz w:val="22"/>
          <w:szCs w:val="22"/>
        </w:rPr>
        <w:t xml:space="preserve">El </w:t>
      </w:r>
      <w:r w:rsidRPr="004E3CAB">
        <w:rPr>
          <w:rFonts w:ascii="Verdana" w:eastAsia="Verdana" w:hAnsi="Verdana" w:cs="Verdana"/>
          <w:i/>
          <w:iCs/>
          <w:color w:val="000000"/>
          <w:sz w:val="22"/>
          <w:szCs w:val="22"/>
        </w:rPr>
        <w:t xml:space="preserve">Documento guía con formatos e instrucciones para la presentación de la solicitud </w:t>
      </w:r>
      <w:r w:rsidRPr="004E3CAB">
        <w:rPr>
          <w:rFonts w:ascii="Verdana" w:eastAsia="Verdana" w:hAnsi="Verdana" w:cs="Verdana"/>
          <w:color w:val="000000"/>
          <w:sz w:val="22"/>
          <w:szCs w:val="22"/>
        </w:rPr>
        <w:t>que publicará la entidad se incluye un modelo de certificación de pago de aportes parafiscales y las especificaciones para la entrega del documento.</w:t>
      </w:r>
    </w:p>
    <w:p w14:paraId="429C8D96" w14:textId="77777777" w:rsidR="000D5C16" w:rsidRPr="004E3CAB" w:rsidRDefault="000D5C16" w:rsidP="000D5C16">
      <w:pPr>
        <w:numPr>
          <w:ilvl w:val="1"/>
          <w:numId w:val="155"/>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Certificación de composición de socios o accionistas</w:t>
      </w:r>
    </w:p>
    <w:p w14:paraId="0AF09A00" w14:textId="77777777" w:rsidR="000D5C16" w:rsidRPr="004E3CAB" w:rsidRDefault="000D5C16" w:rsidP="000D5C16">
      <w:pPr>
        <w:pBdr>
          <w:top w:val="nil"/>
          <w:left w:val="nil"/>
          <w:bottom w:val="nil"/>
          <w:right w:val="nil"/>
          <w:between w:val="nil"/>
        </w:pBdr>
        <w:spacing w:before="100" w:beforeAutospacing="1" w:after="100" w:afterAutospacing="1"/>
        <w:ind w:right="1"/>
        <w:jc w:val="both"/>
        <w:rPr>
          <w:rFonts w:ascii="Verdana" w:eastAsia="Verdana" w:hAnsi="Verdana" w:cs="Verdana"/>
          <w:color w:val="000000"/>
          <w:sz w:val="22"/>
          <w:szCs w:val="22"/>
        </w:rPr>
      </w:pPr>
      <w:r w:rsidRPr="004E3CAB">
        <w:rPr>
          <w:rFonts w:ascii="Verdana" w:eastAsia="Verdana" w:hAnsi="Verdana" w:cs="Verdana"/>
          <w:color w:val="000000"/>
          <w:sz w:val="22"/>
          <w:szCs w:val="22"/>
        </w:rPr>
        <w:t>Certificado firmado por el representante legal o el revisor fiscal, dependiendo del tipo de empresa, en el que se relacionan los socios y/o accionistas o asociados que tengan directa o indirectamente el 5% o más del capital social, aporte o participación.</w:t>
      </w:r>
      <w:r w:rsidRPr="004E3CAB">
        <w:rPr>
          <w:rFonts w:ascii="Verdana" w:eastAsia="Verdana" w:hAnsi="Verdana" w:cs="Verdana"/>
          <w:sz w:val="22"/>
          <w:szCs w:val="22"/>
        </w:rPr>
        <w:t xml:space="preserve"> </w:t>
      </w:r>
      <w:r w:rsidRPr="004E3CAB">
        <w:rPr>
          <w:rFonts w:ascii="Verdana" w:eastAsia="Verdana" w:hAnsi="Verdana" w:cs="Verdana"/>
          <w:color w:val="000000"/>
          <w:sz w:val="22"/>
          <w:szCs w:val="22"/>
        </w:rPr>
        <w:t xml:space="preserve">La certificación debe haber sido expedida con una antelación de máximo treinta (30) días antes de la fecha de presentación de la solicitud. </w:t>
      </w:r>
    </w:p>
    <w:p w14:paraId="4B50A8B3" w14:textId="77777777" w:rsidR="000D5C16" w:rsidRPr="004E3CAB" w:rsidRDefault="000D5C16" w:rsidP="000D5C16">
      <w:pPr>
        <w:pBdr>
          <w:top w:val="nil"/>
          <w:left w:val="nil"/>
          <w:bottom w:val="nil"/>
          <w:right w:val="nil"/>
          <w:between w:val="nil"/>
        </w:pBdr>
        <w:spacing w:before="100" w:beforeAutospacing="1" w:after="100" w:afterAutospacing="1"/>
        <w:ind w:right="1"/>
        <w:jc w:val="both"/>
        <w:rPr>
          <w:rFonts w:ascii="Verdana" w:eastAsia="Verdana" w:hAnsi="Verdana" w:cs="Verdana"/>
          <w:color w:val="000000"/>
          <w:sz w:val="22"/>
          <w:szCs w:val="22"/>
        </w:rPr>
      </w:pPr>
      <w:r w:rsidRPr="004E3CAB">
        <w:rPr>
          <w:rFonts w:ascii="Verdana" w:eastAsia="Verdana" w:hAnsi="Verdana" w:cs="Verdana"/>
          <w:color w:val="000000"/>
          <w:sz w:val="22"/>
          <w:szCs w:val="22"/>
        </w:rPr>
        <w:t>Si dentro de la composición accionaria de la empresa se encuentra una persona jurídica cuya participación sea igual o superior al 5% del capital, se deberá aportar documento con la información de la composición de participación accionaria de esa empresa, proceso que deberá repetirse hasta que se identifique el nombre completo e identificaci</w:t>
      </w:r>
      <w:r w:rsidRPr="004E3CAB">
        <w:rPr>
          <w:rFonts w:ascii="Verdana" w:eastAsia="Verdana" w:hAnsi="Verdana" w:cs="Verdana"/>
          <w:sz w:val="22"/>
          <w:szCs w:val="22"/>
        </w:rPr>
        <w:t xml:space="preserve">ón </w:t>
      </w:r>
      <w:r w:rsidRPr="004E3CAB">
        <w:rPr>
          <w:rFonts w:ascii="Verdana" w:eastAsia="Verdana" w:hAnsi="Verdana" w:cs="Verdana"/>
          <w:color w:val="000000"/>
          <w:sz w:val="22"/>
          <w:szCs w:val="22"/>
        </w:rPr>
        <w:t xml:space="preserve">de </w:t>
      </w:r>
      <w:r w:rsidRPr="004E3CAB">
        <w:rPr>
          <w:rFonts w:ascii="Verdana" w:eastAsia="Verdana" w:hAnsi="Verdana" w:cs="Verdana"/>
          <w:sz w:val="22"/>
          <w:szCs w:val="22"/>
        </w:rPr>
        <w:t>los beneficiarios finales</w:t>
      </w:r>
      <w:r w:rsidRPr="004E3CAB">
        <w:rPr>
          <w:rFonts w:ascii="Verdana" w:eastAsia="Verdana" w:hAnsi="Verdana" w:cs="Verdana"/>
          <w:color w:val="000000"/>
          <w:sz w:val="22"/>
          <w:szCs w:val="22"/>
        </w:rPr>
        <w:t>.</w:t>
      </w:r>
    </w:p>
    <w:p w14:paraId="7064A56E" w14:textId="77777777" w:rsidR="000D5C16" w:rsidRPr="004E3CAB" w:rsidRDefault="000D5C16" w:rsidP="000D5C16">
      <w:pPr>
        <w:pBdr>
          <w:top w:val="nil"/>
          <w:left w:val="nil"/>
          <w:bottom w:val="nil"/>
          <w:right w:val="nil"/>
          <w:between w:val="nil"/>
        </w:pBdr>
        <w:spacing w:before="100" w:beforeAutospacing="1" w:after="100" w:afterAutospacing="1"/>
        <w:ind w:right="1"/>
        <w:jc w:val="both"/>
        <w:rPr>
          <w:rFonts w:ascii="Verdana" w:eastAsia="Verdana" w:hAnsi="Verdana" w:cs="Verdana"/>
          <w:sz w:val="22"/>
          <w:szCs w:val="22"/>
        </w:rPr>
      </w:pPr>
      <w:r w:rsidRPr="004E3CAB">
        <w:rPr>
          <w:rFonts w:ascii="Verdana" w:eastAsia="Verdana" w:hAnsi="Verdana" w:cs="Verdana"/>
          <w:color w:val="000000"/>
          <w:sz w:val="22"/>
          <w:szCs w:val="22"/>
        </w:rPr>
        <w:t xml:space="preserve">En el </w:t>
      </w:r>
      <w:r w:rsidRPr="004E3CAB">
        <w:rPr>
          <w:rFonts w:ascii="Verdana" w:eastAsia="Verdana" w:hAnsi="Verdana" w:cs="Verdana"/>
          <w:i/>
          <w:iCs/>
          <w:color w:val="000000"/>
          <w:sz w:val="22"/>
          <w:szCs w:val="22"/>
        </w:rPr>
        <w:t xml:space="preserve">Documento guía con formatos e instrucciones para la presentación de la solicitud </w:t>
      </w:r>
      <w:r w:rsidRPr="004E3CAB">
        <w:rPr>
          <w:rFonts w:ascii="Verdana" w:eastAsia="Verdana" w:hAnsi="Verdana" w:cs="Verdana"/>
          <w:color w:val="000000"/>
          <w:sz w:val="22"/>
          <w:szCs w:val="22"/>
        </w:rPr>
        <w:t>que publicará la entidad, se encuentra un modelo de presentación de la certificación de composición accionaria con especificaciones detalladas sobre la forma de presentar el documento.</w:t>
      </w:r>
    </w:p>
    <w:p w14:paraId="602B54F6"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sz w:val="22"/>
          <w:szCs w:val="22"/>
        </w:rPr>
        <w:t xml:space="preserve">3. </w:t>
      </w:r>
      <w:r w:rsidRPr="004E3CAB">
        <w:rPr>
          <w:rFonts w:ascii="Verdana" w:eastAsia="Verdana" w:hAnsi="Verdana" w:cs="Verdana"/>
          <w:b/>
          <w:bCs/>
          <w:color w:val="000000"/>
          <w:sz w:val="22"/>
          <w:szCs w:val="22"/>
        </w:rPr>
        <w:t xml:space="preserve">LISTA DE </w:t>
      </w:r>
      <w:r w:rsidRPr="004E3CAB">
        <w:rPr>
          <w:rFonts w:ascii="Verdana" w:eastAsia="Verdana" w:hAnsi="Verdana" w:cs="Verdana"/>
          <w:b/>
          <w:bCs/>
          <w:sz w:val="22"/>
          <w:szCs w:val="22"/>
        </w:rPr>
        <w:t>REQUISITOS</w:t>
      </w:r>
      <w:r w:rsidRPr="004E3CAB">
        <w:rPr>
          <w:rFonts w:ascii="Verdana" w:eastAsia="Verdana" w:hAnsi="Verdana" w:cs="Verdana"/>
          <w:b/>
          <w:bCs/>
          <w:color w:val="000000"/>
          <w:sz w:val="22"/>
          <w:szCs w:val="22"/>
        </w:rPr>
        <w:t xml:space="preserve"> ADMINISTRATIVOS</w:t>
      </w:r>
    </w:p>
    <w:p w14:paraId="79673FB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Los </w:t>
      </w:r>
      <w:r w:rsidRPr="004E3CAB">
        <w:rPr>
          <w:rFonts w:ascii="Verdana" w:eastAsia="Verdana" w:hAnsi="Verdana" w:cs="Verdana"/>
          <w:i/>
          <w:iCs/>
          <w:sz w:val="22"/>
          <w:szCs w:val="22"/>
        </w:rPr>
        <w:t>requisitos administrativos</w:t>
      </w:r>
      <w:r w:rsidRPr="004E3CAB">
        <w:rPr>
          <w:rFonts w:ascii="Verdana" w:eastAsia="Verdana" w:hAnsi="Verdana" w:cs="Verdana"/>
          <w:sz w:val="22"/>
          <w:szCs w:val="22"/>
        </w:rPr>
        <w:t xml:space="preserve"> incluyen la descripción de las exigencias a nivel de mecanismos de recaudo y validación de identidad, la validación de aspectos como la trayectoria del aspirante a proveedor y su experiencia en proyectos tecnológicos similares, así como los perfiles del equipo de trabajo mínimo requerido para la operación.</w:t>
      </w:r>
    </w:p>
    <w:p w14:paraId="0903AA2B"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3.1. Experiencia de la compañía</w:t>
      </w:r>
    </w:p>
    <w:p w14:paraId="6CA3FBED"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experiencia es el conocimiento del aspirante a proveedor derivado de su participación previa en actividades iguales o similares a las previstas en el objeto del contrato.</w:t>
      </w:r>
    </w:p>
    <w:p w14:paraId="6A0497CD"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Los aspirantes a operadores homologados deben presentar los contratos que hayan celebrado y ejecutado para prestar servicios similares a los que involucra la operación del SICOV–DFV. Esta experiencia puede haber sido adquirida de forma directa o a través de la participación del aspirante en consorcios o uniones temporales. Esta experiencia se obtiene con entidades públicas, privadas, de ámbito nacional o extranjero.</w:t>
      </w:r>
    </w:p>
    <w:p w14:paraId="4D40721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La experiencia requerida debe ser adecuada y proporcional a la naturaleza del contrato o actividad y su valor. La experiencia es adecuada cuando es afín al tipo de actividades previstas en el objeto del contrato o actividad a celebrar. La experiencia es proporcional cuando tiene relación con el alcance, la cuantía y complejidad del contrato o actividad a celebrar.</w:t>
      </w:r>
    </w:p>
    <w:p w14:paraId="3C665F75"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Experiencia del operador plural (Unión Temporal, Consorcio y promesa de sociedad futura). </w:t>
      </w:r>
      <w:r w:rsidRPr="004E3CAB">
        <w:rPr>
          <w:rFonts w:ascii="Verdana" w:eastAsia="Verdana" w:hAnsi="Verdana" w:cs="Verdana"/>
          <w:sz w:val="22"/>
          <w:szCs w:val="22"/>
        </w:rPr>
        <w:t>La experiencia del oferente Plural (Unión Temporal y Consorcio) corresponde a la suma de la experiencia que acredite cada uno de los integrantes del aspirante a proveedor plural.</w:t>
      </w:r>
    </w:p>
    <w:p w14:paraId="3E68E9B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Cuando el aspirante a proveedor haya adquirido experiencia en un contrato o actividad como integrante de un oferente plural, la experiencia derivada de ese contrato o actividad corresponde a la ponderación del valor del contrato según el porcentaje de participación.</w:t>
      </w:r>
    </w:p>
    <w:p w14:paraId="59D9EB23" w14:textId="77777777" w:rsidR="000D5C16" w:rsidRPr="004E3CAB" w:rsidRDefault="000D5C16" w:rsidP="000D5C16">
      <w:pPr>
        <w:spacing w:before="100" w:beforeAutospacing="1" w:after="100" w:afterAutospacing="1"/>
        <w:jc w:val="both"/>
        <w:rPr>
          <w:rFonts w:ascii="Verdana" w:eastAsia="Verdana" w:hAnsi="Verdana" w:cs="Verdana"/>
          <w:strike/>
          <w:sz w:val="22"/>
          <w:szCs w:val="22"/>
        </w:rPr>
      </w:pPr>
      <w:r w:rsidRPr="004E3CAB">
        <w:rPr>
          <w:rFonts w:ascii="Verdana" w:eastAsia="Verdana" w:hAnsi="Verdana" w:cs="Verdana"/>
          <w:sz w:val="22"/>
          <w:szCs w:val="22"/>
        </w:rPr>
        <w:t>La experiencia por acreditar debe componerse de una combinación de actividades que garanticen la cobertura de todos los aspectos y responsabilidades que se derivan de la operación del Sistema de Control y Vigilancia para la Desintegración Física de Vehículos.</w:t>
      </w:r>
    </w:p>
    <w:p w14:paraId="181E94A1" w14:textId="77777777" w:rsidR="000D5C16" w:rsidRPr="004E3CAB" w:rsidRDefault="000D5C16" w:rsidP="000D5C16">
      <w:pPr>
        <w:spacing w:before="100" w:beforeAutospacing="1" w:after="100" w:afterAutospacing="1"/>
        <w:jc w:val="both"/>
        <w:rPr>
          <w:rFonts w:ascii="Verdana" w:eastAsia="Verdana" w:hAnsi="Verdana" w:cs="Verdana"/>
          <w:strike/>
          <w:sz w:val="22"/>
          <w:szCs w:val="22"/>
        </w:rPr>
      </w:pPr>
      <w:r w:rsidRPr="004E3CAB">
        <w:rPr>
          <w:rFonts w:ascii="Verdana" w:eastAsia="Verdana" w:hAnsi="Verdana" w:cs="Verdana"/>
          <w:sz w:val="22"/>
          <w:szCs w:val="22"/>
        </w:rPr>
        <w:t>La Superintendencia considera que el cumplimiento de los requisitos que se exponen a continuación permite verificar la idoneidad de los aspirantes a operadores homologados, a nivel de experiencia, para la provisión y soporte de la infraestructura del SICOV-DFV:</w:t>
      </w:r>
    </w:p>
    <w:p w14:paraId="6838A214" w14:textId="77777777" w:rsidR="000D5C16" w:rsidRPr="004E3CAB" w:rsidRDefault="000D5C16" w:rsidP="000D5C16">
      <w:pPr>
        <w:numPr>
          <w:ilvl w:val="0"/>
          <w:numId w:val="148"/>
        </w:numPr>
        <w:pBdr>
          <w:top w:val="nil"/>
          <w:left w:val="nil"/>
          <w:bottom w:val="nil"/>
          <w:right w:val="nil"/>
          <w:between w:val="nil"/>
        </w:pBdr>
        <w:spacing w:before="100" w:beforeAutospacing="1" w:after="100" w:afterAutospacing="1"/>
        <w:ind w:left="567" w:hanging="283"/>
        <w:jc w:val="both"/>
        <w:rPr>
          <w:rFonts w:ascii="Verdana" w:hAnsi="Verdana"/>
          <w:color w:val="000000"/>
          <w:sz w:val="22"/>
          <w:szCs w:val="22"/>
        </w:rPr>
      </w:pPr>
      <w:r w:rsidRPr="004E3CAB">
        <w:rPr>
          <w:rFonts w:ascii="Verdana" w:eastAsia="Verdana" w:hAnsi="Verdana" w:cs="Verdana"/>
          <w:color w:val="000000"/>
          <w:sz w:val="22"/>
          <w:szCs w:val="22"/>
        </w:rPr>
        <w:t>C</w:t>
      </w:r>
      <w:r w:rsidRPr="004E3CAB">
        <w:rPr>
          <w:rFonts w:ascii="Verdana" w:eastAsia="Verdana" w:hAnsi="Verdana" w:cs="Verdana"/>
          <w:color w:val="000000"/>
          <w:sz w:val="22"/>
          <w:szCs w:val="22"/>
          <w:u w:val="single"/>
        </w:rPr>
        <w:t>uantía total de la experiencia requerida.</w:t>
      </w:r>
      <w:r w:rsidRPr="004E3CAB">
        <w:rPr>
          <w:rFonts w:ascii="Verdana" w:eastAsia="Verdana" w:hAnsi="Verdana" w:cs="Verdana"/>
          <w:color w:val="000000"/>
          <w:sz w:val="22"/>
          <w:szCs w:val="22"/>
        </w:rPr>
        <w:t xml:space="preserve"> La cuantía de la experiencia debe ser igual o superior a 7.000 salarios mínimos mensuales legales vigentes (SMMLV).</w:t>
      </w:r>
    </w:p>
    <w:p w14:paraId="5FAEBEF1" w14:textId="77777777" w:rsidR="000D5C16" w:rsidRPr="004E3CAB" w:rsidRDefault="000D5C16" w:rsidP="000D5C16">
      <w:pPr>
        <w:numPr>
          <w:ilvl w:val="0"/>
          <w:numId w:val="173"/>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color w:val="000000"/>
          <w:sz w:val="22"/>
          <w:szCs w:val="22"/>
        </w:rPr>
        <w:t>Cuando las certificaciones, actas de liquidación o minutas expresen su valor en dólares, se tendrá en cuenta la</w:t>
      </w:r>
      <w:r w:rsidRPr="004E3CAB">
        <w:rPr>
          <w:rFonts w:ascii="Verdana" w:eastAsia="Verdana" w:hAnsi="Verdana" w:cs="Verdana"/>
          <w:color w:val="2D2D2D"/>
          <w:sz w:val="22"/>
          <w:szCs w:val="22"/>
        </w:rPr>
        <w:t xml:space="preserve"> </w:t>
      </w:r>
      <w:r w:rsidRPr="004E3CAB">
        <w:rPr>
          <w:rFonts w:ascii="Verdana" w:eastAsia="Verdana" w:hAnsi="Verdana" w:cs="Verdana"/>
          <w:color w:val="000000"/>
          <w:sz w:val="22"/>
          <w:szCs w:val="22"/>
        </w:rPr>
        <w:t>TRM a la fecha en que se celebró el contrato certificado.</w:t>
      </w:r>
    </w:p>
    <w:p w14:paraId="4DE0100C" w14:textId="77777777" w:rsidR="000D5C16" w:rsidRPr="004E3CAB" w:rsidRDefault="000D5C16" w:rsidP="000D5C16">
      <w:pPr>
        <w:numPr>
          <w:ilvl w:val="0"/>
          <w:numId w:val="146"/>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color w:val="000000"/>
          <w:sz w:val="22"/>
          <w:szCs w:val="22"/>
        </w:rPr>
        <w:t>En cas</w:t>
      </w:r>
      <w:r w:rsidRPr="004E3CAB">
        <w:rPr>
          <w:rFonts w:ascii="Verdana" w:eastAsia="Verdana" w:hAnsi="Verdana" w:cs="Verdana"/>
          <w:sz w:val="22"/>
          <w:szCs w:val="22"/>
        </w:rPr>
        <w:t>o</w:t>
      </w:r>
      <w:r w:rsidRPr="004E3CAB">
        <w:rPr>
          <w:rFonts w:ascii="Verdana" w:eastAsia="Verdana" w:hAnsi="Verdana" w:cs="Verdana"/>
          <w:color w:val="000000"/>
          <w:sz w:val="22"/>
          <w:szCs w:val="22"/>
        </w:rPr>
        <w:t xml:space="preserve"> de presentar certificaciones globales, se deberá desglosar el monto o porcentaje y objeto para el cual aplica dicha certificación.</w:t>
      </w:r>
    </w:p>
    <w:p w14:paraId="27D476CD" w14:textId="77777777" w:rsidR="000D5C16" w:rsidRPr="004E3CAB" w:rsidRDefault="000D5C16" w:rsidP="000D5C16">
      <w:pPr>
        <w:widowControl w:val="0"/>
        <w:numPr>
          <w:ilvl w:val="0"/>
          <w:numId w:val="148"/>
        </w:numPr>
        <w:pBdr>
          <w:top w:val="nil"/>
          <w:left w:val="nil"/>
          <w:bottom w:val="nil"/>
          <w:right w:val="nil"/>
          <w:between w:val="nil"/>
        </w:pBdr>
        <w:spacing w:before="100" w:beforeAutospacing="1" w:after="100" w:afterAutospacing="1"/>
        <w:ind w:left="567" w:right="1" w:hanging="283"/>
        <w:jc w:val="both"/>
        <w:rPr>
          <w:rFonts w:ascii="Verdana" w:hAnsi="Verdana"/>
          <w:sz w:val="22"/>
          <w:szCs w:val="22"/>
        </w:rPr>
      </w:pPr>
      <w:r w:rsidRPr="004E3CAB">
        <w:rPr>
          <w:rFonts w:ascii="Verdana" w:eastAsia="Verdana" w:hAnsi="Verdana" w:cs="Verdana"/>
          <w:color w:val="000000"/>
          <w:sz w:val="22"/>
          <w:szCs w:val="22"/>
          <w:u w:val="single"/>
        </w:rPr>
        <w:t>Número de contratos a certificar:</w:t>
      </w:r>
      <w:r w:rsidRPr="004E3CAB">
        <w:rPr>
          <w:rFonts w:ascii="Verdana" w:eastAsia="Verdana" w:hAnsi="Verdana" w:cs="Verdana"/>
          <w:color w:val="000000"/>
          <w:sz w:val="22"/>
          <w:szCs w:val="22"/>
        </w:rPr>
        <w:t xml:space="preserve"> Los aspirantes deberán acreditar </w:t>
      </w:r>
      <w:r w:rsidRPr="004E3CAB">
        <w:rPr>
          <w:rFonts w:ascii="Verdana" w:eastAsia="Verdana" w:hAnsi="Verdana" w:cs="Verdana"/>
          <w:sz w:val="22"/>
          <w:szCs w:val="22"/>
        </w:rPr>
        <w:t>la</w:t>
      </w:r>
      <w:r w:rsidRPr="004E3CAB">
        <w:rPr>
          <w:rFonts w:ascii="Verdana" w:eastAsia="Verdana" w:hAnsi="Verdana" w:cs="Verdana"/>
          <w:color w:val="000000"/>
          <w:sz w:val="22"/>
          <w:szCs w:val="22"/>
        </w:rPr>
        <w:t xml:space="preserve"> experiencia exigida </w:t>
      </w:r>
      <w:r w:rsidRPr="004E3CAB">
        <w:rPr>
          <w:rFonts w:ascii="Verdana" w:eastAsia="Verdana" w:hAnsi="Verdana" w:cs="Verdana"/>
          <w:sz w:val="22"/>
          <w:szCs w:val="22"/>
        </w:rPr>
        <w:t>a través de</w:t>
      </w:r>
      <w:r w:rsidRPr="004E3CAB">
        <w:rPr>
          <w:rFonts w:ascii="Verdana" w:eastAsia="Verdana" w:hAnsi="Verdana" w:cs="Verdana"/>
          <w:color w:val="000000"/>
          <w:sz w:val="22"/>
          <w:szCs w:val="22"/>
        </w:rPr>
        <w:t xml:space="preserve"> actas de terminación, actas de liquidación o certificaci</w:t>
      </w:r>
      <w:r w:rsidRPr="004E3CAB">
        <w:rPr>
          <w:rFonts w:ascii="Verdana" w:eastAsia="Verdana" w:hAnsi="Verdana" w:cs="Verdana"/>
          <w:sz w:val="22"/>
          <w:szCs w:val="22"/>
        </w:rPr>
        <w:t>ones</w:t>
      </w:r>
      <w:r w:rsidRPr="004E3CAB">
        <w:rPr>
          <w:rFonts w:ascii="Verdana" w:eastAsia="Verdana" w:hAnsi="Verdana" w:cs="Verdana"/>
          <w:color w:val="000000"/>
          <w:sz w:val="22"/>
          <w:szCs w:val="22"/>
        </w:rPr>
        <w:t xml:space="preserve"> firmadas por los contratantes en </w:t>
      </w:r>
      <w:r w:rsidRPr="004E3CAB">
        <w:rPr>
          <w:rFonts w:ascii="Verdana" w:eastAsia="Verdana" w:hAnsi="Verdana" w:cs="Verdana"/>
          <w:sz w:val="22"/>
          <w:szCs w:val="22"/>
        </w:rPr>
        <w:t>máximo seis (6) certificaciones.</w:t>
      </w:r>
    </w:p>
    <w:p w14:paraId="1CDE532B" w14:textId="77777777" w:rsidR="000D5C16" w:rsidRPr="004E3CAB" w:rsidRDefault="000D5C16" w:rsidP="000D5C16">
      <w:pPr>
        <w:numPr>
          <w:ilvl w:val="0"/>
          <w:numId w:val="148"/>
        </w:numPr>
        <w:pBdr>
          <w:top w:val="nil"/>
          <w:left w:val="nil"/>
          <w:bottom w:val="nil"/>
          <w:right w:val="nil"/>
          <w:between w:val="nil"/>
        </w:pBdr>
        <w:spacing w:before="100" w:beforeAutospacing="1" w:after="100" w:afterAutospacing="1"/>
        <w:ind w:left="567" w:hanging="283"/>
        <w:jc w:val="both"/>
        <w:rPr>
          <w:rFonts w:ascii="Verdana" w:hAnsi="Verdana"/>
          <w:color w:val="000000"/>
          <w:sz w:val="22"/>
          <w:szCs w:val="22"/>
        </w:rPr>
      </w:pPr>
      <w:r w:rsidRPr="004E3CAB">
        <w:rPr>
          <w:rFonts w:ascii="Verdana" w:eastAsia="Verdana" w:hAnsi="Verdana" w:cs="Verdana"/>
          <w:color w:val="000000"/>
          <w:sz w:val="22"/>
          <w:szCs w:val="22"/>
          <w:u w:val="single"/>
        </w:rPr>
        <w:t>Antigüedad de los contratos:</w:t>
      </w:r>
      <w:r w:rsidRPr="004E3CAB">
        <w:rPr>
          <w:rFonts w:ascii="Verdana" w:eastAsia="Verdana" w:hAnsi="Verdana" w:cs="Verdana"/>
          <w:color w:val="000000"/>
          <w:sz w:val="22"/>
          <w:szCs w:val="22"/>
        </w:rPr>
        <w:t xml:space="preserve"> Las certificaciones de experiencia ejecutada deberán tener una antigüedad máxima de</w:t>
      </w:r>
      <w:r w:rsidRPr="004E3CAB">
        <w:rPr>
          <w:rFonts w:ascii="Verdana" w:eastAsia="Verdana" w:hAnsi="Verdana" w:cs="Verdana"/>
          <w:sz w:val="22"/>
          <w:szCs w:val="22"/>
        </w:rPr>
        <w:t xml:space="preserve"> seis (6) años contados hacia atrás desde fecha de radicación de la carta de interés y los documentos de soporte.</w:t>
      </w:r>
    </w:p>
    <w:p w14:paraId="1829510B" w14:textId="77777777" w:rsidR="000D5C16" w:rsidRPr="004E3CAB" w:rsidRDefault="000D5C16" w:rsidP="000D5C16">
      <w:pPr>
        <w:numPr>
          <w:ilvl w:val="0"/>
          <w:numId w:val="148"/>
        </w:numPr>
        <w:pBdr>
          <w:top w:val="nil"/>
          <w:left w:val="nil"/>
          <w:bottom w:val="nil"/>
          <w:right w:val="nil"/>
          <w:between w:val="nil"/>
        </w:pBdr>
        <w:spacing w:before="100" w:beforeAutospacing="1" w:after="100" w:afterAutospacing="1"/>
        <w:ind w:left="567" w:hanging="283"/>
        <w:jc w:val="both"/>
        <w:rPr>
          <w:rFonts w:ascii="Verdana" w:hAnsi="Verdana"/>
          <w:color w:val="000000"/>
          <w:sz w:val="22"/>
          <w:szCs w:val="22"/>
        </w:rPr>
      </w:pPr>
      <w:r w:rsidRPr="004E3CAB">
        <w:rPr>
          <w:rFonts w:ascii="Verdana" w:eastAsia="Verdana" w:hAnsi="Verdana" w:cs="Verdana"/>
          <w:sz w:val="22"/>
          <w:szCs w:val="22"/>
          <w:u w:val="single"/>
        </w:rPr>
        <w:t>Experiencia específica:</w:t>
      </w:r>
      <w:r w:rsidRPr="004E3CAB">
        <w:rPr>
          <w:rFonts w:ascii="Verdana" w:eastAsia="Verdana" w:hAnsi="Verdana" w:cs="Verdana"/>
          <w:sz w:val="22"/>
          <w:szCs w:val="22"/>
        </w:rPr>
        <w:t xml:space="preserve"> Los contratos con los que se acredite la experiencia deben ser en al menos alguna de las siguientes actividades:</w:t>
      </w:r>
    </w:p>
    <w:p w14:paraId="0416E439" w14:textId="77777777" w:rsidR="000D5C16" w:rsidRPr="004E3CAB" w:rsidRDefault="000D5C16" w:rsidP="000D5C16">
      <w:pPr>
        <w:numPr>
          <w:ilvl w:val="1"/>
          <w:numId w:val="148"/>
        </w:numPr>
        <w:pBdr>
          <w:top w:val="nil"/>
          <w:left w:val="nil"/>
          <w:bottom w:val="nil"/>
          <w:right w:val="nil"/>
          <w:between w:val="nil"/>
        </w:pBdr>
        <w:spacing w:before="100" w:beforeAutospacing="1" w:after="100" w:afterAutospacing="1"/>
        <w:ind w:left="1134" w:hanging="425"/>
        <w:jc w:val="both"/>
        <w:rPr>
          <w:rFonts w:ascii="Verdana" w:eastAsia="Verdana" w:hAnsi="Verdana" w:cs="Verdana"/>
          <w:color w:val="000000"/>
          <w:sz w:val="22"/>
          <w:szCs w:val="22"/>
        </w:rPr>
      </w:pPr>
      <w:r w:rsidRPr="004E3CAB">
        <w:rPr>
          <w:rFonts w:ascii="Verdana" w:eastAsia="Verdana" w:hAnsi="Verdana" w:cs="Verdana"/>
          <w:color w:val="000000"/>
          <w:sz w:val="22"/>
          <w:szCs w:val="22"/>
          <w:u w:val="single"/>
        </w:rPr>
        <w:t>Seguridad Informática y/o Seguridad de la información</w:t>
      </w:r>
      <w:r w:rsidRPr="004E3CAB">
        <w:rPr>
          <w:rFonts w:ascii="Verdana" w:eastAsia="Verdana" w:hAnsi="Verdana" w:cs="Verdana"/>
          <w:color w:val="000000"/>
          <w:sz w:val="22"/>
          <w:szCs w:val="22"/>
        </w:rPr>
        <w:t xml:space="preserve">: Manejo de Riesgo, Protección de Datos, Cifrado de información, </w:t>
      </w:r>
      <w:r w:rsidRPr="004E3CAB">
        <w:rPr>
          <w:rFonts w:ascii="Verdana" w:eastAsia="Verdana" w:hAnsi="Verdana" w:cs="Verdana"/>
          <w:sz w:val="22"/>
          <w:szCs w:val="22"/>
        </w:rPr>
        <w:t>Auditoría</w:t>
      </w:r>
      <w:r w:rsidRPr="004E3CAB">
        <w:rPr>
          <w:rFonts w:ascii="Verdana" w:eastAsia="Verdana" w:hAnsi="Verdana" w:cs="Verdana"/>
          <w:color w:val="000000"/>
          <w:sz w:val="22"/>
          <w:szCs w:val="22"/>
        </w:rPr>
        <w:t xml:space="preserve"> de Bases de Datos, Centro de Operaciones de Seguridad (SOC), Correlación de Eventos.</w:t>
      </w:r>
    </w:p>
    <w:p w14:paraId="7D3E0E48" w14:textId="77777777" w:rsidR="000D5C16" w:rsidRPr="004E3CAB" w:rsidRDefault="000D5C16" w:rsidP="000D5C16">
      <w:pPr>
        <w:numPr>
          <w:ilvl w:val="1"/>
          <w:numId w:val="148"/>
        </w:numPr>
        <w:pBdr>
          <w:top w:val="nil"/>
          <w:left w:val="nil"/>
          <w:bottom w:val="nil"/>
          <w:right w:val="nil"/>
          <w:between w:val="nil"/>
        </w:pBdr>
        <w:spacing w:before="100" w:beforeAutospacing="1" w:after="100" w:afterAutospacing="1"/>
        <w:ind w:left="1134" w:hanging="425"/>
        <w:jc w:val="both"/>
        <w:rPr>
          <w:rFonts w:ascii="Verdana" w:eastAsia="Verdana" w:hAnsi="Verdana" w:cs="Verdana"/>
          <w:color w:val="000000"/>
          <w:sz w:val="22"/>
          <w:szCs w:val="22"/>
        </w:rPr>
      </w:pPr>
      <w:r w:rsidRPr="004E3CAB">
        <w:rPr>
          <w:rFonts w:ascii="Verdana" w:eastAsia="Verdana" w:hAnsi="Verdana" w:cs="Verdana"/>
          <w:sz w:val="22"/>
          <w:szCs w:val="22"/>
          <w:u w:val="single"/>
        </w:rPr>
        <w:t xml:space="preserve">Desarrollo de </w:t>
      </w:r>
      <w:r w:rsidRPr="004E3CAB">
        <w:rPr>
          <w:rFonts w:ascii="Verdana" w:eastAsia="Verdana" w:hAnsi="Verdana" w:cs="Verdana"/>
          <w:color w:val="000000"/>
          <w:sz w:val="22"/>
          <w:szCs w:val="22"/>
          <w:u w:val="single"/>
        </w:rPr>
        <w:t>Software:</w:t>
      </w:r>
      <w:r w:rsidRPr="004E3CAB">
        <w:rPr>
          <w:rFonts w:ascii="Verdana" w:eastAsia="Verdana" w:hAnsi="Verdana" w:cs="Verdana"/>
          <w:color w:val="000000"/>
          <w:sz w:val="22"/>
          <w:szCs w:val="22"/>
        </w:rPr>
        <w:t xml:space="preserve"> Desarrollo y/o implementación de soluciones de software.</w:t>
      </w:r>
    </w:p>
    <w:p w14:paraId="50B6ED78" w14:textId="77777777" w:rsidR="000D5C16" w:rsidRPr="004E3CAB" w:rsidRDefault="000D5C16" w:rsidP="000D5C16">
      <w:pP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t xml:space="preserve">Aquellas certificaciones de experiencia que califiquen el cumplimiento del contrato como "malo", "regular", o expresiones similares, que </w:t>
      </w:r>
      <w:r w:rsidRPr="004E3CAB">
        <w:rPr>
          <w:rFonts w:ascii="Verdana" w:eastAsia="Verdana" w:hAnsi="Verdana" w:cs="Verdana"/>
          <w:sz w:val="22"/>
          <w:szCs w:val="22"/>
        </w:rPr>
        <w:t>aludan</w:t>
      </w:r>
      <w:r w:rsidRPr="004E3CAB">
        <w:rPr>
          <w:rFonts w:ascii="Verdana" w:eastAsia="Verdana" w:hAnsi="Verdana" w:cs="Verdana"/>
          <w:color w:val="000000"/>
          <w:sz w:val="22"/>
          <w:szCs w:val="22"/>
        </w:rPr>
        <w:t xml:space="preserve"> al cumplimiento no satisfactorio del mismo, o que indiquen que durante su ejecución los contratistas fueron sujetos de multas o sanciones impuestas, o que a las mismas se les haya hecho efectiva alguna cláusula penal estipulada en los contratos, no serán </w:t>
      </w:r>
      <w:r w:rsidRPr="004E3CAB">
        <w:rPr>
          <w:rFonts w:ascii="Verdana" w:eastAsia="Verdana" w:hAnsi="Verdana" w:cs="Verdana"/>
          <w:sz w:val="22"/>
          <w:szCs w:val="22"/>
        </w:rPr>
        <w:t xml:space="preserve">admitidas </w:t>
      </w:r>
      <w:r w:rsidRPr="004E3CAB">
        <w:rPr>
          <w:rFonts w:ascii="Verdana" w:eastAsia="Verdana" w:hAnsi="Verdana" w:cs="Verdana"/>
          <w:color w:val="000000"/>
          <w:sz w:val="22"/>
          <w:szCs w:val="22"/>
        </w:rPr>
        <w:t>por la Superintendencia de Transporte.</w:t>
      </w:r>
    </w:p>
    <w:p w14:paraId="14C1047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En caso de que el comité evaluador requiera información adicional, se solicitará formalmente.</w:t>
      </w:r>
    </w:p>
    <w:p w14:paraId="4BD503F9" w14:textId="77777777" w:rsidR="000D5C16" w:rsidRPr="004E3CAB" w:rsidRDefault="000D5C16" w:rsidP="000D5C16">
      <w:pPr>
        <w:pBdr>
          <w:top w:val="nil"/>
          <w:left w:val="nil"/>
          <w:bottom w:val="nil"/>
          <w:right w:val="nil"/>
          <w:between w:val="nil"/>
        </w:pBdr>
        <w:spacing w:before="100" w:beforeAutospacing="1" w:after="100" w:afterAutospacing="1"/>
        <w:rPr>
          <w:rFonts w:ascii="Verdana" w:eastAsia="Verdana" w:hAnsi="Verdana" w:cs="Verdana"/>
          <w:b/>
          <w:bCs/>
          <w:color w:val="000000"/>
          <w:sz w:val="22"/>
          <w:szCs w:val="22"/>
        </w:rPr>
      </w:pPr>
      <w:bookmarkStart w:id="1" w:name="_heading=h.q92yyab5644w" w:colFirst="0" w:colLast="0"/>
      <w:bookmarkEnd w:id="1"/>
      <w:r w:rsidRPr="004E3CAB">
        <w:rPr>
          <w:rFonts w:ascii="Verdana" w:eastAsia="Verdana" w:hAnsi="Verdana" w:cs="Verdana"/>
          <w:b/>
          <w:bCs/>
          <w:sz w:val="22"/>
          <w:szCs w:val="22"/>
        </w:rPr>
        <w:lastRenderedPageBreak/>
        <w:t xml:space="preserve">3.2. </w:t>
      </w:r>
      <w:r w:rsidRPr="004E3CAB">
        <w:rPr>
          <w:rFonts w:ascii="Verdana" w:eastAsia="Verdana" w:hAnsi="Verdana" w:cs="Verdana"/>
          <w:b/>
          <w:bCs/>
          <w:color w:val="000000"/>
          <w:sz w:val="22"/>
          <w:szCs w:val="22"/>
        </w:rPr>
        <w:t xml:space="preserve">Equipo de </w:t>
      </w:r>
      <w:r w:rsidRPr="004E3CAB">
        <w:rPr>
          <w:rFonts w:ascii="Verdana" w:eastAsia="Verdana" w:hAnsi="Verdana" w:cs="Verdana"/>
          <w:b/>
          <w:bCs/>
          <w:sz w:val="22"/>
          <w:szCs w:val="22"/>
        </w:rPr>
        <w:t>t</w:t>
      </w:r>
      <w:r w:rsidRPr="004E3CAB">
        <w:rPr>
          <w:rFonts w:ascii="Verdana" w:eastAsia="Verdana" w:hAnsi="Verdana" w:cs="Verdana"/>
          <w:b/>
          <w:bCs/>
          <w:color w:val="000000"/>
          <w:sz w:val="22"/>
          <w:szCs w:val="22"/>
        </w:rPr>
        <w:t>rabajo exigible a</w:t>
      </w:r>
      <w:r w:rsidRPr="004E3CAB">
        <w:rPr>
          <w:rFonts w:ascii="Verdana" w:eastAsia="Verdana" w:hAnsi="Verdana" w:cs="Verdana"/>
          <w:b/>
          <w:bCs/>
          <w:sz w:val="22"/>
          <w:szCs w:val="22"/>
        </w:rPr>
        <w:t>l aspirante a operador</w:t>
      </w:r>
    </w:p>
    <w:p w14:paraId="460650E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equipo de trabajo es el personal mínimo idóneo que debe tener la compañía para la ejecución del proyecto, garantizando la atención suficiente y oportuna a todos los frentes operacionales involucrados en la operación del SICOV–DFV.</w:t>
      </w:r>
    </w:p>
    <w:p w14:paraId="7B59B76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Con el fin de asegurar la idoneidad y estabilidad del equipo de trabajo, se deberá adjuntar copia de título profesional, matrícula profesional vigente, certificaciones laborales y contractuales.</w:t>
      </w:r>
    </w:p>
    <w:p w14:paraId="3BDCF6CE"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 xml:space="preserve">3.2.1. </w:t>
      </w:r>
      <w:r w:rsidRPr="004E3CAB">
        <w:rPr>
          <w:rFonts w:ascii="Verdana" w:eastAsia="Verdana" w:hAnsi="Verdana" w:cs="Verdana"/>
          <w:b/>
          <w:bCs/>
          <w:color w:val="000000"/>
          <w:sz w:val="22"/>
          <w:szCs w:val="22"/>
        </w:rPr>
        <w:t xml:space="preserve">Equipo de </w:t>
      </w:r>
      <w:r w:rsidRPr="004E3CAB">
        <w:rPr>
          <w:rFonts w:ascii="Verdana" w:eastAsia="Verdana" w:hAnsi="Verdana" w:cs="Verdana"/>
          <w:b/>
          <w:bCs/>
          <w:sz w:val="22"/>
          <w:szCs w:val="22"/>
        </w:rPr>
        <w:t>d</w:t>
      </w:r>
      <w:r w:rsidRPr="004E3CAB">
        <w:rPr>
          <w:rFonts w:ascii="Verdana" w:eastAsia="Verdana" w:hAnsi="Verdana" w:cs="Verdana"/>
          <w:b/>
          <w:bCs/>
          <w:color w:val="000000"/>
          <w:sz w:val="22"/>
          <w:szCs w:val="22"/>
        </w:rPr>
        <w:t>irección</w:t>
      </w:r>
    </w:p>
    <w:p w14:paraId="26F50C56" w14:textId="77777777" w:rsidR="000D5C16" w:rsidRPr="004E3CAB" w:rsidRDefault="000D5C16" w:rsidP="000D5C16">
      <w:pPr>
        <w:numPr>
          <w:ilvl w:val="0"/>
          <w:numId w:val="175"/>
        </w:num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Gerente de proyectos</w:t>
      </w:r>
    </w:p>
    <w:p w14:paraId="21E70E5E" w14:textId="77777777" w:rsidR="000D5C16" w:rsidRPr="004E3CAB" w:rsidRDefault="000D5C16" w:rsidP="000D5C16">
      <w:pPr>
        <w:spacing w:before="100" w:beforeAutospacing="1" w:after="100" w:afterAutospacing="1"/>
        <w:jc w:val="both"/>
        <w:rPr>
          <w:rFonts w:ascii="Verdana" w:eastAsia="Verdana" w:hAnsi="Verdana" w:cs="Verdana"/>
          <w:color w:val="FF0000"/>
          <w:sz w:val="22"/>
          <w:szCs w:val="22"/>
        </w:rPr>
      </w:pPr>
      <w:r w:rsidRPr="004E3CAB">
        <w:rPr>
          <w:rFonts w:ascii="Verdana" w:eastAsia="Verdana" w:hAnsi="Verdana" w:cs="Verdana"/>
          <w:sz w:val="22"/>
          <w:szCs w:val="22"/>
        </w:rPr>
        <w:t>El Gerente de Proyectos tiene a su cargo la planificación, dirección y coordinación del proyecto en todos sus aspectos, definiendo y concretando los objetivos, identificando las actividades a realizar, los recursos técnicos y de personal, los plazos y costos requeridos para la ejecución de este. Se encargará de mantener permanente contacto con las Directivas de la Superintendencia durante la operación del Sistema y tomará las medidas preventivas y correctivas pertinentes para contrarrestar los riesgos que se detecten</w:t>
      </w:r>
      <w:r w:rsidRPr="004E3CAB">
        <w:rPr>
          <w:rFonts w:ascii="Verdana" w:eastAsia="Verdana" w:hAnsi="Verdana" w:cs="Verdana"/>
          <w:color w:val="FF0000"/>
          <w:sz w:val="22"/>
          <w:szCs w:val="22"/>
        </w:rPr>
        <w:t>.</w:t>
      </w:r>
    </w:p>
    <w:p w14:paraId="381EFECC"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sz w:val="22"/>
          <w:szCs w:val="22"/>
        </w:rPr>
        <w:t>Se requerirá un (1) profesional en administración de empresas, Ingeniería de Sistemas, Industrial, Electrónica o carreras afines, con certificación PMP y experiencia certificada de al menos 10 años en Dirección de Proyectos asociados al sector transporte.</w:t>
      </w:r>
    </w:p>
    <w:p w14:paraId="18219900"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sz w:val="22"/>
          <w:szCs w:val="22"/>
        </w:rPr>
        <w:t xml:space="preserve">3.2.2. </w:t>
      </w:r>
      <w:r w:rsidRPr="004E3CAB">
        <w:rPr>
          <w:rFonts w:ascii="Verdana" w:eastAsia="Verdana" w:hAnsi="Verdana" w:cs="Verdana"/>
          <w:b/>
          <w:bCs/>
          <w:color w:val="000000"/>
          <w:sz w:val="22"/>
          <w:szCs w:val="22"/>
        </w:rPr>
        <w:t>Equipo de trabajo de soporte</w:t>
      </w:r>
    </w:p>
    <w:p w14:paraId="5BF7540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equipo de soporte es el personal necesario para dar cumplimiento a las exigencias de disponibilidad y continuidad de negocio y deberá estar capacitado para los diferentes casos de uso y niveles de soporte. El personal mínimo con que debe contar el operador que se homologue, es el siguiente:</w:t>
      </w:r>
    </w:p>
    <w:p w14:paraId="3A5EEE14" w14:textId="77777777" w:rsidR="000D5C16" w:rsidRPr="004E3CAB" w:rsidRDefault="000D5C16" w:rsidP="000D5C16">
      <w:pPr>
        <w:numPr>
          <w:ilvl w:val="0"/>
          <w:numId w:val="145"/>
        </w:num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Coordinador de soporte</w:t>
      </w:r>
    </w:p>
    <w:p w14:paraId="66E039D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Se requerirá mínimo de un (1) profesional en Ingeniería de Sistemas, Industrial, Electrónica o carreras afines con conocimientos en ITIL, especialización en gestión y seguridad de bases de datos y experiencia de más de 5 años en soporte de soluciones tecnológicas preferiblemente aplicadas al sector transporte.</w:t>
      </w:r>
    </w:p>
    <w:p w14:paraId="43173536" w14:textId="77777777" w:rsidR="000D5C16" w:rsidRPr="004E3CAB" w:rsidRDefault="000D5C16" w:rsidP="000D5C16">
      <w:pPr>
        <w:numPr>
          <w:ilvl w:val="0"/>
          <w:numId w:val="141"/>
        </w:num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Personal de soporte</w:t>
      </w:r>
    </w:p>
    <w:p w14:paraId="6C611F1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Se requerirá mínimo de dos (2) profesionales, técnicos o tecnólogos con experiencia en soporte técnico.</w:t>
      </w:r>
    </w:p>
    <w:p w14:paraId="64F3E58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En cualquier caso, el operador homologado deberá garantizar que cuenta con el personal necesario para cumplir con los Acuerdos de Niveles de Servicio en materia de soporte exigidos por parte de la Superintendencia de Transporte.</w:t>
      </w:r>
    </w:p>
    <w:p w14:paraId="7BB9D3F1"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3.2.3. Personal</w:t>
      </w:r>
      <w:r w:rsidRPr="004E3CAB">
        <w:rPr>
          <w:rFonts w:ascii="Verdana" w:eastAsia="Verdana" w:hAnsi="Verdana" w:cs="Verdana"/>
          <w:sz w:val="22"/>
          <w:szCs w:val="22"/>
        </w:rPr>
        <w:t xml:space="preserve"> </w:t>
      </w:r>
      <w:r w:rsidRPr="004E3CAB">
        <w:rPr>
          <w:rFonts w:ascii="Verdana" w:eastAsia="Verdana" w:hAnsi="Verdana" w:cs="Verdana"/>
          <w:b/>
          <w:bCs/>
          <w:sz w:val="22"/>
          <w:szCs w:val="22"/>
        </w:rPr>
        <w:t>de análisis de datos</w:t>
      </w:r>
    </w:p>
    <w:p w14:paraId="2304CB9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Se requerirá mínimo de dos (2) profesional en Ingeniería de Sistemas, Ingeniería de Software, Ingeniería electrónica o redes, con posgrado en análisis de datos, </w:t>
      </w:r>
      <w:proofErr w:type="spellStart"/>
      <w:r w:rsidRPr="004E3CAB">
        <w:rPr>
          <w:rFonts w:ascii="Verdana" w:eastAsia="Verdana" w:hAnsi="Verdana" w:cs="Verdana"/>
          <w:sz w:val="22"/>
          <w:szCs w:val="22"/>
        </w:rPr>
        <w:t>big</w:t>
      </w:r>
      <w:proofErr w:type="spellEnd"/>
      <w:r w:rsidRPr="004E3CAB">
        <w:rPr>
          <w:rFonts w:ascii="Verdana" w:eastAsia="Verdana" w:hAnsi="Verdana" w:cs="Verdana"/>
          <w:sz w:val="22"/>
          <w:szCs w:val="22"/>
        </w:rPr>
        <w:t xml:space="preserve"> data o similares y experiencia de mínimo dos (2) años trabajando en análisis de datos, </w:t>
      </w:r>
      <w:proofErr w:type="spellStart"/>
      <w:r w:rsidRPr="004E3CAB">
        <w:rPr>
          <w:rFonts w:ascii="Verdana" w:eastAsia="Verdana" w:hAnsi="Verdana" w:cs="Verdana"/>
          <w:sz w:val="22"/>
          <w:szCs w:val="22"/>
        </w:rPr>
        <w:t>big</w:t>
      </w:r>
      <w:proofErr w:type="spellEnd"/>
      <w:r w:rsidRPr="004E3CAB">
        <w:rPr>
          <w:rFonts w:ascii="Verdana" w:eastAsia="Verdana" w:hAnsi="Verdana" w:cs="Verdana"/>
          <w:sz w:val="22"/>
          <w:szCs w:val="22"/>
        </w:rPr>
        <w:t xml:space="preserve"> data o uso de herramientas de inteligencia de negocio.</w:t>
      </w:r>
    </w:p>
    <w:p w14:paraId="0A028605"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Este equipo estará a cargo de los análisis de la información recabada durante la prestación de los servicios de desintegración física vehicular a través de herramientas de analítica de datos e inteligencia artificial.</w:t>
      </w:r>
    </w:p>
    <w:p w14:paraId="1DDC2976"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3.3. Mesa de Ayuda</w:t>
      </w:r>
    </w:p>
    <w:p w14:paraId="222F5DD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Recursos tecnológicos y humanos para prestar servicios con la posibilidad de detectar e informar inconsistencias en la información recibida de las Entidades Desintegradoras y los Centros de Tratamiento de Vehículos al Final de su Vida Útil, además de gestionar y solucionar todas las posibles incidencias de manera integral, junto con la atención de requerimientos relacionados a las Tecnologías de la información y la Comunicación (TIC).</w:t>
      </w:r>
    </w:p>
    <w:p w14:paraId="0E2F25D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personal o recurso humano encargado de Mesa de Ayuda debe proporcionar respuestas y soluciones a los usuarios finales, clientes o beneficiarios del servicio y brindar el asesoramiento requerido.</w:t>
      </w:r>
    </w:p>
    <w:p w14:paraId="41CBA02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aspirante a proveedor de homologación debe basar su esquema de atención en las mejores prácticas de ITIL.</w:t>
      </w:r>
    </w:p>
    <w:p w14:paraId="3BCC5D2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Al entrar en operación, el equipo de mesa de ayuda será el necesario para el cumplimiento de los ANS (Acuerdos de Niveles de Servicio) solicitados conforme al número de las Entidades Desintegradoras y los Centros de Tratamiento de Vehículos al Final de su Vida Útil contratados.</w:t>
      </w:r>
    </w:p>
    <w:p w14:paraId="2A1E583E" w14:textId="77777777" w:rsidR="000D5C16" w:rsidRPr="004E3CAB" w:rsidRDefault="000D5C16" w:rsidP="000D5C16">
      <w:pPr>
        <w:spacing w:before="100" w:beforeAutospacing="1" w:after="100" w:afterAutospacing="1"/>
        <w:jc w:val="both"/>
        <w:rPr>
          <w:rFonts w:ascii="Verdana" w:eastAsia="Verdana" w:hAnsi="Verdana" w:cs="Verdana"/>
          <w:sz w:val="22"/>
          <w:szCs w:val="22"/>
          <w:highlight w:val="yellow"/>
        </w:rPr>
      </w:pPr>
      <w:r w:rsidRPr="004E3CAB">
        <w:rPr>
          <w:rFonts w:ascii="Verdana" w:eastAsia="Verdana" w:hAnsi="Verdana" w:cs="Verdana"/>
          <w:sz w:val="22"/>
          <w:szCs w:val="22"/>
        </w:rPr>
        <w:t>En caso de subcontratar algún servicio, se deberá aportar en la documentación el contrato con la empresa que presta dicho servicio.</w:t>
      </w:r>
    </w:p>
    <w:p w14:paraId="692C0967"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 xml:space="preserve">3.4. </w:t>
      </w:r>
      <w:r w:rsidRPr="004E3CAB">
        <w:rPr>
          <w:rFonts w:ascii="Verdana" w:eastAsia="Verdana" w:hAnsi="Verdana" w:cs="Verdana"/>
          <w:b/>
          <w:bCs/>
          <w:color w:val="000000"/>
          <w:sz w:val="22"/>
          <w:szCs w:val="22"/>
        </w:rPr>
        <w:t xml:space="preserve">Certificaciones </w:t>
      </w:r>
      <w:r w:rsidRPr="004E3CAB">
        <w:rPr>
          <w:rFonts w:ascii="Verdana" w:eastAsia="Verdana" w:hAnsi="Verdana" w:cs="Verdana"/>
          <w:b/>
          <w:bCs/>
          <w:sz w:val="22"/>
          <w:szCs w:val="22"/>
        </w:rPr>
        <w:t>e</w:t>
      </w:r>
      <w:r w:rsidRPr="004E3CAB">
        <w:rPr>
          <w:rFonts w:ascii="Verdana" w:eastAsia="Verdana" w:hAnsi="Verdana" w:cs="Verdana"/>
          <w:b/>
          <w:bCs/>
          <w:color w:val="000000"/>
          <w:sz w:val="22"/>
          <w:szCs w:val="22"/>
        </w:rPr>
        <w:t>xigibles a</w:t>
      </w:r>
      <w:r w:rsidRPr="004E3CAB">
        <w:rPr>
          <w:rFonts w:ascii="Verdana" w:eastAsia="Verdana" w:hAnsi="Verdana" w:cs="Verdana"/>
          <w:b/>
          <w:bCs/>
          <w:sz w:val="22"/>
          <w:szCs w:val="22"/>
        </w:rPr>
        <w:t>l aspirante</w:t>
      </w:r>
    </w:p>
    <w:p w14:paraId="5971AE2D" w14:textId="77777777" w:rsidR="000D5C16" w:rsidRPr="004E3CAB" w:rsidRDefault="000D5C16" w:rsidP="000D5C16">
      <w:pPr>
        <w:pStyle w:val="ListParagraph"/>
        <w:widowControl w:val="0"/>
        <w:tabs>
          <w:tab w:val="left" w:pos="614"/>
        </w:tabs>
        <w:autoSpaceDE w:val="0"/>
        <w:autoSpaceDN w:val="0"/>
        <w:spacing w:before="100" w:beforeAutospacing="1" w:after="100" w:afterAutospacing="1"/>
        <w:ind w:left="14" w:right="1"/>
        <w:contextualSpacing w:val="0"/>
        <w:jc w:val="both"/>
        <w:rPr>
          <w:rFonts w:ascii="Verdana" w:hAnsi="Verdana"/>
          <w:sz w:val="22"/>
          <w:szCs w:val="22"/>
        </w:rPr>
      </w:pPr>
      <w:r w:rsidRPr="004E3CAB">
        <w:rPr>
          <w:rFonts w:ascii="Verdana" w:hAnsi="Verdana"/>
          <w:sz w:val="22"/>
          <w:szCs w:val="22"/>
        </w:rPr>
        <w:t>El aspirante a operador homologado del Sistema de Control y Vigilancia deberá acreditar, como mínimo, certificación en gestión de la calidad bajo la norma ISO 9001 e ISO 27001.</w:t>
      </w:r>
    </w:p>
    <w:p w14:paraId="7933D48D" w14:textId="77777777" w:rsidR="000D5C16" w:rsidRPr="004E3CAB" w:rsidRDefault="000D5C16" w:rsidP="000D5C16">
      <w:pPr>
        <w:pStyle w:val="BodyText"/>
        <w:spacing w:before="100" w:beforeAutospacing="1" w:after="100" w:afterAutospacing="1"/>
        <w:ind w:right="1"/>
        <w:jc w:val="both"/>
        <w:rPr>
          <w:rFonts w:ascii="Verdana" w:hAnsi="Verdana"/>
          <w:sz w:val="22"/>
          <w:szCs w:val="22"/>
        </w:rPr>
      </w:pPr>
      <w:r w:rsidRPr="004E3CAB">
        <w:rPr>
          <w:rFonts w:ascii="Verdana" w:hAnsi="Verdana"/>
          <w:sz w:val="22"/>
          <w:szCs w:val="22"/>
        </w:rPr>
        <w:t>Cuando se trate de operadores plurales, entre los distintos integrantes deberá cumplirse el requisito de certificaciones obligatorias. Las certificaciones deberán estar vigentes durante la el tiempo en que se mantenga vigente la homologación. El cumplimiento de este requisito se demuestra presentando las certificaciones expedidas por el ente que las otorga.</w:t>
      </w:r>
    </w:p>
    <w:p w14:paraId="546E2E1E" w14:textId="77777777" w:rsidR="000D5C16" w:rsidRPr="004E3CAB" w:rsidRDefault="000D5C16" w:rsidP="000D5C16">
      <w:pPr>
        <w:pStyle w:val="BodyText"/>
        <w:spacing w:before="100" w:beforeAutospacing="1" w:after="100" w:afterAutospacing="1"/>
        <w:ind w:right="1"/>
        <w:jc w:val="both"/>
        <w:rPr>
          <w:rFonts w:ascii="Verdana" w:hAnsi="Verdana"/>
          <w:sz w:val="22"/>
          <w:szCs w:val="22"/>
        </w:rPr>
      </w:pPr>
      <w:r w:rsidRPr="004E3CAB">
        <w:rPr>
          <w:rFonts w:ascii="Verdana" w:hAnsi="Verdana"/>
          <w:b/>
          <w:bCs/>
          <w:sz w:val="22"/>
          <w:szCs w:val="22"/>
        </w:rPr>
        <w:t>Certificaciones obligatorias:</w:t>
      </w:r>
    </w:p>
    <w:p w14:paraId="21EC0958" w14:textId="77777777" w:rsidR="000D5C16" w:rsidRPr="004E3CAB" w:rsidRDefault="000D5C16" w:rsidP="000D5C16">
      <w:pPr>
        <w:pStyle w:val="BodyText"/>
        <w:widowControl w:val="0"/>
        <w:autoSpaceDE w:val="0"/>
        <w:autoSpaceDN w:val="0"/>
        <w:spacing w:before="100" w:beforeAutospacing="1" w:after="100" w:afterAutospacing="1"/>
        <w:ind w:right="1"/>
        <w:jc w:val="both"/>
        <w:rPr>
          <w:rFonts w:ascii="Verdana" w:hAnsi="Verdana"/>
          <w:sz w:val="22"/>
          <w:szCs w:val="22"/>
        </w:rPr>
      </w:pPr>
      <w:r w:rsidRPr="004E3CAB">
        <w:rPr>
          <w:rFonts w:ascii="Verdana" w:hAnsi="Verdana"/>
          <w:b/>
          <w:sz w:val="22"/>
          <w:szCs w:val="22"/>
        </w:rPr>
        <w:t>ISO</w:t>
      </w:r>
      <w:r w:rsidRPr="004E3CAB">
        <w:rPr>
          <w:rFonts w:ascii="Verdana" w:hAnsi="Verdana"/>
          <w:b/>
          <w:spacing w:val="-7"/>
          <w:sz w:val="22"/>
          <w:szCs w:val="22"/>
        </w:rPr>
        <w:t xml:space="preserve"> </w:t>
      </w:r>
      <w:r w:rsidRPr="004E3CAB">
        <w:rPr>
          <w:rFonts w:ascii="Verdana" w:hAnsi="Verdana"/>
          <w:b/>
          <w:sz w:val="22"/>
          <w:szCs w:val="22"/>
        </w:rPr>
        <w:t>9001:</w:t>
      </w:r>
      <w:r w:rsidRPr="004E3CAB">
        <w:rPr>
          <w:rFonts w:ascii="Verdana" w:hAnsi="Verdana"/>
          <w:sz w:val="22"/>
          <w:szCs w:val="22"/>
        </w:rPr>
        <w:t xml:space="preserve"> Es</w:t>
      </w:r>
      <w:r w:rsidRPr="004E3CAB">
        <w:rPr>
          <w:rFonts w:ascii="Verdana" w:hAnsi="Verdana"/>
          <w:spacing w:val="-1"/>
          <w:sz w:val="22"/>
          <w:szCs w:val="22"/>
        </w:rPr>
        <w:t xml:space="preserve"> </w:t>
      </w:r>
      <w:r w:rsidRPr="004E3CAB">
        <w:rPr>
          <w:rFonts w:ascii="Verdana" w:hAnsi="Verdana"/>
          <w:sz w:val="22"/>
          <w:szCs w:val="22"/>
        </w:rPr>
        <w:t>la</w:t>
      </w:r>
      <w:r w:rsidRPr="004E3CAB">
        <w:rPr>
          <w:rFonts w:ascii="Verdana" w:hAnsi="Verdana"/>
          <w:spacing w:val="-1"/>
          <w:sz w:val="22"/>
          <w:szCs w:val="22"/>
        </w:rPr>
        <w:t xml:space="preserve"> </w:t>
      </w:r>
      <w:r w:rsidRPr="004E3CAB">
        <w:rPr>
          <w:rFonts w:ascii="Verdana" w:hAnsi="Verdana"/>
          <w:sz w:val="22"/>
          <w:szCs w:val="22"/>
        </w:rPr>
        <w:t>base</w:t>
      </w:r>
      <w:r w:rsidRPr="004E3CAB">
        <w:rPr>
          <w:rFonts w:ascii="Verdana" w:hAnsi="Verdana"/>
          <w:spacing w:val="-1"/>
          <w:sz w:val="22"/>
          <w:szCs w:val="22"/>
        </w:rPr>
        <w:t xml:space="preserve"> </w:t>
      </w:r>
      <w:r w:rsidRPr="004E3CAB">
        <w:rPr>
          <w:rFonts w:ascii="Verdana" w:hAnsi="Verdana"/>
          <w:sz w:val="22"/>
          <w:szCs w:val="22"/>
        </w:rPr>
        <w:t>del</w:t>
      </w:r>
      <w:r w:rsidRPr="004E3CAB">
        <w:rPr>
          <w:rFonts w:ascii="Verdana" w:hAnsi="Verdana"/>
          <w:spacing w:val="-1"/>
          <w:sz w:val="22"/>
          <w:szCs w:val="22"/>
        </w:rPr>
        <w:t xml:space="preserve"> </w:t>
      </w:r>
      <w:r w:rsidRPr="004E3CAB">
        <w:rPr>
          <w:rFonts w:ascii="Verdana" w:hAnsi="Verdana"/>
          <w:sz w:val="22"/>
          <w:szCs w:val="22"/>
        </w:rPr>
        <w:t>sistema</w:t>
      </w:r>
      <w:r w:rsidRPr="004E3CAB">
        <w:rPr>
          <w:rFonts w:ascii="Verdana" w:hAnsi="Verdana"/>
          <w:spacing w:val="-1"/>
          <w:sz w:val="22"/>
          <w:szCs w:val="22"/>
        </w:rPr>
        <w:t xml:space="preserve"> </w:t>
      </w:r>
      <w:r w:rsidRPr="004E3CAB">
        <w:rPr>
          <w:rFonts w:ascii="Verdana" w:hAnsi="Verdana"/>
          <w:sz w:val="22"/>
          <w:szCs w:val="22"/>
        </w:rPr>
        <w:t>de</w:t>
      </w:r>
      <w:r w:rsidRPr="004E3CAB">
        <w:rPr>
          <w:rFonts w:ascii="Verdana" w:hAnsi="Verdana"/>
          <w:spacing w:val="-1"/>
          <w:sz w:val="22"/>
          <w:szCs w:val="22"/>
        </w:rPr>
        <w:t xml:space="preserve"> </w:t>
      </w:r>
      <w:r w:rsidRPr="004E3CAB">
        <w:rPr>
          <w:rFonts w:ascii="Verdana" w:hAnsi="Verdana"/>
          <w:sz w:val="22"/>
          <w:szCs w:val="22"/>
        </w:rPr>
        <w:t>gestión</w:t>
      </w:r>
      <w:r w:rsidRPr="004E3CAB">
        <w:rPr>
          <w:rFonts w:ascii="Verdana" w:hAnsi="Verdana"/>
          <w:spacing w:val="-1"/>
          <w:sz w:val="22"/>
          <w:szCs w:val="22"/>
        </w:rPr>
        <w:t xml:space="preserve"> </w:t>
      </w:r>
      <w:r w:rsidRPr="004E3CAB">
        <w:rPr>
          <w:rFonts w:ascii="Verdana" w:hAnsi="Verdana"/>
          <w:sz w:val="22"/>
          <w:szCs w:val="22"/>
        </w:rPr>
        <w:t>de</w:t>
      </w:r>
      <w:r w:rsidRPr="004E3CAB">
        <w:rPr>
          <w:rFonts w:ascii="Verdana" w:hAnsi="Verdana"/>
          <w:spacing w:val="-1"/>
          <w:sz w:val="22"/>
          <w:szCs w:val="22"/>
        </w:rPr>
        <w:t xml:space="preserve"> </w:t>
      </w:r>
      <w:r w:rsidRPr="004E3CAB">
        <w:rPr>
          <w:rFonts w:ascii="Verdana" w:hAnsi="Verdana"/>
          <w:sz w:val="22"/>
          <w:szCs w:val="22"/>
        </w:rPr>
        <w:t>la</w:t>
      </w:r>
      <w:r w:rsidRPr="004E3CAB">
        <w:rPr>
          <w:rFonts w:ascii="Verdana" w:hAnsi="Verdana"/>
          <w:spacing w:val="-1"/>
          <w:sz w:val="22"/>
          <w:szCs w:val="22"/>
        </w:rPr>
        <w:t xml:space="preserve"> </w:t>
      </w:r>
      <w:r w:rsidRPr="004E3CAB">
        <w:rPr>
          <w:rFonts w:ascii="Verdana" w:hAnsi="Verdana"/>
          <w:sz w:val="22"/>
          <w:szCs w:val="22"/>
        </w:rPr>
        <w:t>calidad</w:t>
      </w:r>
      <w:r w:rsidRPr="004E3CAB">
        <w:rPr>
          <w:rFonts w:ascii="Verdana" w:hAnsi="Verdana"/>
          <w:spacing w:val="-1"/>
          <w:sz w:val="22"/>
          <w:szCs w:val="22"/>
        </w:rPr>
        <w:t xml:space="preserve"> </w:t>
      </w:r>
      <w:r w:rsidRPr="004E3CAB">
        <w:rPr>
          <w:rFonts w:ascii="Verdana" w:hAnsi="Verdana"/>
          <w:sz w:val="22"/>
          <w:szCs w:val="22"/>
        </w:rPr>
        <w:t>ya</w:t>
      </w:r>
      <w:r w:rsidRPr="004E3CAB">
        <w:rPr>
          <w:rFonts w:ascii="Verdana" w:hAnsi="Verdana"/>
          <w:spacing w:val="-1"/>
          <w:sz w:val="22"/>
          <w:szCs w:val="22"/>
        </w:rPr>
        <w:t xml:space="preserve"> </w:t>
      </w:r>
      <w:r w:rsidRPr="004E3CAB">
        <w:rPr>
          <w:rFonts w:ascii="Verdana" w:hAnsi="Verdana"/>
          <w:sz w:val="22"/>
          <w:szCs w:val="22"/>
        </w:rPr>
        <w:t>que</w:t>
      </w:r>
      <w:r w:rsidRPr="004E3CAB">
        <w:rPr>
          <w:rFonts w:ascii="Verdana" w:hAnsi="Verdana"/>
          <w:spacing w:val="-1"/>
          <w:sz w:val="22"/>
          <w:szCs w:val="22"/>
        </w:rPr>
        <w:t xml:space="preserve"> </w:t>
      </w:r>
      <w:r w:rsidRPr="004E3CAB">
        <w:rPr>
          <w:rFonts w:ascii="Verdana" w:hAnsi="Verdana"/>
          <w:sz w:val="22"/>
          <w:szCs w:val="22"/>
        </w:rPr>
        <w:t>es</w:t>
      </w:r>
      <w:r w:rsidRPr="004E3CAB">
        <w:rPr>
          <w:rFonts w:ascii="Verdana" w:hAnsi="Verdana"/>
          <w:spacing w:val="-1"/>
          <w:sz w:val="22"/>
          <w:szCs w:val="22"/>
        </w:rPr>
        <w:t xml:space="preserve"> </w:t>
      </w:r>
      <w:r w:rsidRPr="004E3CAB">
        <w:rPr>
          <w:rFonts w:ascii="Verdana" w:hAnsi="Verdana"/>
          <w:sz w:val="22"/>
          <w:szCs w:val="22"/>
        </w:rPr>
        <w:t>una</w:t>
      </w:r>
      <w:r w:rsidRPr="004E3CAB">
        <w:rPr>
          <w:rFonts w:ascii="Verdana" w:hAnsi="Verdana"/>
          <w:spacing w:val="-1"/>
          <w:sz w:val="22"/>
          <w:szCs w:val="22"/>
        </w:rPr>
        <w:t xml:space="preserve"> </w:t>
      </w:r>
      <w:r w:rsidRPr="004E3CAB">
        <w:rPr>
          <w:rFonts w:ascii="Verdana" w:hAnsi="Verdana"/>
          <w:sz w:val="22"/>
          <w:szCs w:val="22"/>
        </w:rPr>
        <w:t>norma</w:t>
      </w:r>
      <w:r w:rsidRPr="004E3CAB">
        <w:rPr>
          <w:rFonts w:ascii="Verdana" w:hAnsi="Verdana"/>
          <w:spacing w:val="-1"/>
          <w:sz w:val="22"/>
          <w:szCs w:val="22"/>
        </w:rPr>
        <w:t xml:space="preserve"> </w:t>
      </w:r>
      <w:r w:rsidRPr="004E3CAB">
        <w:rPr>
          <w:rFonts w:ascii="Verdana" w:hAnsi="Verdana"/>
          <w:sz w:val="22"/>
          <w:szCs w:val="22"/>
        </w:rPr>
        <w:t>internacional</w:t>
      </w:r>
      <w:r w:rsidRPr="004E3CAB">
        <w:rPr>
          <w:rFonts w:ascii="Verdana" w:hAnsi="Verdana"/>
          <w:spacing w:val="-1"/>
          <w:sz w:val="22"/>
          <w:szCs w:val="22"/>
        </w:rPr>
        <w:t xml:space="preserve"> </w:t>
      </w:r>
      <w:r w:rsidRPr="004E3CAB">
        <w:rPr>
          <w:rFonts w:ascii="Verdana" w:hAnsi="Verdana"/>
          <w:sz w:val="22"/>
          <w:szCs w:val="22"/>
        </w:rPr>
        <w:t>y que</w:t>
      </w:r>
      <w:r w:rsidRPr="004E3CAB">
        <w:rPr>
          <w:rFonts w:ascii="Verdana" w:hAnsi="Verdana"/>
          <w:spacing w:val="-4"/>
          <w:sz w:val="22"/>
          <w:szCs w:val="22"/>
        </w:rPr>
        <w:t xml:space="preserve"> </w:t>
      </w:r>
      <w:r w:rsidRPr="004E3CAB">
        <w:rPr>
          <w:rFonts w:ascii="Verdana" w:hAnsi="Verdana"/>
          <w:sz w:val="22"/>
          <w:szCs w:val="22"/>
        </w:rPr>
        <w:t>se</w:t>
      </w:r>
      <w:r w:rsidRPr="004E3CAB">
        <w:rPr>
          <w:rFonts w:ascii="Verdana" w:hAnsi="Verdana"/>
          <w:spacing w:val="-4"/>
          <w:sz w:val="22"/>
          <w:szCs w:val="22"/>
        </w:rPr>
        <w:t xml:space="preserve"> </w:t>
      </w:r>
      <w:r w:rsidRPr="004E3CAB">
        <w:rPr>
          <w:rFonts w:ascii="Verdana" w:hAnsi="Verdana"/>
          <w:sz w:val="22"/>
          <w:szCs w:val="22"/>
        </w:rPr>
        <w:t>centra</w:t>
      </w:r>
      <w:r w:rsidRPr="004E3CAB">
        <w:rPr>
          <w:rFonts w:ascii="Verdana" w:hAnsi="Verdana"/>
          <w:spacing w:val="-4"/>
          <w:sz w:val="22"/>
          <w:szCs w:val="22"/>
        </w:rPr>
        <w:t xml:space="preserve"> </w:t>
      </w:r>
      <w:r w:rsidRPr="004E3CAB">
        <w:rPr>
          <w:rFonts w:ascii="Verdana" w:hAnsi="Verdana"/>
          <w:sz w:val="22"/>
          <w:szCs w:val="22"/>
        </w:rPr>
        <w:t>en</w:t>
      </w:r>
      <w:r w:rsidRPr="004E3CAB">
        <w:rPr>
          <w:rFonts w:ascii="Verdana" w:hAnsi="Verdana"/>
          <w:spacing w:val="-4"/>
          <w:sz w:val="22"/>
          <w:szCs w:val="22"/>
        </w:rPr>
        <w:t xml:space="preserve"> </w:t>
      </w:r>
      <w:r w:rsidRPr="004E3CAB">
        <w:rPr>
          <w:rFonts w:ascii="Verdana" w:hAnsi="Verdana"/>
          <w:sz w:val="22"/>
          <w:szCs w:val="22"/>
        </w:rPr>
        <w:t>todos</w:t>
      </w:r>
      <w:r w:rsidRPr="004E3CAB">
        <w:rPr>
          <w:rFonts w:ascii="Verdana" w:hAnsi="Verdana"/>
          <w:spacing w:val="-4"/>
          <w:sz w:val="22"/>
          <w:szCs w:val="22"/>
        </w:rPr>
        <w:t xml:space="preserve"> </w:t>
      </w:r>
      <w:r w:rsidRPr="004E3CAB">
        <w:rPr>
          <w:rFonts w:ascii="Verdana" w:hAnsi="Verdana"/>
          <w:sz w:val="22"/>
          <w:szCs w:val="22"/>
        </w:rPr>
        <w:t>los</w:t>
      </w:r>
      <w:r w:rsidRPr="004E3CAB">
        <w:rPr>
          <w:rFonts w:ascii="Verdana" w:hAnsi="Verdana"/>
          <w:spacing w:val="-4"/>
          <w:sz w:val="22"/>
          <w:szCs w:val="22"/>
        </w:rPr>
        <w:t xml:space="preserve"> </w:t>
      </w:r>
      <w:r w:rsidRPr="004E3CAB">
        <w:rPr>
          <w:rFonts w:ascii="Verdana" w:hAnsi="Verdana"/>
          <w:sz w:val="22"/>
          <w:szCs w:val="22"/>
        </w:rPr>
        <w:t>elementos</w:t>
      </w:r>
      <w:r w:rsidRPr="004E3CAB">
        <w:rPr>
          <w:rFonts w:ascii="Verdana" w:hAnsi="Verdana"/>
          <w:spacing w:val="-4"/>
          <w:sz w:val="22"/>
          <w:szCs w:val="22"/>
        </w:rPr>
        <w:t xml:space="preserve"> </w:t>
      </w:r>
      <w:r w:rsidRPr="004E3CAB">
        <w:rPr>
          <w:rFonts w:ascii="Verdana" w:hAnsi="Verdana"/>
          <w:sz w:val="22"/>
          <w:szCs w:val="22"/>
        </w:rPr>
        <w:t>de</w:t>
      </w:r>
      <w:r w:rsidRPr="004E3CAB">
        <w:rPr>
          <w:rFonts w:ascii="Verdana" w:hAnsi="Verdana"/>
          <w:spacing w:val="-4"/>
          <w:sz w:val="22"/>
          <w:szCs w:val="22"/>
        </w:rPr>
        <w:t xml:space="preserve"> </w:t>
      </w:r>
      <w:r w:rsidRPr="004E3CAB">
        <w:rPr>
          <w:rFonts w:ascii="Verdana" w:hAnsi="Verdana"/>
          <w:sz w:val="22"/>
          <w:szCs w:val="22"/>
        </w:rPr>
        <w:t>administración</w:t>
      </w:r>
      <w:r w:rsidRPr="004E3CAB">
        <w:rPr>
          <w:rFonts w:ascii="Verdana" w:hAnsi="Verdana"/>
          <w:spacing w:val="-4"/>
          <w:sz w:val="22"/>
          <w:szCs w:val="22"/>
        </w:rPr>
        <w:t xml:space="preserve"> </w:t>
      </w:r>
      <w:r w:rsidRPr="004E3CAB">
        <w:rPr>
          <w:rFonts w:ascii="Verdana" w:hAnsi="Verdana"/>
          <w:sz w:val="22"/>
          <w:szCs w:val="22"/>
        </w:rPr>
        <w:t>de</w:t>
      </w:r>
      <w:r w:rsidRPr="004E3CAB">
        <w:rPr>
          <w:rFonts w:ascii="Verdana" w:hAnsi="Verdana"/>
          <w:spacing w:val="-4"/>
          <w:sz w:val="22"/>
          <w:szCs w:val="22"/>
        </w:rPr>
        <w:t xml:space="preserve"> </w:t>
      </w:r>
      <w:r w:rsidRPr="004E3CAB">
        <w:rPr>
          <w:rFonts w:ascii="Verdana" w:hAnsi="Verdana"/>
          <w:sz w:val="22"/>
          <w:szCs w:val="22"/>
        </w:rPr>
        <w:t>calidad</w:t>
      </w:r>
      <w:r w:rsidRPr="004E3CAB">
        <w:rPr>
          <w:rFonts w:ascii="Verdana" w:hAnsi="Verdana"/>
          <w:spacing w:val="-4"/>
          <w:sz w:val="22"/>
          <w:szCs w:val="22"/>
        </w:rPr>
        <w:t xml:space="preserve"> </w:t>
      </w:r>
      <w:r w:rsidRPr="004E3CAB">
        <w:rPr>
          <w:rFonts w:ascii="Verdana" w:hAnsi="Verdana"/>
          <w:sz w:val="22"/>
          <w:szCs w:val="22"/>
        </w:rPr>
        <w:t>con</w:t>
      </w:r>
      <w:r w:rsidRPr="004E3CAB">
        <w:rPr>
          <w:rFonts w:ascii="Verdana" w:hAnsi="Verdana"/>
          <w:spacing w:val="-4"/>
          <w:sz w:val="22"/>
          <w:szCs w:val="22"/>
        </w:rPr>
        <w:t xml:space="preserve"> </w:t>
      </w:r>
      <w:r w:rsidRPr="004E3CAB">
        <w:rPr>
          <w:rFonts w:ascii="Verdana" w:hAnsi="Verdana"/>
          <w:sz w:val="22"/>
          <w:szCs w:val="22"/>
        </w:rPr>
        <w:t>los</w:t>
      </w:r>
      <w:r w:rsidRPr="004E3CAB">
        <w:rPr>
          <w:rFonts w:ascii="Verdana" w:hAnsi="Verdana"/>
          <w:spacing w:val="-4"/>
          <w:sz w:val="22"/>
          <w:szCs w:val="22"/>
        </w:rPr>
        <w:t xml:space="preserve"> </w:t>
      </w:r>
      <w:r w:rsidRPr="004E3CAB">
        <w:rPr>
          <w:rFonts w:ascii="Verdana" w:hAnsi="Verdana"/>
          <w:sz w:val="22"/>
          <w:szCs w:val="22"/>
        </w:rPr>
        <w:t>que</w:t>
      </w:r>
      <w:r w:rsidRPr="004E3CAB">
        <w:rPr>
          <w:rFonts w:ascii="Verdana" w:hAnsi="Verdana"/>
          <w:spacing w:val="-4"/>
          <w:sz w:val="22"/>
          <w:szCs w:val="22"/>
        </w:rPr>
        <w:t xml:space="preserve"> </w:t>
      </w:r>
      <w:r w:rsidRPr="004E3CAB">
        <w:rPr>
          <w:rFonts w:ascii="Verdana" w:hAnsi="Verdana"/>
          <w:sz w:val="22"/>
          <w:szCs w:val="22"/>
        </w:rPr>
        <w:t>una</w:t>
      </w:r>
      <w:r w:rsidRPr="004E3CAB">
        <w:rPr>
          <w:rFonts w:ascii="Verdana" w:hAnsi="Verdana"/>
          <w:spacing w:val="-4"/>
          <w:sz w:val="22"/>
          <w:szCs w:val="22"/>
        </w:rPr>
        <w:t xml:space="preserve"> </w:t>
      </w:r>
      <w:r w:rsidRPr="004E3CAB">
        <w:rPr>
          <w:rFonts w:ascii="Verdana" w:hAnsi="Verdana"/>
          <w:sz w:val="22"/>
          <w:szCs w:val="22"/>
        </w:rPr>
        <w:t>empresa</w:t>
      </w:r>
      <w:r w:rsidRPr="004E3CAB">
        <w:rPr>
          <w:rFonts w:ascii="Verdana" w:hAnsi="Verdana"/>
          <w:spacing w:val="-4"/>
          <w:sz w:val="22"/>
          <w:szCs w:val="22"/>
        </w:rPr>
        <w:t xml:space="preserve"> </w:t>
      </w:r>
      <w:r w:rsidRPr="004E3CAB">
        <w:rPr>
          <w:rFonts w:ascii="Verdana" w:hAnsi="Verdana"/>
          <w:sz w:val="22"/>
          <w:szCs w:val="22"/>
        </w:rPr>
        <w:t>debe contar para tener un sistema efectivo que le permita administrar y mejorar la calidad de sus productos o servicios. Los clientes se inclinan por los proveedores que cuentan con esta acreditación porque de este modo se aseguran de que la empresa seleccionada disponga de un buen Sistema de Gestión de Calidad (SGC).</w:t>
      </w:r>
    </w:p>
    <w:p w14:paraId="772F43A4" w14:textId="77777777" w:rsidR="000D5C16" w:rsidRPr="004E3CAB" w:rsidRDefault="000D5C16" w:rsidP="000D5C16">
      <w:pPr>
        <w:pStyle w:val="BodyText"/>
        <w:widowControl w:val="0"/>
        <w:autoSpaceDE w:val="0"/>
        <w:autoSpaceDN w:val="0"/>
        <w:spacing w:before="100" w:beforeAutospacing="1" w:after="100" w:afterAutospacing="1"/>
        <w:ind w:right="1"/>
        <w:jc w:val="both"/>
        <w:rPr>
          <w:rFonts w:ascii="Verdana" w:hAnsi="Verdana"/>
          <w:sz w:val="22"/>
          <w:szCs w:val="22"/>
        </w:rPr>
      </w:pPr>
      <w:r w:rsidRPr="004E3CAB">
        <w:rPr>
          <w:rFonts w:ascii="Verdana" w:hAnsi="Verdana"/>
          <w:b/>
          <w:bCs/>
          <w:sz w:val="22"/>
          <w:szCs w:val="22"/>
        </w:rPr>
        <w:t>ISO 27001:</w:t>
      </w:r>
      <w:r w:rsidRPr="004E3CAB">
        <w:rPr>
          <w:rFonts w:ascii="Verdana" w:hAnsi="Verdana"/>
          <w:sz w:val="22"/>
          <w:szCs w:val="22"/>
        </w:rPr>
        <w:t xml:space="preserve"> Es una certificación que define cómo organizar la seguridad de la información en cualquier tipo de organización, con o sin fines de lucro, privada o pública, pequeña o grande. Es posible afirmar que esta norma constituye la base para la gestión de la seguridad de la información. La ISO 27001 es para la seguridad de la información lo mismo que la ISO 9001 es para la calidad: es una norma redactada por los mejores especialistas del mundo en el campo de seguridad de la información y su objetivo es proporcionar una metodología para la implementación de la seguridad de la información en una organización. </w:t>
      </w:r>
    </w:p>
    <w:p w14:paraId="6B42E023"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3.5. Servicio de r</w:t>
      </w:r>
      <w:r w:rsidRPr="004E3CAB">
        <w:rPr>
          <w:rFonts w:ascii="Verdana" w:eastAsia="Verdana" w:hAnsi="Verdana" w:cs="Verdana"/>
          <w:b/>
          <w:bCs/>
          <w:color w:val="000000"/>
          <w:sz w:val="22"/>
          <w:szCs w:val="22"/>
        </w:rPr>
        <w:t>ecaudo</w:t>
      </w:r>
    </w:p>
    <w:p w14:paraId="7F9D9EC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aspirante a operador del Sistema de Control y Vigilancia deberá contar con al menos un (1) aliado de recaudo que cumpla con los siguientes requisitos:</w:t>
      </w:r>
    </w:p>
    <w:p w14:paraId="5CE0AF60" w14:textId="77777777" w:rsidR="000D5C16" w:rsidRPr="004E3CAB" w:rsidRDefault="000D5C16" w:rsidP="000D5C16">
      <w:pPr>
        <w:pStyle w:val="ListParagraph"/>
        <w:numPr>
          <w:ilvl w:val="0"/>
          <w:numId w:val="14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Habilitar puntos de recaudo en todas las sedes operativas de las Entidades Desintegradoras y los Centros de Tratamiento de Vehículos al Final de su Vida Útil.</w:t>
      </w:r>
    </w:p>
    <w:p w14:paraId="32B4DE8D" w14:textId="77777777" w:rsidR="000D5C16" w:rsidRPr="004E3CAB" w:rsidRDefault="000D5C16" w:rsidP="000D5C16">
      <w:pPr>
        <w:pStyle w:val="ListParagraph"/>
        <w:numPr>
          <w:ilvl w:val="0"/>
          <w:numId w:val="14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Generar una póliza de cumplimiento a favor de cada Entidad Desintegradora y Centro de Tratamiento de Vehículos al Final de su Vida </w:t>
      </w:r>
      <w:r w:rsidRPr="004E3CAB">
        <w:rPr>
          <w:rFonts w:ascii="Verdana" w:eastAsia="Verdana" w:hAnsi="Verdana" w:cs="Verdana"/>
          <w:sz w:val="22"/>
          <w:szCs w:val="22"/>
        </w:rPr>
        <w:lastRenderedPageBreak/>
        <w:t>Útil y del operador homologado del Sistema por el adecuado manejo del dinero recaudado.</w:t>
      </w:r>
    </w:p>
    <w:p w14:paraId="5FCA978B" w14:textId="77777777" w:rsidR="000D5C16" w:rsidRPr="004E3CAB" w:rsidRDefault="000D5C16" w:rsidP="000D5C16">
      <w:pPr>
        <w:pStyle w:val="ListParagraph"/>
        <w:numPr>
          <w:ilvl w:val="0"/>
          <w:numId w:val="14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Generar un número de PIN por cada servicio de desintegración física total vehicular teniendo en cuenta la tipología del automotor y la modalidad de desintegración.</w:t>
      </w:r>
    </w:p>
    <w:p w14:paraId="7A24A4E8" w14:textId="77777777" w:rsidR="000D5C16" w:rsidRPr="004E3CAB" w:rsidRDefault="000D5C16" w:rsidP="000D5C16">
      <w:pPr>
        <w:pStyle w:val="ListParagraph"/>
        <w:spacing w:before="100" w:beforeAutospacing="1" w:after="100" w:afterAutospacing="1"/>
        <w:jc w:val="both"/>
        <w:rPr>
          <w:rFonts w:ascii="Verdana" w:eastAsia="Verdana" w:hAnsi="Verdana" w:cs="Verdana"/>
          <w:sz w:val="22"/>
          <w:szCs w:val="22"/>
          <w:highlight w:val="yellow"/>
        </w:rPr>
      </w:pPr>
    </w:p>
    <w:p w14:paraId="6AD74A52"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sz w:val="22"/>
          <w:szCs w:val="22"/>
        </w:rPr>
        <w:t>3.6. Servicio de a</w:t>
      </w:r>
      <w:r w:rsidRPr="004E3CAB">
        <w:rPr>
          <w:rFonts w:ascii="Verdana" w:eastAsia="Verdana" w:hAnsi="Verdana" w:cs="Verdana"/>
          <w:b/>
          <w:bCs/>
          <w:color w:val="000000"/>
          <w:sz w:val="22"/>
          <w:szCs w:val="22"/>
        </w:rPr>
        <w:t xml:space="preserve">utenticación </w:t>
      </w:r>
      <w:r w:rsidRPr="004E3CAB">
        <w:rPr>
          <w:rFonts w:ascii="Verdana" w:eastAsia="Verdana" w:hAnsi="Verdana" w:cs="Verdana"/>
          <w:b/>
          <w:bCs/>
          <w:sz w:val="22"/>
          <w:szCs w:val="22"/>
        </w:rPr>
        <w:t>b</w:t>
      </w:r>
      <w:r w:rsidRPr="004E3CAB">
        <w:rPr>
          <w:rFonts w:ascii="Verdana" w:eastAsia="Verdana" w:hAnsi="Verdana" w:cs="Verdana"/>
          <w:b/>
          <w:bCs/>
          <w:color w:val="000000"/>
          <w:sz w:val="22"/>
          <w:szCs w:val="22"/>
        </w:rPr>
        <w:t xml:space="preserve">iométrica </w:t>
      </w:r>
      <w:r w:rsidRPr="004E3CAB">
        <w:rPr>
          <w:rFonts w:ascii="Verdana" w:eastAsia="Verdana" w:hAnsi="Verdana" w:cs="Verdana"/>
          <w:b/>
          <w:bCs/>
          <w:sz w:val="22"/>
          <w:szCs w:val="22"/>
        </w:rPr>
        <w:t>contra las bases de datos de</w:t>
      </w:r>
      <w:r w:rsidRPr="004E3CAB">
        <w:rPr>
          <w:rFonts w:ascii="Verdana" w:eastAsia="Verdana" w:hAnsi="Verdana" w:cs="Verdana"/>
          <w:b/>
          <w:bCs/>
          <w:color w:val="000000"/>
          <w:sz w:val="22"/>
          <w:szCs w:val="22"/>
        </w:rPr>
        <w:t xml:space="preserve"> la Registraduría Nacional del Estado Civil</w:t>
      </w:r>
    </w:p>
    <w:p w14:paraId="604B172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aspirante a operador homologado deberá ser o contar con relación vigente con un operador biométrico autorizado por la Registraduría Nacional del Estado Civil para hacer validación de identidad de personas.</w:t>
      </w:r>
    </w:p>
    <w:p w14:paraId="3BC464F9"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sz w:val="22"/>
          <w:szCs w:val="22"/>
        </w:rPr>
        <w:t>4. REQUISITOS</w:t>
      </w:r>
      <w:r w:rsidRPr="004E3CAB">
        <w:rPr>
          <w:rFonts w:ascii="Verdana" w:eastAsia="Verdana" w:hAnsi="Verdana" w:cs="Verdana"/>
          <w:b/>
          <w:bCs/>
          <w:color w:val="000000"/>
          <w:sz w:val="22"/>
          <w:szCs w:val="22"/>
        </w:rPr>
        <w:t xml:space="preserve"> FINANCIEROS</w:t>
      </w:r>
    </w:p>
    <w:p w14:paraId="78627F91" w14:textId="77777777" w:rsidR="000D5C16" w:rsidRPr="004E3CAB" w:rsidRDefault="000D5C16" w:rsidP="000D5C16">
      <w:pPr>
        <w:pBdr>
          <w:top w:val="nil"/>
          <w:left w:val="nil"/>
          <w:bottom w:val="nil"/>
          <w:right w:val="nil"/>
          <w:between w:val="nil"/>
        </w:pBdr>
        <w:spacing w:before="100" w:beforeAutospacing="1" w:after="100" w:afterAutospacing="1"/>
        <w:ind w:right="1"/>
        <w:jc w:val="both"/>
        <w:rPr>
          <w:rFonts w:ascii="Verdana" w:eastAsia="Verdana" w:hAnsi="Verdana" w:cs="Verdana"/>
          <w:color w:val="000000"/>
          <w:sz w:val="22"/>
          <w:szCs w:val="22"/>
        </w:rPr>
      </w:pPr>
      <w:r w:rsidRPr="004E3CAB">
        <w:rPr>
          <w:rFonts w:ascii="Verdana" w:eastAsia="Verdana" w:hAnsi="Verdana" w:cs="Verdana"/>
          <w:color w:val="000000"/>
          <w:sz w:val="22"/>
          <w:szCs w:val="22"/>
        </w:rPr>
        <w:t xml:space="preserve">Los </w:t>
      </w:r>
      <w:r w:rsidRPr="004E3CAB">
        <w:rPr>
          <w:rFonts w:ascii="Verdana" w:eastAsia="Verdana" w:hAnsi="Verdana" w:cs="Verdana"/>
          <w:sz w:val="22"/>
          <w:szCs w:val="22"/>
        </w:rPr>
        <w:t>requisitos</w:t>
      </w:r>
      <w:r w:rsidRPr="004E3CAB">
        <w:rPr>
          <w:rFonts w:ascii="Verdana" w:eastAsia="Verdana" w:hAnsi="Verdana" w:cs="Verdana"/>
          <w:color w:val="000000"/>
          <w:sz w:val="22"/>
          <w:szCs w:val="22"/>
        </w:rPr>
        <w:t xml:space="preserve"> financieros buscan conocer que un aspirante reúne mínimas condiciones y capacidades económicas que reflejen solidez y respaldo suficiente para garantizar la implementación, operación y mantenimiento continuo del Sistema, bajo las exigencias definidas por la Superintendencia </w:t>
      </w:r>
      <w:r w:rsidRPr="004E3CAB">
        <w:rPr>
          <w:rFonts w:ascii="Verdana" w:eastAsia="Verdana" w:hAnsi="Verdana" w:cs="Verdana"/>
          <w:sz w:val="22"/>
          <w:szCs w:val="22"/>
        </w:rPr>
        <w:t>de Transporte</w:t>
      </w:r>
      <w:r w:rsidRPr="004E3CAB">
        <w:rPr>
          <w:rFonts w:ascii="Verdana" w:eastAsia="Verdana" w:hAnsi="Verdana" w:cs="Verdana"/>
          <w:color w:val="000000"/>
          <w:sz w:val="22"/>
          <w:szCs w:val="22"/>
        </w:rPr>
        <w:t>.</w:t>
      </w:r>
      <w:r w:rsidRPr="004E3CAB">
        <w:rPr>
          <w:rFonts w:ascii="Verdana" w:eastAsia="Verdana" w:hAnsi="Verdana" w:cs="Verdana"/>
          <w:sz w:val="22"/>
          <w:szCs w:val="22"/>
        </w:rPr>
        <w:t xml:space="preserve"> </w:t>
      </w:r>
      <w:r w:rsidRPr="004E3CAB">
        <w:rPr>
          <w:rFonts w:ascii="Verdana" w:eastAsia="Verdana" w:hAnsi="Verdana" w:cs="Verdana"/>
          <w:color w:val="000000"/>
          <w:sz w:val="22"/>
          <w:szCs w:val="22"/>
        </w:rPr>
        <w:t>Estas condiciones se miden a través del análisis de indicadores clave.</w:t>
      </w:r>
    </w:p>
    <w:p w14:paraId="75C4D914" w14:textId="77777777" w:rsidR="000D5C16" w:rsidRPr="004E3CAB" w:rsidRDefault="000D5C16" w:rsidP="000D5C16">
      <w:pPr>
        <w:pBdr>
          <w:top w:val="nil"/>
          <w:left w:val="nil"/>
          <w:bottom w:val="nil"/>
          <w:right w:val="nil"/>
          <w:between w:val="nil"/>
        </w:pBdr>
        <w:spacing w:before="100" w:beforeAutospacing="1" w:after="100" w:afterAutospacing="1"/>
        <w:ind w:right="1"/>
        <w:jc w:val="both"/>
        <w:rPr>
          <w:rFonts w:ascii="Verdana" w:eastAsia="Verdana" w:hAnsi="Verdana" w:cs="Verdana"/>
          <w:sz w:val="22"/>
          <w:szCs w:val="22"/>
        </w:rPr>
      </w:pPr>
      <w:r w:rsidRPr="004E3CAB">
        <w:rPr>
          <w:rFonts w:ascii="Verdana" w:eastAsia="Verdana" w:hAnsi="Verdana" w:cs="Verdana"/>
          <w:color w:val="000000"/>
          <w:sz w:val="22"/>
          <w:szCs w:val="22"/>
        </w:rPr>
        <w:t>La capacidad financiera exigida debe ser adecuada y proporcional en relación con la naturaleza del Sistema</w:t>
      </w:r>
      <w:r w:rsidRPr="004E3CAB">
        <w:rPr>
          <w:rFonts w:ascii="Verdana" w:eastAsia="Verdana" w:hAnsi="Verdana" w:cs="Verdana"/>
          <w:sz w:val="22"/>
          <w:szCs w:val="22"/>
        </w:rPr>
        <w:t xml:space="preserve"> a ser implementado y operado</w:t>
      </w:r>
      <w:r w:rsidRPr="004E3CAB">
        <w:rPr>
          <w:rFonts w:ascii="Verdana" w:eastAsia="Verdana" w:hAnsi="Verdana" w:cs="Verdana"/>
          <w:color w:val="000000"/>
          <w:sz w:val="22"/>
          <w:szCs w:val="22"/>
        </w:rPr>
        <w:t>. Además, en función de las particularidades del servicio, se deberán utilizar indicadores financieros que resulten pertinentes para evaluar la viabilidad económica del proveedor frente al alcance del proyecto.</w:t>
      </w:r>
    </w:p>
    <w:p w14:paraId="1BC8DAC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siguiente tabla presenta los indicadores de capacidad financiera exigidos:</w:t>
      </w:r>
    </w:p>
    <w:p w14:paraId="037D467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Se considerará habilitado financieramente el aspirante que cumpla con los siguientes indicadores:</w:t>
      </w:r>
    </w:p>
    <w:tbl>
      <w:tblPr>
        <w:tblStyle w:val="TableGrid"/>
        <w:tblW w:w="7249" w:type="dxa"/>
        <w:jc w:val="center"/>
        <w:tblLayout w:type="fixed"/>
        <w:tblLook w:val="0400" w:firstRow="0" w:lastRow="0" w:firstColumn="0" w:lastColumn="0" w:noHBand="0" w:noVBand="1"/>
      </w:tblPr>
      <w:tblGrid>
        <w:gridCol w:w="3289"/>
        <w:gridCol w:w="1980"/>
        <w:gridCol w:w="1980"/>
      </w:tblGrid>
      <w:tr w:rsidR="000D5C16" w:rsidRPr="004E3CAB" w14:paraId="05001279" w14:textId="77777777" w:rsidTr="000D5C16">
        <w:trPr>
          <w:trHeight w:val="300"/>
          <w:jc w:val="center"/>
        </w:trPr>
        <w:tc>
          <w:tcPr>
            <w:tcW w:w="3289" w:type="dxa"/>
          </w:tcPr>
          <w:p w14:paraId="1A624140" w14:textId="4065ED28" w:rsidR="000D5C16" w:rsidRPr="000D5C16" w:rsidRDefault="000D5C16" w:rsidP="000D5C16">
            <w:pPr>
              <w:spacing w:before="100" w:beforeAutospacing="1" w:after="100" w:afterAutospacing="1"/>
              <w:jc w:val="center"/>
              <w:rPr>
                <w:rFonts w:ascii="Verdana" w:eastAsia="Verdana" w:hAnsi="Verdana" w:cs="Verdana"/>
                <w:b/>
                <w:bCs/>
              </w:rPr>
            </w:pPr>
            <w:r w:rsidRPr="000D5C16">
              <w:rPr>
                <w:rFonts w:ascii="Verdana" w:eastAsia="Verdana" w:hAnsi="Verdana" w:cs="Verdana"/>
                <w:b/>
                <w:bCs/>
              </w:rPr>
              <w:t>INDICADORES</w:t>
            </w:r>
          </w:p>
        </w:tc>
        <w:tc>
          <w:tcPr>
            <w:tcW w:w="1980" w:type="dxa"/>
          </w:tcPr>
          <w:p w14:paraId="4DFEAEF4" w14:textId="795BE3AC" w:rsidR="000D5C16" w:rsidRPr="000D5C16" w:rsidRDefault="000D5C16" w:rsidP="000D5C16">
            <w:pPr>
              <w:spacing w:before="100" w:beforeAutospacing="1" w:after="100" w:afterAutospacing="1"/>
              <w:jc w:val="center"/>
              <w:rPr>
                <w:rFonts w:ascii="Verdana" w:eastAsia="Verdana" w:hAnsi="Verdana" w:cs="Verdana"/>
                <w:b/>
                <w:bCs/>
                <w:color w:val="000000"/>
              </w:rPr>
            </w:pPr>
            <w:r>
              <w:rPr>
                <w:rFonts w:ascii="Verdana" w:eastAsia="Verdana" w:hAnsi="Verdana" w:cs="Verdana"/>
                <w:b/>
                <w:bCs/>
                <w:color w:val="000000"/>
              </w:rPr>
              <w:t>CONCEPTO</w:t>
            </w:r>
          </w:p>
        </w:tc>
        <w:tc>
          <w:tcPr>
            <w:tcW w:w="1980" w:type="dxa"/>
          </w:tcPr>
          <w:p w14:paraId="466DFFED" w14:textId="4B45C0B5" w:rsidR="000D5C16" w:rsidRPr="000D5C16" w:rsidRDefault="000D5C16" w:rsidP="000D5C16">
            <w:pPr>
              <w:spacing w:before="100" w:beforeAutospacing="1" w:after="100" w:afterAutospacing="1"/>
              <w:jc w:val="center"/>
              <w:rPr>
                <w:rFonts w:ascii="Verdana" w:eastAsia="Verdana" w:hAnsi="Verdana" w:cs="Verdana"/>
                <w:b/>
                <w:bCs/>
                <w:color w:val="000000"/>
              </w:rPr>
            </w:pPr>
            <w:r w:rsidRPr="000D5C16">
              <w:rPr>
                <w:rFonts w:ascii="Verdana" w:eastAsia="Verdana" w:hAnsi="Verdana" w:cs="Verdana"/>
                <w:b/>
                <w:bCs/>
                <w:color w:val="000000"/>
              </w:rPr>
              <w:t>REQUISITO</w:t>
            </w:r>
          </w:p>
        </w:tc>
      </w:tr>
      <w:tr w:rsidR="000D5C16" w:rsidRPr="004E3CAB" w14:paraId="57D907F0" w14:textId="77777777" w:rsidTr="000D5C16">
        <w:trPr>
          <w:trHeight w:val="300"/>
          <w:jc w:val="center"/>
        </w:trPr>
        <w:tc>
          <w:tcPr>
            <w:tcW w:w="3289" w:type="dxa"/>
          </w:tcPr>
          <w:p w14:paraId="780595C7" w14:textId="77777777" w:rsidR="000D5C16" w:rsidRPr="000D5C16" w:rsidRDefault="000D5C16" w:rsidP="000D5C16">
            <w:pPr>
              <w:spacing w:before="100" w:beforeAutospacing="1" w:after="100" w:afterAutospacing="1"/>
              <w:jc w:val="center"/>
              <w:rPr>
                <w:rFonts w:ascii="Verdana" w:eastAsia="Verdana" w:hAnsi="Verdana" w:cs="Verdana"/>
                <w:b/>
                <w:bCs/>
                <w:color w:val="000000"/>
              </w:rPr>
            </w:pPr>
            <w:r w:rsidRPr="000D5C16">
              <w:rPr>
                <w:rFonts w:ascii="Verdana" w:eastAsia="Verdana" w:hAnsi="Verdana" w:cs="Verdana"/>
                <w:b/>
                <w:bCs/>
              </w:rPr>
              <w:t>ÍNDICE</w:t>
            </w:r>
            <w:r w:rsidRPr="000D5C16">
              <w:rPr>
                <w:rFonts w:ascii="Verdana" w:eastAsia="Verdana" w:hAnsi="Verdana" w:cs="Verdana"/>
                <w:b/>
                <w:bCs/>
                <w:color w:val="000000"/>
              </w:rPr>
              <w:t xml:space="preserve"> DE LIQUIDEZ</w:t>
            </w:r>
          </w:p>
        </w:tc>
        <w:tc>
          <w:tcPr>
            <w:tcW w:w="1980" w:type="dxa"/>
          </w:tcPr>
          <w:p w14:paraId="6732C0BE" w14:textId="12C8E50E" w:rsidR="000D5C16" w:rsidRPr="004E3CAB" w:rsidRDefault="000D5C16" w:rsidP="000D5C16">
            <w:pPr>
              <w:spacing w:before="100" w:beforeAutospacing="1" w:after="100" w:afterAutospacing="1"/>
              <w:jc w:val="center"/>
              <w:rPr>
                <w:rFonts w:ascii="Verdana" w:eastAsia="Verdana" w:hAnsi="Verdana" w:cs="Verdana"/>
                <w:color w:val="000000"/>
              </w:rPr>
            </w:pPr>
            <w:r>
              <w:rPr>
                <w:rFonts w:ascii="Verdana" w:eastAsia="Verdana" w:hAnsi="Verdana" w:cs="Verdana"/>
                <w:color w:val="000000"/>
              </w:rPr>
              <w:t>Activo corriente / pasivo corriente</w:t>
            </w:r>
          </w:p>
        </w:tc>
        <w:tc>
          <w:tcPr>
            <w:tcW w:w="1980" w:type="dxa"/>
          </w:tcPr>
          <w:p w14:paraId="094FDCDF" w14:textId="3E8AA041" w:rsidR="000D5C16" w:rsidRPr="004E3CAB" w:rsidRDefault="000D5C16" w:rsidP="000D5C16">
            <w:pPr>
              <w:spacing w:before="100" w:beforeAutospacing="1" w:after="100" w:afterAutospacing="1"/>
              <w:jc w:val="center"/>
              <w:rPr>
                <w:rFonts w:ascii="Verdana" w:eastAsia="Verdana" w:hAnsi="Verdana" w:cs="Verdana"/>
                <w:color w:val="000000"/>
              </w:rPr>
            </w:pPr>
            <w:r w:rsidRPr="004E3CAB">
              <w:rPr>
                <w:rFonts w:ascii="Verdana" w:eastAsia="Verdana" w:hAnsi="Verdana" w:cs="Verdana"/>
                <w:color w:val="000000"/>
              </w:rPr>
              <w:t>&gt; 1</w:t>
            </w:r>
            <w:r>
              <w:rPr>
                <w:rFonts w:ascii="Verdana" w:eastAsia="Verdana" w:hAnsi="Verdana" w:cs="Verdana"/>
                <w:color w:val="000000"/>
              </w:rPr>
              <w:t>.2</w:t>
            </w:r>
          </w:p>
        </w:tc>
      </w:tr>
      <w:tr w:rsidR="000D5C16" w:rsidRPr="004E3CAB" w14:paraId="2E807126" w14:textId="77777777" w:rsidTr="000D5C16">
        <w:trPr>
          <w:trHeight w:val="300"/>
          <w:jc w:val="center"/>
        </w:trPr>
        <w:tc>
          <w:tcPr>
            <w:tcW w:w="3289" w:type="dxa"/>
          </w:tcPr>
          <w:p w14:paraId="3C12737B" w14:textId="77777777" w:rsidR="000D5C16" w:rsidRPr="000D5C16" w:rsidRDefault="000D5C16" w:rsidP="000D5C16">
            <w:pPr>
              <w:spacing w:before="100" w:beforeAutospacing="1" w:after="100" w:afterAutospacing="1"/>
              <w:jc w:val="center"/>
              <w:rPr>
                <w:rFonts w:ascii="Verdana" w:eastAsia="Verdana" w:hAnsi="Verdana" w:cs="Verdana"/>
                <w:b/>
                <w:bCs/>
                <w:color w:val="000000"/>
              </w:rPr>
            </w:pPr>
            <w:r w:rsidRPr="000D5C16">
              <w:rPr>
                <w:rFonts w:ascii="Verdana" w:eastAsia="Verdana" w:hAnsi="Verdana" w:cs="Verdana"/>
                <w:b/>
                <w:bCs/>
              </w:rPr>
              <w:t>ÍNDICE</w:t>
            </w:r>
            <w:r w:rsidRPr="000D5C16">
              <w:rPr>
                <w:rFonts w:ascii="Verdana" w:eastAsia="Verdana" w:hAnsi="Verdana" w:cs="Verdana"/>
                <w:b/>
                <w:bCs/>
                <w:color w:val="000000"/>
              </w:rPr>
              <w:t xml:space="preserve"> DE ENDEUDAMIENTO</w:t>
            </w:r>
          </w:p>
        </w:tc>
        <w:tc>
          <w:tcPr>
            <w:tcW w:w="1980" w:type="dxa"/>
          </w:tcPr>
          <w:p w14:paraId="5BBE8565" w14:textId="5352B9D2" w:rsidR="000D5C16" w:rsidRPr="004E3CAB" w:rsidRDefault="000D5C16" w:rsidP="000D5C16">
            <w:pPr>
              <w:spacing w:before="100" w:beforeAutospacing="1" w:after="100" w:afterAutospacing="1"/>
              <w:jc w:val="center"/>
              <w:rPr>
                <w:rFonts w:ascii="Verdana" w:eastAsia="Verdana" w:hAnsi="Verdana" w:cs="Verdana"/>
                <w:color w:val="000000"/>
              </w:rPr>
            </w:pPr>
            <w:r>
              <w:rPr>
                <w:rFonts w:ascii="Verdana" w:eastAsia="Verdana" w:hAnsi="Verdana" w:cs="Verdana"/>
                <w:color w:val="000000"/>
              </w:rPr>
              <w:t>Pasivo total / activo total</w:t>
            </w:r>
          </w:p>
        </w:tc>
        <w:tc>
          <w:tcPr>
            <w:tcW w:w="1980" w:type="dxa"/>
          </w:tcPr>
          <w:p w14:paraId="2AE501BD" w14:textId="21191EC7" w:rsidR="000D5C16" w:rsidRPr="004E3CAB" w:rsidRDefault="000D5C16" w:rsidP="000D5C16">
            <w:pPr>
              <w:spacing w:before="100" w:beforeAutospacing="1" w:after="100" w:afterAutospacing="1"/>
              <w:jc w:val="center"/>
              <w:rPr>
                <w:rFonts w:ascii="Verdana" w:eastAsia="Verdana" w:hAnsi="Verdana" w:cs="Verdana"/>
                <w:color w:val="000000"/>
              </w:rPr>
            </w:pPr>
            <w:r w:rsidRPr="004E3CAB">
              <w:rPr>
                <w:rFonts w:ascii="Verdana" w:eastAsia="Verdana" w:hAnsi="Verdana" w:cs="Verdana"/>
                <w:color w:val="000000"/>
              </w:rPr>
              <w:t>&lt; 65 %</w:t>
            </w:r>
          </w:p>
        </w:tc>
      </w:tr>
      <w:tr w:rsidR="000D5C16" w:rsidRPr="004E3CAB" w14:paraId="4EBA1933" w14:textId="77777777" w:rsidTr="000D5C16">
        <w:trPr>
          <w:trHeight w:val="300"/>
          <w:jc w:val="center"/>
        </w:trPr>
        <w:tc>
          <w:tcPr>
            <w:tcW w:w="3289" w:type="dxa"/>
          </w:tcPr>
          <w:p w14:paraId="10818F35" w14:textId="77777777" w:rsidR="000D5C16" w:rsidRPr="000D5C16" w:rsidRDefault="000D5C16" w:rsidP="000D5C16">
            <w:pPr>
              <w:spacing w:before="100" w:beforeAutospacing="1" w:after="100" w:afterAutospacing="1"/>
              <w:jc w:val="center"/>
              <w:rPr>
                <w:rFonts w:ascii="Verdana" w:eastAsia="Verdana" w:hAnsi="Verdana" w:cs="Verdana"/>
                <w:b/>
                <w:bCs/>
                <w:color w:val="000000"/>
              </w:rPr>
            </w:pPr>
            <w:r w:rsidRPr="000D5C16">
              <w:rPr>
                <w:rFonts w:ascii="Verdana" w:eastAsia="Verdana" w:hAnsi="Verdana" w:cs="Verdana"/>
                <w:b/>
                <w:bCs/>
                <w:color w:val="000000"/>
              </w:rPr>
              <w:t>CAPITAL DE TRABAJO</w:t>
            </w:r>
          </w:p>
        </w:tc>
        <w:tc>
          <w:tcPr>
            <w:tcW w:w="1980" w:type="dxa"/>
          </w:tcPr>
          <w:p w14:paraId="06F41229" w14:textId="22D37514" w:rsidR="000D5C16" w:rsidRPr="004E3CAB" w:rsidRDefault="000D5C16" w:rsidP="000D5C16">
            <w:pPr>
              <w:spacing w:before="100" w:beforeAutospacing="1" w:after="100" w:afterAutospacing="1"/>
              <w:jc w:val="center"/>
              <w:rPr>
                <w:rFonts w:ascii="Verdana" w:eastAsia="Verdana" w:hAnsi="Verdana" w:cs="Verdana"/>
                <w:color w:val="000000"/>
              </w:rPr>
            </w:pPr>
            <w:r>
              <w:rPr>
                <w:rFonts w:ascii="Verdana" w:eastAsia="Verdana" w:hAnsi="Verdana" w:cs="Verdana"/>
                <w:color w:val="000000"/>
              </w:rPr>
              <w:t>Activo corriente – pasivo corriente</w:t>
            </w:r>
          </w:p>
        </w:tc>
        <w:tc>
          <w:tcPr>
            <w:tcW w:w="1980" w:type="dxa"/>
          </w:tcPr>
          <w:p w14:paraId="555F93E8" w14:textId="37104A02" w:rsidR="000D5C16" w:rsidRPr="004E3CAB" w:rsidRDefault="000D5C16" w:rsidP="000D5C16">
            <w:pPr>
              <w:spacing w:before="100" w:beforeAutospacing="1" w:after="100" w:afterAutospacing="1"/>
              <w:jc w:val="center"/>
              <w:rPr>
                <w:rFonts w:ascii="Verdana" w:eastAsia="Verdana" w:hAnsi="Verdana" w:cs="Verdana"/>
                <w:color w:val="000000"/>
              </w:rPr>
            </w:pPr>
            <w:r w:rsidRPr="004E3CAB">
              <w:rPr>
                <w:rFonts w:ascii="Verdana" w:eastAsia="Verdana" w:hAnsi="Verdana" w:cs="Verdana"/>
                <w:color w:val="000000"/>
              </w:rPr>
              <w:t xml:space="preserve">&gt; </w:t>
            </w:r>
            <w:r>
              <w:rPr>
                <w:rFonts w:ascii="Verdana" w:eastAsia="Verdana" w:hAnsi="Verdana" w:cs="Verdana"/>
                <w:color w:val="000000"/>
              </w:rPr>
              <w:t>7</w:t>
            </w:r>
            <w:r w:rsidRPr="004E3CAB">
              <w:rPr>
                <w:rFonts w:ascii="Verdana" w:eastAsia="Verdana" w:hAnsi="Verdana" w:cs="Verdana"/>
                <w:color w:val="000000"/>
              </w:rPr>
              <w:t>.000.000.000</w:t>
            </w:r>
          </w:p>
        </w:tc>
      </w:tr>
    </w:tbl>
    <w:p w14:paraId="5465A54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En caso de que el aspirante a obtener la homologación sea una Unión Temporal o Consorcio, al menos uno de los miembros que la conforman deberá cumplir con los indicadores financieros y deberá aportar el Balance General, Estado de Resultados y las Notas a los Estados Financieros con corte al 31 de diciembre del año inmediatamente anterior a la presentación de la propuesta, aprobados por el Órgano competente, debidamente certificados y dictaminados (Decreto 2649 de 1993, Ley 222 de 1995 y Decreto 1406 de 1999).</w:t>
      </w:r>
    </w:p>
    <w:p w14:paraId="5A824FE9"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Los estados financieros aportados deberán acompañarse de:</w:t>
      </w:r>
    </w:p>
    <w:p w14:paraId="5440838C" w14:textId="77777777" w:rsidR="000D5C16" w:rsidRPr="004E3CAB" w:rsidRDefault="000D5C16" w:rsidP="000D5C16">
      <w:pPr>
        <w:numPr>
          <w:ilvl w:val="0"/>
          <w:numId w:val="171"/>
        </w:num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t>Fotocopia de la tarjeta profesional del Contador, Revisor Fiscal o Contador independiente, según corresponda.</w:t>
      </w:r>
    </w:p>
    <w:p w14:paraId="007581A2" w14:textId="1BFE6FC1" w:rsidR="000D5C16" w:rsidRPr="000D5C16" w:rsidRDefault="000D5C16" w:rsidP="000D5C16">
      <w:pPr>
        <w:numPr>
          <w:ilvl w:val="0"/>
          <w:numId w:val="171"/>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Certificación expedida por la Junta Central de Contadores </w:t>
      </w:r>
      <w:r w:rsidRPr="004E3CAB">
        <w:rPr>
          <w:rFonts w:ascii="Verdana" w:eastAsia="Verdana" w:hAnsi="Verdana" w:cs="Verdana"/>
          <w:sz w:val="22"/>
          <w:szCs w:val="22"/>
        </w:rPr>
        <w:t>respecto del Contador, Revisor fiscal o Contador independiente, según corresponda, expedida con una anterioridad no superior a tres (3) meses a la presentación de la solicitud.</w:t>
      </w:r>
    </w:p>
    <w:p w14:paraId="36FAE1AB"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sz w:val="22"/>
          <w:szCs w:val="22"/>
        </w:rPr>
        <w:t xml:space="preserve">5. </w:t>
      </w:r>
      <w:r w:rsidRPr="004E3CAB">
        <w:rPr>
          <w:rFonts w:ascii="Verdana" w:eastAsia="Verdana" w:hAnsi="Verdana" w:cs="Verdana"/>
          <w:b/>
          <w:bCs/>
          <w:color w:val="000000"/>
          <w:sz w:val="22"/>
          <w:szCs w:val="22"/>
        </w:rPr>
        <w:t>REQUISITOS TÉCNICOS</w:t>
      </w:r>
    </w:p>
    <w:p w14:paraId="51B0315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Este acápite establece los requerimientos técnicos mínimos que deben ser cumplidos por el aspirante a operador homologado para garantizar la existencia y operación del Sistema de Control y Vigilancia para la Desintegración Física de Vehículos, en sus diferentes componentes.</w:t>
      </w:r>
    </w:p>
    <w:p w14:paraId="6F61C23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Los requerimientos y condiciones del Sistema y los requisitos exigidos al operador, en razón de su naturaleza tecnológica, están sujetos a modificaciones como consecuencia del desarrollo y avances de la ciencia y la tecnología. Para la elaboración de este documento, se ha tenido en cuenta información en materia de normas, estándares y reglamentaciones técnicas internacionales.</w:t>
      </w:r>
    </w:p>
    <w:p w14:paraId="1464187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En razón de lo anterior, los dispositivos que se describen en detalle en líneas  posteriores de este anexo corresponden a referentes mínimos exigidos por la Superintendencia de Transporte para la operación del Sistema. En consecuencia, los aspirantes podrán proponer e implementar tecnologías, dispositivos o servicios que superen dichos estándares.</w:t>
      </w:r>
    </w:p>
    <w:p w14:paraId="5F0A488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arquitectura del Sistema deberá ser diseñada bajo un esquema de alta disponibilidad en todas sus capas, que asegure la operación ante la indisponibilidad de cualquier componente. Se deberán garantizar, como mínimo, los siguientes componentes:</w:t>
      </w:r>
    </w:p>
    <w:p w14:paraId="288DDDC1"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Capa de infraestructura:</w:t>
      </w:r>
      <w:r w:rsidRPr="004E3CAB">
        <w:rPr>
          <w:rFonts w:ascii="Verdana" w:eastAsia="Verdana" w:hAnsi="Verdana" w:cs="Verdana"/>
          <w:sz w:val="22"/>
          <w:szCs w:val="22"/>
        </w:rPr>
        <w:t xml:space="preserve"> Garantizar la redundancia N+1 o superior en hardware, energía y comunicaciones, conforme a los requisitos de certificación TIER III y dentro del territorio nacional. La condición de operación de estos deberá ser activo – pasivo.</w:t>
      </w:r>
    </w:p>
    <w:p w14:paraId="6581061C"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Capa de base de datos:</w:t>
      </w:r>
      <w:r w:rsidRPr="004E3CAB">
        <w:rPr>
          <w:rFonts w:ascii="Verdana" w:eastAsia="Verdana" w:hAnsi="Verdana" w:cs="Verdana"/>
          <w:sz w:val="22"/>
          <w:szCs w:val="22"/>
        </w:rPr>
        <w:t xml:space="preserve"> Implementación de clústeres de bases de datos con replicación asincrónica, con monitoreo activo y recuperación automática.</w:t>
      </w:r>
    </w:p>
    <w:p w14:paraId="21D44793"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Capa de aplicación: </w:t>
      </w:r>
      <w:r w:rsidRPr="004E3CAB">
        <w:rPr>
          <w:rFonts w:ascii="Verdana" w:eastAsia="Verdana" w:hAnsi="Verdana" w:cs="Verdana"/>
          <w:sz w:val="22"/>
          <w:szCs w:val="22"/>
        </w:rPr>
        <w:t>Despliegue de las aplicaciones permitiendo la escalabilidad horizontal y la reactivación instantánea del servicio ante la caída de un nodo.</w:t>
      </w:r>
    </w:p>
    <w:p w14:paraId="67CA9F5A"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Monitoreo proactivo (NOC/SOC): </w:t>
      </w:r>
      <w:r w:rsidRPr="004E3CAB">
        <w:rPr>
          <w:rFonts w:ascii="Verdana" w:eastAsia="Verdana" w:hAnsi="Verdana" w:cs="Verdana"/>
          <w:sz w:val="22"/>
          <w:szCs w:val="22"/>
        </w:rPr>
        <w:t>Operación 24/7/365 de un sistema de monitoreo que alerte y registre cualquier degradación del servicio o latencia que pueda comprometer la operación.</w:t>
      </w:r>
    </w:p>
    <w:p w14:paraId="63502E70"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Red de Comunicaciones:</w:t>
      </w:r>
      <w:r w:rsidRPr="004E3CAB">
        <w:rPr>
          <w:rFonts w:ascii="Verdana" w:eastAsia="Verdana" w:hAnsi="Verdana" w:cs="Verdana"/>
          <w:sz w:val="22"/>
          <w:szCs w:val="22"/>
        </w:rPr>
        <w:t xml:space="preserve"> infraestructura necesaria para interconectar todos los elementos del Sistema de Control y Vigilancia y las Entidades Desintegradoras y los Centros de Tratamiento de Vehículos al Final de su Vida Útil, la Superintendencia de Transporte y el Ministerio de Transporte.</w:t>
      </w:r>
    </w:p>
    <w:p w14:paraId="16126A5D"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Software de gestión y control:</w:t>
      </w:r>
      <w:r w:rsidRPr="004E3CAB">
        <w:rPr>
          <w:rFonts w:ascii="Verdana" w:eastAsia="Verdana" w:hAnsi="Verdana" w:cs="Verdana"/>
          <w:color w:val="000000"/>
          <w:sz w:val="22"/>
          <w:szCs w:val="22"/>
        </w:rPr>
        <w:t xml:space="preserve"> Solución de software ejecutable en la sede de las Entidades Desintegradoras y los Centros de Tratamiento de Vehículos al Final de su Vida Útil que permita capturar información y llevar trazabilidad integral de su operación, en cada una de las etapas de la prestación del servicio de desintegración física de vehículos, bajo los parámetros definidos por la Superintendencia de Transporte.</w:t>
      </w:r>
    </w:p>
    <w:p w14:paraId="5B8725E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infraestructura que soporta la operación del SICOV–DFV en el país y su sistema de respaldo deben estar ubicadas en la República de Colombia, en un sitio seguro, con controles de acceso y vigilancia, que permita procesos de auditoría sobre acceso a la misma.</w:t>
      </w:r>
    </w:p>
    <w:p w14:paraId="6AC72BD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Los servidores centrales del SICOV–DFV deben tener la capacidad necesaria para garantizar el procesamiento de los servicios prestados a nivel nacional por parte de las Entidades Desintegradoras y los Centros de Tratamiento de Vehículos al Final de su Vida Útil, en el volumen que el mercado demande. Esta infraestructura debe tener la capacidad de ser expandida a medida que aumenten las necesidades.</w:t>
      </w:r>
    </w:p>
    <w:p w14:paraId="75E9FE7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La infraestructura tecnológica debe garantizar la máxima disponibilidad de la información almacenada en las bases de datos, por lo que debe contar como </w:t>
      </w:r>
      <w:r w:rsidRPr="004E3CAB">
        <w:rPr>
          <w:rFonts w:ascii="Verdana" w:eastAsia="Verdana" w:hAnsi="Verdana" w:cs="Verdana"/>
          <w:sz w:val="22"/>
          <w:szCs w:val="22"/>
        </w:rPr>
        <w:lastRenderedPageBreak/>
        <w:t>mínimo con un arreglo de servidores, comunicaciones redundantes, un sistema de red de comunicación de datos y una base de datos relacional.</w:t>
      </w:r>
    </w:p>
    <w:p w14:paraId="2CD51FBC"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5.1. Arquitectura del Sistema</w:t>
      </w:r>
    </w:p>
    <w:p w14:paraId="072F41C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Como referente de la solución tecnológica, se tendrá en cuenta la arquitectura presentada en el siguiente diagrama:</w:t>
      </w:r>
    </w:p>
    <w:p w14:paraId="3AFBE21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noProof/>
          <w:sz w:val="22"/>
          <w:szCs w:val="22"/>
        </w:rPr>
        <w:drawing>
          <wp:inline distT="0" distB="0" distL="0" distR="0" wp14:anchorId="70A3C08D" wp14:editId="551EDFC7">
            <wp:extent cx="5612130" cy="37744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612130" cy="3774440"/>
                    </a:xfrm>
                    <a:prstGeom prst="rect">
                      <a:avLst/>
                    </a:prstGeom>
                    <a:ln/>
                  </pic:spPr>
                </pic:pic>
              </a:graphicData>
            </a:graphic>
          </wp:inline>
        </w:drawing>
      </w:r>
    </w:p>
    <w:p w14:paraId="6C1C4711"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 xml:space="preserve">5.2. Aspectos técnicos generales del </w:t>
      </w:r>
      <w:sdt>
        <w:sdtPr>
          <w:rPr>
            <w:rFonts w:ascii="Verdana" w:hAnsi="Verdana"/>
            <w:sz w:val="22"/>
            <w:szCs w:val="22"/>
          </w:rPr>
          <w:tag w:val="goog_rdk_0"/>
          <w:id w:val="-8992186"/>
        </w:sdtPr>
        <w:sdtContent/>
      </w:sdt>
      <w:r w:rsidRPr="004E3CAB">
        <w:rPr>
          <w:rFonts w:ascii="Verdana" w:eastAsia="Verdana" w:hAnsi="Verdana" w:cs="Verdana"/>
          <w:b/>
          <w:bCs/>
          <w:sz w:val="22"/>
          <w:szCs w:val="22"/>
        </w:rPr>
        <w:t>Sistema</w:t>
      </w:r>
    </w:p>
    <w:p w14:paraId="13DF4D6A" w14:textId="77777777" w:rsidR="000D5C16" w:rsidRPr="004E3CAB" w:rsidRDefault="000D5C16" w:rsidP="000D5C16">
      <w:pPr>
        <w:numPr>
          <w:ilvl w:val="0"/>
          <w:numId w:val="157"/>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 xml:space="preserve">Interoperabilidad: </w:t>
      </w:r>
      <w:r w:rsidRPr="004E3CAB">
        <w:rPr>
          <w:rFonts w:ascii="Verdana" w:eastAsia="Verdana" w:hAnsi="Verdana" w:cs="Verdana"/>
          <w:color w:val="000000"/>
          <w:sz w:val="22"/>
          <w:szCs w:val="22"/>
        </w:rPr>
        <w:t>El Sistema debe contar con capacidades de interoperabilidad que permitan el intercambio de información asociada al servicio de DFV de manera automática, recíproca y en tiempo real entre diferentes operadores homologados, con mecanismos de verificación automática.</w:t>
      </w:r>
    </w:p>
    <w:p w14:paraId="78A9A71B" w14:textId="77777777" w:rsidR="000D5C16" w:rsidRPr="004E3CAB" w:rsidRDefault="000D5C16" w:rsidP="000D5C16">
      <w:pPr>
        <w:pBdr>
          <w:top w:val="nil"/>
          <w:left w:val="nil"/>
          <w:bottom w:val="nil"/>
          <w:right w:val="nil"/>
          <w:between w:val="nil"/>
        </w:pBdr>
        <w:spacing w:before="100" w:beforeAutospacing="1" w:after="100" w:afterAutospacing="1"/>
        <w:ind w:left="720"/>
        <w:jc w:val="both"/>
        <w:rPr>
          <w:rFonts w:ascii="Verdana" w:eastAsia="Verdana" w:hAnsi="Verdana" w:cs="Verdana"/>
          <w:color w:val="000000"/>
          <w:sz w:val="22"/>
          <w:szCs w:val="22"/>
        </w:rPr>
      </w:pPr>
      <w:r w:rsidRPr="004E3CAB">
        <w:rPr>
          <w:rFonts w:ascii="Verdana" w:eastAsia="Verdana" w:hAnsi="Verdana" w:cs="Verdana"/>
          <w:color w:val="000000"/>
          <w:sz w:val="22"/>
          <w:szCs w:val="22"/>
        </w:rPr>
        <w:t>La interoperabilidad se basará en un modelo de reciprocidad absoluta entre operadores, sin que ningún operador pueda cobrar a otro por las consultas de vinculación o concurrencia, entendiendo que esta funcionalidad es un requisito esencial para la integridad del sistema.</w:t>
      </w:r>
    </w:p>
    <w:p w14:paraId="1F7CC194" w14:textId="77777777" w:rsidR="000D5C16" w:rsidRPr="004E3CAB" w:rsidRDefault="000D5C16" w:rsidP="000D5C16">
      <w:pPr>
        <w:pBdr>
          <w:top w:val="nil"/>
          <w:left w:val="nil"/>
          <w:bottom w:val="nil"/>
          <w:right w:val="nil"/>
          <w:between w:val="nil"/>
        </w:pBdr>
        <w:spacing w:before="100" w:beforeAutospacing="1" w:after="100" w:afterAutospacing="1"/>
        <w:ind w:left="720"/>
        <w:jc w:val="both"/>
        <w:rPr>
          <w:rFonts w:ascii="Verdana" w:eastAsia="Verdana" w:hAnsi="Verdana" w:cs="Verdana"/>
          <w:sz w:val="22"/>
          <w:szCs w:val="22"/>
        </w:rPr>
      </w:pPr>
      <w:r w:rsidRPr="004E3CAB">
        <w:rPr>
          <w:rFonts w:ascii="Verdana" w:eastAsia="Verdana" w:hAnsi="Verdana" w:cs="Verdana"/>
          <w:sz w:val="22"/>
          <w:szCs w:val="22"/>
        </w:rPr>
        <w:t>Sólo se permitirá la consulta de la información estrictamente necesaria para efectos de seguridad y trazabilidad de los servicios prestados. Como garantía de trazabilidad de las operaciones de interoperabilidad, el sistema deberá almacenar registros (logs) de las consultas realizadas entre operadores y sus respuestas. Estos logs permitirán supervisar la efectividad de la interoperabilidad distribuida.</w:t>
      </w:r>
    </w:p>
    <w:p w14:paraId="101B0D88" w14:textId="77777777" w:rsidR="000D5C16" w:rsidRPr="004E3CAB" w:rsidRDefault="000D5C16" w:rsidP="000D5C16">
      <w:pPr>
        <w:numPr>
          <w:ilvl w:val="0"/>
          <w:numId w:val="157"/>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t>El Sistema deberá generar y almacenar un registro automático e inalterable de cada evento que se lleve a cabo durante la prestación del servicio de desintegración física vehicular y que contenga como mínimo:</w:t>
      </w:r>
    </w:p>
    <w:p w14:paraId="78E2C7CF" w14:textId="77777777" w:rsidR="000D5C16" w:rsidRPr="004E3CAB" w:rsidRDefault="000D5C16" w:rsidP="000D5C16">
      <w:pPr>
        <w:numPr>
          <w:ilvl w:val="1"/>
          <w:numId w:val="149"/>
        </w:numPr>
        <w:pBdr>
          <w:top w:val="nil"/>
          <w:left w:val="nil"/>
          <w:bottom w:val="nil"/>
          <w:right w:val="nil"/>
          <w:between w:val="nil"/>
        </w:pBdr>
        <w:spacing w:before="100" w:beforeAutospacing="1" w:after="100" w:afterAutospacing="1"/>
        <w:ind w:left="1434" w:hanging="357"/>
        <w:jc w:val="both"/>
        <w:rPr>
          <w:rFonts w:ascii="Verdana" w:eastAsia="Verdana" w:hAnsi="Verdana" w:cs="Verdana"/>
          <w:color w:val="000000"/>
          <w:sz w:val="22"/>
          <w:szCs w:val="22"/>
        </w:rPr>
      </w:pPr>
      <w:r w:rsidRPr="004E3CAB">
        <w:rPr>
          <w:rFonts w:ascii="Verdana" w:eastAsia="Verdana" w:hAnsi="Verdana" w:cs="Verdana"/>
          <w:color w:val="000000"/>
          <w:sz w:val="22"/>
          <w:szCs w:val="22"/>
        </w:rPr>
        <w:t xml:space="preserve">Identificación del </w:t>
      </w:r>
      <w:sdt>
        <w:sdtPr>
          <w:rPr>
            <w:rFonts w:ascii="Verdana" w:hAnsi="Verdana"/>
            <w:sz w:val="22"/>
            <w:szCs w:val="22"/>
          </w:rPr>
          <w:tag w:val="goog_rdk_1"/>
          <w:id w:val="-1039895523"/>
        </w:sdtPr>
        <w:sdtContent/>
      </w:sdt>
      <w:r w:rsidRPr="004E3CAB">
        <w:rPr>
          <w:rFonts w:ascii="Verdana" w:eastAsia="Verdana" w:hAnsi="Verdana" w:cs="Verdana"/>
          <w:color w:val="000000"/>
          <w:sz w:val="22"/>
          <w:szCs w:val="22"/>
        </w:rPr>
        <w:t>usuario que genera el evento</w:t>
      </w:r>
    </w:p>
    <w:p w14:paraId="2F185340" w14:textId="77777777" w:rsidR="000D5C16" w:rsidRPr="004E3CAB" w:rsidRDefault="000D5C16" w:rsidP="000D5C16">
      <w:pPr>
        <w:numPr>
          <w:ilvl w:val="1"/>
          <w:numId w:val="149"/>
        </w:numPr>
        <w:pBdr>
          <w:top w:val="nil"/>
          <w:left w:val="nil"/>
          <w:bottom w:val="nil"/>
          <w:right w:val="nil"/>
          <w:between w:val="nil"/>
        </w:pBdr>
        <w:spacing w:before="100" w:beforeAutospacing="1" w:after="100" w:afterAutospacing="1"/>
        <w:ind w:left="1434" w:hanging="357"/>
        <w:jc w:val="both"/>
        <w:rPr>
          <w:rFonts w:ascii="Verdana" w:eastAsia="Verdana" w:hAnsi="Verdana" w:cs="Verdana"/>
          <w:color w:val="000000"/>
          <w:sz w:val="22"/>
          <w:szCs w:val="22"/>
        </w:rPr>
      </w:pPr>
      <w:r w:rsidRPr="004E3CAB">
        <w:rPr>
          <w:rFonts w:ascii="Verdana" w:eastAsia="Verdana" w:hAnsi="Verdana" w:cs="Verdana"/>
          <w:color w:val="000000"/>
          <w:sz w:val="22"/>
          <w:szCs w:val="22"/>
        </w:rPr>
        <w:t>Fecha y hora exacta</w:t>
      </w:r>
    </w:p>
    <w:p w14:paraId="533E8C40" w14:textId="77777777" w:rsidR="000D5C16" w:rsidRPr="004E3CAB" w:rsidRDefault="000D5C16" w:rsidP="000D5C16">
      <w:pPr>
        <w:numPr>
          <w:ilvl w:val="1"/>
          <w:numId w:val="149"/>
        </w:numPr>
        <w:pBdr>
          <w:top w:val="nil"/>
          <w:left w:val="nil"/>
          <w:bottom w:val="nil"/>
          <w:right w:val="nil"/>
          <w:between w:val="nil"/>
        </w:pBdr>
        <w:spacing w:before="100" w:beforeAutospacing="1" w:after="100" w:afterAutospacing="1"/>
        <w:ind w:left="1434" w:hanging="357"/>
        <w:jc w:val="both"/>
        <w:rPr>
          <w:rFonts w:ascii="Verdana" w:eastAsia="Verdana" w:hAnsi="Verdana" w:cs="Verdana"/>
          <w:color w:val="000000"/>
          <w:sz w:val="22"/>
          <w:szCs w:val="22"/>
        </w:rPr>
      </w:pPr>
      <w:r w:rsidRPr="004E3CAB">
        <w:rPr>
          <w:rFonts w:ascii="Verdana" w:eastAsia="Verdana" w:hAnsi="Verdana" w:cs="Verdana"/>
          <w:color w:val="000000"/>
          <w:sz w:val="22"/>
          <w:szCs w:val="22"/>
        </w:rPr>
        <w:t>Dirección IP de origen</w:t>
      </w:r>
    </w:p>
    <w:p w14:paraId="21975077" w14:textId="77777777" w:rsidR="000D5C16" w:rsidRPr="004E3CAB" w:rsidRDefault="000D5C16" w:rsidP="000D5C16">
      <w:pPr>
        <w:numPr>
          <w:ilvl w:val="1"/>
          <w:numId w:val="149"/>
        </w:numPr>
        <w:pBdr>
          <w:top w:val="nil"/>
          <w:left w:val="nil"/>
          <w:bottom w:val="nil"/>
          <w:right w:val="nil"/>
          <w:between w:val="nil"/>
        </w:pBdr>
        <w:spacing w:before="100" w:beforeAutospacing="1" w:after="100" w:afterAutospacing="1"/>
        <w:ind w:left="1434" w:hanging="357"/>
        <w:jc w:val="both"/>
        <w:rPr>
          <w:rFonts w:ascii="Verdana" w:eastAsia="Verdana" w:hAnsi="Verdana" w:cs="Verdana"/>
          <w:color w:val="000000"/>
          <w:sz w:val="22"/>
          <w:szCs w:val="22"/>
        </w:rPr>
      </w:pPr>
      <w:r w:rsidRPr="004E3CAB">
        <w:rPr>
          <w:rFonts w:ascii="Verdana" w:eastAsia="Verdana" w:hAnsi="Verdana" w:cs="Verdana"/>
          <w:color w:val="000000"/>
          <w:sz w:val="22"/>
          <w:szCs w:val="22"/>
        </w:rPr>
        <w:t>Tipo de evento</w:t>
      </w:r>
    </w:p>
    <w:p w14:paraId="44F69735" w14:textId="77777777" w:rsidR="000D5C16" w:rsidRPr="004E3CAB" w:rsidRDefault="000D5C16" w:rsidP="000D5C16">
      <w:pPr>
        <w:pBdr>
          <w:top w:val="nil"/>
          <w:left w:val="nil"/>
          <w:bottom w:val="nil"/>
          <w:right w:val="nil"/>
          <w:between w:val="nil"/>
        </w:pBdr>
        <w:spacing w:before="100" w:beforeAutospacing="1" w:after="100" w:afterAutospacing="1"/>
        <w:ind w:left="1434"/>
        <w:jc w:val="both"/>
        <w:rPr>
          <w:rFonts w:ascii="Verdana" w:eastAsia="Verdana" w:hAnsi="Verdana" w:cs="Verdana"/>
          <w:color w:val="000000"/>
          <w:sz w:val="22"/>
          <w:szCs w:val="22"/>
        </w:rPr>
      </w:pPr>
    </w:p>
    <w:p w14:paraId="4313AC03"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Todas las herramientas tecnológicas, incluido el software y hardware deben estar conectados de forma permanente a una red wifi redundante en cada sede habilitada y operativa de las Entidades Desintegradoras y Centro de Tratamiento de Vehículos al Final de su Vida Útil.</w:t>
      </w:r>
    </w:p>
    <w:p w14:paraId="64BACE2C"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Deberá implementarse un cifrado robusto de datos en tránsito (TLS 1.2 o superior) y en reposo (AES-256).</w:t>
      </w:r>
    </w:p>
    <w:p w14:paraId="6D845B1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deberá contar con una herramienta que permita administrar, supervisar y proteger los dispositivos móviles y equipos de cómputo que se dispongan e implementen en las sedes.</w:t>
      </w:r>
    </w:p>
    <w:p w14:paraId="09A6FA1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deberá contar con la tecnología necesaria que permita asegurar que los procesos de desintegración física vehicular solo se realicen dentro del perímetro del patio de desintegración de las sedes habilitadas por el Ministerio de Transporte y conforme a lo previsto en la Certificación Ambiental expedida por la Corporación Autónoma Regional correspondiente.</w:t>
      </w:r>
    </w:p>
    <w:p w14:paraId="65D5068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Las evidencias de los procesos de desintegración deben capturarse y registrarse en tiempo real y garantizar la salvaguarda y protección de los archivos allí almacenados.</w:t>
      </w:r>
    </w:p>
    <w:p w14:paraId="3867DEB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 garantizar que las evidencias no puedan ser modificadas o alteradas una vez sean capturadas.</w:t>
      </w:r>
    </w:p>
    <w:p w14:paraId="03D776B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 permitir la creación de usuarios y la asignación de roles específicos, garantizando acceso controlado a la información.</w:t>
      </w:r>
    </w:p>
    <w:p w14:paraId="7BF0E28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aspirante a operador se compromete a actualizar las herramientas tecnológicas de acuerdo a los cambios normativos que establezcan las entidades gubernamentales y los entes de control.</w:t>
      </w:r>
    </w:p>
    <w:p w14:paraId="632E3AE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SICOV-DFV, deberá garantizar la existencia y adecuado funcionamiento de las funcionalidades que se describen a continuación:</w:t>
      </w:r>
    </w:p>
    <w:p w14:paraId="7F970AEE" w14:textId="77777777" w:rsidR="000D5C16" w:rsidRPr="004E3CAB" w:rsidRDefault="000D5C16" w:rsidP="000D5C16">
      <w:pP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sz w:val="22"/>
          <w:szCs w:val="22"/>
        </w:rPr>
        <w:t xml:space="preserve">5.3. </w:t>
      </w:r>
      <w:r w:rsidRPr="004E3CAB">
        <w:rPr>
          <w:rFonts w:ascii="Verdana" w:eastAsia="Verdana" w:hAnsi="Verdana" w:cs="Verdana"/>
          <w:b/>
          <w:bCs/>
          <w:color w:val="000000"/>
          <w:sz w:val="22"/>
          <w:szCs w:val="22"/>
        </w:rPr>
        <w:t>Funcionalidades específicas del SICOV–DFV</w:t>
      </w:r>
    </w:p>
    <w:p w14:paraId="608B4A30"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bookmarkStart w:id="2" w:name="_heading=h.97ba4oqi0ctw" w:colFirst="0" w:colLast="0"/>
      <w:bookmarkEnd w:id="2"/>
      <w:r w:rsidRPr="004E3CAB">
        <w:rPr>
          <w:rFonts w:ascii="Verdana" w:eastAsia="Verdana" w:hAnsi="Verdana" w:cs="Verdana"/>
          <w:sz w:val="22"/>
          <w:szCs w:val="22"/>
        </w:rPr>
        <w:t>El SICOV-DFV debe garantizar como mínimo la existencia de las siguientes funcionalidades:</w:t>
      </w:r>
    </w:p>
    <w:p w14:paraId="5AAA0BB2"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bookmarkStart w:id="3" w:name="_heading=h.xwe16yg5f6y3" w:colFirst="0" w:colLast="0"/>
      <w:bookmarkEnd w:id="3"/>
      <w:r w:rsidRPr="004E3CAB">
        <w:rPr>
          <w:rFonts w:ascii="Verdana" w:eastAsia="Verdana" w:hAnsi="Verdana" w:cs="Verdana"/>
          <w:b/>
          <w:bCs/>
          <w:sz w:val="22"/>
          <w:szCs w:val="22"/>
        </w:rPr>
        <w:t xml:space="preserve">5.3.1. </w:t>
      </w:r>
      <w:r w:rsidRPr="004E3CAB">
        <w:rPr>
          <w:rFonts w:ascii="Verdana" w:eastAsia="Verdana" w:hAnsi="Verdana" w:cs="Verdana"/>
          <w:b/>
          <w:bCs/>
          <w:color w:val="000000"/>
          <w:sz w:val="22"/>
          <w:szCs w:val="22"/>
        </w:rPr>
        <w:t>Registro de Entidades Desintegradoras y Centros de Tratamiento de Vehículos al Final de su Vida Útil y verificación de información</w:t>
      </w:r>
    </w:p>
    <w:p w14:paraId="488F99F5"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permitirá el registro de las Entidades Desintegradoras y Centros de Tratamiento de Vehículos al Final de su Vida Útil y de toda su información.</w:t>
      </w:r>
    </w:p>
    <w:p w14:paraId="4812343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permitirá la gestión de la información, su actualización permanente y ofrecerá capacidades de verificación del mantenimiento de las condiciones y requisitos de operación vigentes, exigidos por el Ministerio de Transporte y demás autoridades competentes.</w:t>
      </w:r>
    </w:p>
    <w:p w14:paraId="7D6A884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bookmarkStart w:id="4" w:name="_heading=h.62qt1r8pd97k" w:colFirst="0" w:colLast="0"/>
      <w:bookmarkEnd w:id="4"/>
      <w:r w:rsidRPr="004E3CAB">
        <w:rPr>
          <w:rFonts w:ascii="Verdana" w:eastAsia="Verdana" w:hAnsi="Verdana" w:cs="Verdana"/>
          <w:sz w:val="22"/>
          <w:szCs w:val="22"/>
        </w:rPr>
        <w:t>Esta funcionalidad debe permitir:</w:t>
      </w:r>
    </w:p>
    <w:p w14:paraId="7AFC2679" w14:textId="77777777" w:rsidR="000D5C16" w:rsidRPr="004E3CAB" w:rsidRDefault="000D5C16" w:rsidP="000D5C16">
      <w:pP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t>Registro de información de operación de la Entidad:</w:t>
      </w:r>
    </w:p>
    <w:p w14:paraId="365CDFD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 permitir la creación y administración de perfiles por cada entidad o centro de desintegración, para lo cual se requerirá el diligenciamiento, como mínimo, de la siguiente información y documentación:</w:t>
      </w:r>
    </w:p>
    <w:p w14:paraId="240382D6"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Nombre de la entidad.</w:t>
      </w:r>
    </w:p>
    <w:p w14:paraId="35BF15C6"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Razón social.</w:t>
      </w:r>
    </w:p>
    <w:p w14:paraId="7EB31216"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de Identificación Tributaria (NIT).</w:t>
      </w:r>
    </w:p>
    <w:p w14:paraId="36C9C8E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Dirección principal.</w:t>
      </w:r>
    </w:p>
    <w:p w14:paraId="762E44B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Dirección de correo electrónico.</w:t>
      </w:r>
    </w:p>
    <w:p w14:paraId="680F6D7B"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Información del representante legal:</w:t>
      </w:r>
    </w:p>
    <w:p w14:paraId="32E806B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Nombre completo.</w:t>
      </w:r>
    </w:p>
    <w:p w14:paraId="0A556336"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Tipo y número de documento de identidad.</w:t>
      </w:r>
    </w:p>
    <w:p w14:paraId="08CBB6D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Dirección de notificación.</w:t>
      </w:r>
    </w:p>
    <w:p w14:paraId="0A32B7C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Dirección de correo electrónico.</w:t>
      </w:r>
    </w:p>
    <w:p w14:paraId="56C19E1E"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Teléfono de contacto.</w:t>
      </w:r>
    </w:p>
    <w:p w14:paraId="5CDBC7A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Además, el Sistema debe permitir el cargue de los siguientes documentos:</w:t>
      </w:r>
    </w:p>
    <w:p w14:paraId="76873AF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Certificado de Existencia y Representación Legal de la Cámara de comercio.</w:t>
      </w:r>
    </w:p>
    <w:p w14:paraId="3CED1142"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RUT</w:t>
      </w:r>
    </w:p>
    <w:p w14:paraId="6DBBE56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Pólizas de cumplimiento de disposiciones legales exigidas (según modalidad habilitada para la entidad desintegradora).</w:t>
      </w:r>
    </w:p>
    <w:p w14:paraId="5C5D2EE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Certificado ISO 9001:2015.</w:t>
      </w:r>
    </w:p>
    <w:p w14:paraId="7DDD6FD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Logotipo de la entidad.</w:t>
      </w:r>
    </w:p>
    <w:p w14:paraId="33188B16"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SARLAFT o política del Régimen de Medidas Simplificadas, según aplique.</w:t>
      </w:r>
    </w:p>
    <w:p w14:paraId="4F9C87C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Este usuario creado en el Sistema será el </w:t>
      </w:r>
      <w:r w:rsidRPr="004E3CAB">
        <w:rPr>
          <w:rFonts w:ascii="Verdana" w:eastAsia="Verdana" w:hAnsi="Verdana" w:cs="Verdana"/>
          <w:b/>
          <w:bCs/>
          <w:sz w:val="22"/>
          <w:szCs w:val="22"/>
        </w:rPr>
        <w:t xml:space="preserve">usuario principal </w:t>
      </w:r>
      <w:r w:rsidRPr="004E3CAB">
        <w:rPr>
          <w:rFonts w:ascii="Verdana" w:eastAsia="Verdana" w:hAnsi="Verdana" w:cs="Verdana"/>
          <w:sz w:val="22"/>
          <w:szCs w:val="22"/>
        </w:rPr>
        <w:t>de las CTVFVU y tendrá por lo tanto el rol de administración central, a través del cual podrá solicitar el registro (creación) y administrar sus sedes de operación.</w:t>
      </w:r>
    </w:p>
    <w:p w14:paraId="4311033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perfil de usuario principal deberá garantizar permisos para cargar la documentación señalada, permitirá la creación de usuarios y asignación de perfiles o roles, visualizar reportes, actas de ingreso, certificados de desintegración y evidencias de desintegración de todas las sedes que tenga registradas conforme a lo que se describe a continuación.</w:t>
      </w:r>
    </w:p>
    <w:p w14:paraId="7EB5BB88"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5.3.2. </w:t>
      </w:r>
      <w:r w:rsidRPr="004E3CAB">
        <w:rPr>
          <w:rFonts w:ascii="Verdana" w:eastAsia="Verdana" w:hAnsi="Verdana" w:cs="Verdana"/>
          <w:b/>
          <w:bCs/>
          <w:color w:val="000000"/>
          <w:sz w:val="22"/>
          <w:szCs w:val="22"/>
        </w:rPr>
        <w:t xml:space="preserve">Administración de </w:t>
      </w:r>
      <w:r w:rsidRPr="004E3CAB">
        <w:rPr>
          <w:rFonts w:ascii="Verdana" w:eastAsia="Verdana" w:hAnsi="Verdana" w:cs="Verdana"/>
          <w:b/>
          <w:bCs/>
          <w:sz w:val="22"/>
          <w:szCs w:val="22"/>
        </w:rPr>
        <w:t>s</w:t>
      </w:r>
      <w:r w:rsidRPr="004E3CAB">
        <w:rPr>
          <w:rFonts w:ascii="Verdana" w:eastAsia="Verdana" w:hAnsi="Verdana" w:cs="Verdana"/>
          <w:b/>
          <w:bCs/>
          <w:color w:val="000000"/>
          <w:sz w:val="22"/>
          <w:szCs w:val="22"/>
        </w:rPr>
        <w:t xml:space="preserve">edes </w:t>
      </w:r>
      <w:r w:rsidRPr="004E3CAB">
        <w:rPr>
          <w:rFonts w:ascii="Verdana" w:eastAsia="Verdana" w:hAnsi="Verdana" w:cs="Verdana"/>
          <w:b/>
          <w:bCs/>
          <w:sz w:val="22"/>
          <w:szCs w:val="22"/>
        </w:rPr>
        <w:t>desintegración de vehículos</w:t>
      </w:r>
    </w:p>
    <w:p w14:paraId="1CE84D1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 permitir al perfil de usuario central de las Entidades Desintegradoras y Centros de Tratamiento de Vehículos al Final de su Vida Útil, registrar la información de su(s) sede(s) autorizada(s) para prestar el servicio, así como gestionar y actualizar la información que soporta el cumplimiento de las normas y requisitos exigidos para la obtención de la habilitación de estas y su operación.</w:t>
      </w:r>
    </w:p>
    <w:p w14:paraId="16E2286D" w14:textId="77777777" w:rsidR="000D5C16" w:rsidRPr="004E3CAB" w:rsidRDefault="000D5C16" w:rsidP="000D5C16">
      <w:pPr>
        <w:spacing w:before="100" w:beforeAutospacing="1" w:after="100" w:afterAutospacing="1"/>
        <w:rPr>
          <w:rFonts w:ascii="Verdana" w:eastAsia="Verdana" w:hAnsi="Verdana" w:cs="Verdana"/>
          <w:b/>
          <w:bCs/>
          <w:color w:val="000000"/>
          <w:sz w:val="22"/>
          <w:szCs w:val="22"/>
        </w:rPr>
      </w:pPr>
      <w:bookmarkStart w:id="5" w:name="_heading=h.msfqlq94qcsg" w:colFirst="0" w:colLast="0"/>
      <w:bookmarkEnd w:id="5"/>
      <w:r w:rsidRPr="004E3CAB">
        <w:rPr>
          <w:rFonts w:ascii="Verdana" w:eastAsia="Verdana" w:hAnsi="Verdana" w:cs="Verdana"/>
          <w:b/>
          <w:bCs/>
          <w:color w:val="000000"/>
          <w:sz w:val="22"/>
          <w:szCs w:val="22"/>
        </w:rPr>
        <w:t>Información de la(s) sede(s)</w:t>
      </w:r>
      <w:r w:rsidRPr="004E3CAB">
        <w:rPr>
          <w:rFonts w:ascii="Verdana" w:eastAsia="Verdana" w:hAnsi="Verdana" w:cs="Verdana"/>
          <w:b/>
          <w:bCs/>
          <w:sz w:val="22"/>
          <w:szCs w:val="22"/>
        </w:rPr>
        <w:t>:</w:t>
      </w:r>
    </w:p>
    <w:p w14:paraId="7D35927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bookmarkStart w:id="6" w:name="_heading=h.l98czf6n5t8h" w:colFirst="0" w:colLast="0"/>
      <w:bookmarkEnd w:id="6"/>
      <w:r w:rsidRPr="004E3CAB">
        <w:rPr>
          <w:rFonts w:ascii="Verdana" w:eastAsia="Verdana" w:hAnsi="Verdana" w:cs="Verdana"/>
          <w:sz w:val="22"/>
          <w:szCs w:val="22"/>
        </w:rPr>
        <w:t>El Sistema debe permitir la creación y administración de cada sede habilitada para la desintegración física vehicular de manera independiente.</w:t>
      </w:r>
    </w:p>
    <w:p w14:paraId="0B41F51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información mínima requerida para cada sede es la siguiente:</w:t>
      </w:r>
    </w:p>
    <w:p w14:paraId="7C6557C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Nombre de la sede.</w:t>
      </w:r>
    </w:p>
    <w:p w14:paraId="56E5BCB2"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Departamento y ciudad en donde opera</w:t>
      </w:r>
    </w:p>
    <w:p w14:paraId="4684CA1C"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Dirección de ubicación.</w:t>
      </w:r>
    </w:p>
    <w:p w14:paraId="6F4A7F0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Modalidad habilitada de desintegración.</w:t>
      </w:r>
    </w:p>
    <w:p w14:paraId="17F7BD6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Dirección georreferenciada de la sede.</w:t>
      </w:r>
    </w:p>
    <w:p w14:paraId="162A097D" w14:textId="77777777" w:rsidR="000D5C16" w:rsidRPr="004E3CAB" w:rsidRDefault="000D5C16" w:rsidP="000D5C16">
      <w:pP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t xml:space="preserve">Además, el Sistema debe </w:t>
      </w:r>
      <w:r w:rsidRPr="004E3CAB">
        <w:rPr>
          <w:rFonts w:ascii="Verdana" w:eastAsia="Verdana" w:hAnsi="Verdana" w:cs="Verdana"/>
          <w:sz w:val="22"/>
          <w:szCs w:val="22"/>
        </w:rPr>
        <w:t>requerir</w:t>
      </w:r>
      <w:r w:rsidRPr="004E3CAB">
        <w:rPr>
          <w:rFonts w:ascii="Verdana" w:eastAsia="Verdana" w:hAnsi="Verdana" w:cs="Verdana"/>
          <w:color w:val="000000"/>
          <w:sz w:val="22"/>
          <w:szCs w:val="22"/>
        </w:rPr>
        <w:t xml:space="preserve"> el cargue de los siguientes documentos:</w:t>
      </w:r>
    </w:p>
    <w:p w14:paraId="65BAB78E"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Resolución(es) del Ministerio de Transporte según la modalidad de desintegración autorizada.</w:t>
      </w:r>
    </w:p>
    <w:p w14:paraId="4720B6C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Certificación ambiental expedida por las Corporaciones Autónomas Regionales del área de influencia donde esté ubicada la sede de la Entidad Desintegradora o El Centro de Tratamiento de Vehículos al Final de su Vida Útil.</w:t>
      </w:r>
    </w:p>
    <w:p w14:paraId="4D11A5B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Certificación expedida por Bomberos.</w:t>
      </w:r>
    </w:p>
    <w:p w14:paraId="391070F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Certificación expedida por la Secretaría de Salud de la jurisdicción.</w:t>
      </w:r>
    </w:p>
    <w:p w14:paraId="46CAB91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usuario principal deberá asignar perfiles de administrador (usuarios administradores) para cada sede de desintegración registrada en el Sistema, facultándolos para registrar al personal vinculado a dicha sede.</w:t>
      </w:r>
    </w:p>
    <w:p w14:paraId="6A2C009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El Perfil de administrador de cada sede tendrá acceso únicamente a las funcionalidades e información específica de la sede a la cual se encuentra vinculado.</w:t>
      </w:r>
    </w:p>
    <w:p w14:paraId="351ED0FC"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bookmarkStart w:id="7" w:name="_heading=h.u3zlvgsvpsen" w:colFirst="0" w:colLast="0"/>
      <w:bookmarkEnd w:id="7"/>
      <w:r w:rsidRPr="004E3CAB">
        <w:rPr>
          <w:rFonts w:ascii="Verdana" w:eastAsia="Verdana" w:hAnsi="Verdana" w:cs="Verdana"/>
          <w:b/>
          <w:bCs/>
          <w:sz w:val="22"/>
          <w:szCs w:val="22"/>
        </w:rPr>
        <w:t xml:space="preserve">5.3.3. </w:t>
      </w:r>
      <w:r w:rsidRPr="004E3CAB">
        <w:rPr>
          <w:rFonts w:ascii="Verdana" w:eastAsia="Verdana" w:hAnsi="Verdana" w:cs="Verdana"/>
          <w:b/>
          <w:bCs/>
          <w:color w:val="000000"/>
          <w:sz w:val="22"/>
          <w:szCs w:val="22"/>
        </w:rPr>
        <w:t>Registro de personal vinculado a entidades y centros de desintegración</w:t>
      </w:r>
    </w:p>
    <w:p w14:paraId="7A441541" w14:textId="0F89F0B5"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El Sistema debe permitir a los </w:t>
      </w:r>
      <w:r w:rsidRPr="004E3CAB">
        <w:rPr>
          <w:rFonts w:ascii="Verdana" w:eastAsia="Verdana" w:hAnsi="Verdana" w:cs="Verdana"/>
          <w:i/>
          <w:iCs/>
          <w:sz w:val="22"/>
          <w:szCs w:val="22"/>
        </w:rPr>
        <w:t>usuarios principales</w:t>
      </w:r>
      <w:r w:rsidRPr="004E3CAB">
        <w:rPr>
          <w:rFonts w:ascii="Verdana" w:eastAsia="Verdana" w:hAnsi="Verdana" w:cs="Verdana"/>
          <w:sz w:val="22"/>
          <w:szCs w:val="22"/>
        </w:rPr>
        <w:t xml:space="preserve"> y a los </w:t>
      </w:r>
      <w:r w:rsidRPr="004E3CAB">
        <w:rPr>
          <w:rFonts w:ascii="Verdana" w:eastAsia="Verdana" w:hAnsi="Verdana" w:cs="Verdana"/>
          <w:i/>
          <w:iCs/>
          <w:sz w:val="22"/>
          <w:szCs w:val="22"/>
        </w:rPr>
        <w:t>usuarios administradores</w:t>
      </w:r>
      <w:r w:rsidRPr="004E3CAB">
        <w:rPr>
          <w:rFonts w:ascii="Verdana" w:eastAsia="Verdana" w:hAnsi="Verdana" w:cs="Verdana"/>
          <w:sz w:val="22"/>
          <w:szCs w:val="22"/>
        </w:rPr>
        <w:t xml:space="preserve"> de las sedes, la creación y registro de perfiles de usuario por cada colaborador que se vaya a vincular y que tenga </w:t>
      </w:r>
      <w:r w:rsidRPr="004E3CAB">
        <w:rPr>
          <w:rFonts w:ascii="Verdana" w:eastAsia="Verdana" w:hAnsi="Verdana" w:cs="Verdana"/>
          <w:sz w:val="22"/>
          <w:szCs w:val="22"/>
        </w:rPr>
        <w:t>participación</w:t>
      </w:r>
      <w:r w:rsidRPr="004E3CAB">
        <w:rPr>
          <w:rFonts w:ascii="Verdana" w:eastAsia="Verdana" w:hAnsi="Verdana" w:cs="Verdana"/>
          <w:sz w:val="22"/>
          <w:szCs w:val="22"/>
        </w:rPr>
        <w:t xml:space="preserve"> en la prestación del servicio.</w:t>
      </w:r>
    </w:p>
    <w:p w14:paraId="20F06A4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información mínima requerida por cada usuario a registrar es la siguiente:</w:t>
      </w:r>
    </w:p>
    <w:p w14:paraId="422A15D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Nombre del colaborador.</w:t>
      </w:r>
    </w:p>
    <w:p w14:paraId="6393953E"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Tipo y número de documento de identidad.</w:t>
      </w:r>
    </w:p>
    <w:p w14:paraId="2FD14CB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de teléfono.</w:t>
      </w:r>
    </w:p>
    <w:p w14:paraId="0B7885C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Correo electrónico.</w:t>
      </w:r>
    </w:p>
    <w:p w14:paraId="29B1352E"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Fotografía (template biométrico)</w:t>
      </w:r>
    </w:p>
    <w:p w14:paraId="0E51F24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Asignación de perfil o rol a su cargo (Gerente de sede, coordinador documental, coordinador operativo)</w:t>
      </w:r>
    </w:p>
    <w:p w14:paraId="78C8CCC8"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Perfiles mínimos:</w:t>
      </w:r>
    </w:p>
    <w:p w14:paraId="4A6514E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Gerente de sede:</w:t>
      </w:r>
      <w:r w:rsidRPr="004E3CAB">
        <w:rPr>
          <w:rFonts w:ascii="Verdana" w:eastAsia="Verdana" w:hAnsi="Verdana" w:cs="Verdana"/>
          <w:sz w:val="22"/>
          <w:szCs w:val="22"/>
        </w:rPr>
        <w:t xml:space="preserve"> habilitado para cargar y mantener actualizada documentación de la sede de desintegración vehicular. Es el responsable de la certificación de desintegración y por lo tanto quien firma los certificados.</w:t>
      </w:r>
    </w:p>
    <w:p w14:paraId="22E0ED7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Coordinador documental:</w:t>
      </w:r>
      <w:r w:rsidRPr="004E3CAB">
        <w:rPr>
          <w:rFonts w:ascii="Verdana" w:eastAsia="Verdana" w:hAnsi="Verdana" w:cs="Verdana"/>
          <w:sz w:val="22"/>
          <w:szCs w:val="22"/>
        </w:rPr>
        <w:t xml:space="preserve"> realiza el registro documental del vehículo a desintegrar y avala la gestión y las actuaciones del coordinador operativo. Además, es quien emite las actas de ingreso de vehículos y quien tramita la expedición de los certificados de desintegración. </w:t>
      </w:r>
    </w:p>
    <w:p w14:paraId="2A02C38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Coordinador operativo: </w:t>
      </w:r>
      <w:r w:rsidRPr="004E3CAB">
        <w:rPr>
          <w:rFonts w:ascii="Verdana" w:eastAsia="Verdana" w:hAnsi="Verdana" w:cs="Verdana"/>
          <w:sz w:val="22"/>
          <w:szCs w:val="22"/>
        </w:rPr>
        <w:t>Responsable de ingresar los datos y evidencias del vehículo, al llegar a la sede de desintegración, así como de la captura y cargue de evidencia de cada fase de desintegración vehicular.</w:t>
      </w:r>
    </w:p>
    <w:p w14:paraId="4712D41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Delegado del Ministerio de Transporte: </w:t>
      </w:r>
      <w:r w:rsidRPr="004E3CAB">
        <w:rPr>
          <w:rFonts w:ascii="Verdana" w:eastAsia="Verdana" w:hAnsi="Verdana" w:cs="Verdana"/>
          <w:sz w:val="22"/>
          <w:szCs w:val="22"/>
        </w:rPr>
        <w:t>Responsable de revisar y aprobar la documentación de los vehículos objeto de desintegración en la sede.</w:t>
      </w:r>
    </w:p>
    <w:p w14:paraId="385FB1AD"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Colaborador de entidad auditora externa:  </w:t>
      </w:r>
      <w:r w:rsidRPr="004E3CAB">
        <w:rPr>
          <w:rFonts w:ascii="Verdana" w:eastAsia="Verdana" w:hAnsi="Verdana" w:cs="Verdana"/>
          <w:sz w:val="22"/>
          <w:szCs w:val="22"/>
        </w:rPr>
        <w:t>Responsable de revisar y aprobar, junto con el delegado del Ministerio de Transporte, la documentación de los vehículos objeto de desintegración en la sede.</w:t>
      </w:r>
    </w:p>
    <w:p w14:paraId="4A301795" w14:textId="77777777" w:rsidR="000D5C16" w:rsidRPr="004E3CAB" w:rsidRDefault="000D5C16" w:rsidP="000D5C16">
      <w:pPr>
        <w:spacing w:before="100" w:beforeAutospacing="1" w:after="100" w:afterAutospacing="1"/>
        <w:jc w:val="both"/>
        <w:rPr>
          <w:rFonts w:ascii="Verdana" w:eastAsia="Verdana" w:hAnsi="Verdana" w:cs="Verdana"/>
          <w:sz w:val="22"/>
          <w:szCs w:val="22"/>
          <w:highlight w:val="yellow"/>
        </w:rPr>
      </w:pPr>
      <w:r w:rsidRPr="004E3CAB">
        <w:rPr>
          <w:rFonts w:ascii="Verdana" w:eastAsia="Verdana" w:hAnsi="Verdana" w:cs="Verdana"/>
          <w:sz w:val="22"/>
          <w:szCs w:val="22"/>
        </w:rPr>
        <w:t>El Sistema debe permitir a cada colaborador crear su propia contraseña de ingreso a través de su cuenta de usuario.</w:t>
      </w:r>
    </w:p>
    <w:p w14:paraId="320591E3"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5.3.4. </w:t>
      </w:r>
      <w:r w:rsidRPr="004E3CAB">
        <w:rPr>
          <w:rFonts w:ascii="Verdana" w:eastAsia="Verdana" w:hAnsi="Verdana" w:cs="Verdana"/>
          <w:b/>
          <w:bCs/>
          <w:color w:val="000000"/>
          <w:sz w:val="22"/>
          <w:szCs w:val="22"/>
        </w:rPr>
        <w:t>Registro de información de cumplimiento de obligaciones de carácter ambiental</w:t>
      </w:r>
    </w:p>
    <w:p w14:paraId="1ABA746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El Sistema debe permitir al </w:t>
      </w:r>
      <w:r w:rsidRPr="004E3CAB">
        <w:rPr>
          <w:rFonts w:ascii="Verdana" w:eastAsia="Verdana" w:hAnsi="Verdana" w:cs="Verdana"/>
          <w:i/>
          <w:iCs/>
          <w:sz w:val="22"/>
          <w:szCs w:val="22"/>
        </w:rPr>
        <w:t>usuario principal</w:t>
      </w:r>
      <w:r w:rsidRPr="004E3CAB">
        <w:rPr>
          <w:rFonts w:ascii="Verdana" w:eastAsia="Verdana" w:hAnsi="Verdana" w:cs="Verdana"/>
          <w:sz w:val="22"/>
          <w:szCs w:val="22"/>
        </w:rPr>
        <w:t xml:space="preserve"> y al </w:t>
      </w:r>
      <w:r w:rsidRPr="004E3CAB">
        <w:rPr>
          <w:rFonts w:ascii="Verdana" w:eastAsia="Verdana" w:hAnsi="Verdana" w:cs="Verdana"/>
          <w:i/>
          <w:iCs/>
          <w:sz w:val="22"/>
          <w:szCs w:val="22"/>
        </w:rPr>
        <w:t>usuario administrador</w:t>
      </w:r>
      <w:r w:rsidRPr="004E3CAB">
        <w:rPr>
          <w:rFonts w:ascii="Verdana" w:eastAsia="Verdana" w:hAnsi="Verdana" w:cs="Verdana"/>
          <w:sz w:val="22"/>
          <w:szCs w:val="22"/>
        </w:rPr>
        <w:t xml:space="preserve"> de cada sede registrar información de cumplimiento de las obligaciones y lineamientos establecidos en la normatividad expedida por el Ministerio de Ambiente y demás autoridades competentes, especialmente de lo previsto en la Resolución 1606 de 2015, o la norma que la modifique, adicione o sustituya.</w:t>
      </w:r>
    </w:p>
    <w:p w14:paraId="7E0F689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Esto incluye el registro de las empresas autorizadas por la autoridad competente para el retiro y disposición de los residuos generados en el proceso de desintegración física vehicular.</w:t>
      </w:r>
    </w:p>
    <w:p w14:paraId="302BF093" w14:textId="77777777" w:rsidR="000D5C16" w:rsidRPr="004E3CAB" w:rsidRDefault="000D5C16" w:rsidP="000D5C16">
      <w:pP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t>Control de registro de empresas gestoras de residuos de las entidades desintegradoras:</w:t>
      </w:r>
    </w:p>
    <w:p w14:paraId="20B9062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El Sistema debe permitir el registro individual de las empresas gestoras de residuos, clasificándolas por tipo de residuo conforme a la normativa ambiental vigente.</w:t>
      </w:r>
    </w:p>
    <w:p w14:paraId="752DDC55"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información mínima requerida a registrar por cada empresa gestora de residuos es la siguiente:</w:t>
      </w:r>
    </w:p>
    <w:p w14:paraId="7B6AA4B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Nombre.</w:t>
      </w:r>
    </w:p>
    <w:p w14:paraId="453EA3E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Tipo de gestor.</w:t>
      </w:r>
    </w:p>
    <w:p w14:paraId="0F21B1A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Tipo de residuo(s) tratado.</w:t>
      </w:r>
    </w:p>
    <w:p w14:paraId="1AA90F04" w14:textId="77777777" w:rsidR="000D5C16" w:rsidRPr="004E3CAB" w:rsidRDefault="000D5C16" w:rsidP="000D5C16">
      <w:pPr>
        <w:spacing w:before="100" w:beforeAutospacing="1" w:after="100" w:afterAutospacing="1"/>
        <w:ind w:left="720"/>
        <w:jc w:val="both"/>
        <w:rPr>
          <w:rFonts w:ascii="Verdana" w:eastAsia="Verdana" w:hAnsi="Verdana" w:cs="Verdana"/>
          <w:sz w:val="22"/>
          <w:szCs w:val="22"/>
        </w:rPr>
      </w:pPr>
    </w:p>
    <w:p w14:paraId="62B1BA8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permitirá registrar la información de las cantidades de residuos generados durante la prestación del servicio y de la cantidad de residuos tratados por las empresas gestoras.</w:t>
      </w:r>
    </w:p>
    <w:p w14:paraId="574DE871"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exigirá el cargue y/o reporte de la siguiente información de manera individual respecto de cada ente gestor:</w:t>
      </w:r>
    </w:p>
    <w:p w14:paraId="62DB2C9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Resoluciones que habilitan al gestor ambiental.</w:t>
      </w:r>
    </w:p>
    <w:p w14:paraId="0D4B5CA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Certificados de disposición final suscritos.</w:t>
      </w:r>
    </w:p>
    <w:p w14:paraId="1F2E2F7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Fecha de entrega de residuos.</w:t>
      </w:r>
    </w:p>
    <w:p w14:paraId="49DE9B1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Categoría de los residuos (peligroso, especial u ordinario)</w:t>
      </w:r>
    </w:p>
    <w:p w14:paraId="7BF01B5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Cantidad generada.</w:t>
      </w:r>
    </w:p>
    <w:p w14:paraId="4556BB7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Adicionalmente, el Sistema debe permitir la emisión del reporte exigido por el Ministerio de Ambiente en la Resolución 1606 de 2015.</w:t>
      </w:r>
    </w:p>
    <w:p w14:paraId="2B62A7A9"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sz w:val="22"/>
          <w:szCs w:val="22"/>
        </w:rPr>
        <w:t xml:space="preserve">5.3.5. </w:t>
      </w:r>
      <w:r w:rsidRPr="004E3CAB">
        <w:rPr>
          <w:rFonts w:ascii="Verdana" w:eastAsia="Verdana" w:hAnsi="Verdana" w:cs="Verdana"/>
          <w:b/>
          <w:bCs/>
          <w:color w:val="000000"/>
          <w:sz w:val="22"/>
          <w:szCs w:val="22"/>
        </w:rPr>
        <w:t>Registro de información</w:t>
      </w:r>
      <w:r w:rsidRPr="004E3CAB">
        <w:rPr>
          <w:rFonts w:ascii="Verdana" w:eastAsia="Verdana" w:hAnsi="Verdana" w:cs="Verdana"/>
          <w:color w:val="000000"/>
          <w:sz w:val="22"/>
          <w:szCs w:val="22"/>
        </w:rPr>
        <w:t xml:space="preserve"> </w:t>
      </w:r>
      <w:r w:rsidRPr="004E3CAB">
        <w:rPr>
          <w:rFonts w:ascii="Verdana" w:eastAsia="Verdana" w:hAnsi="Verdana" w:cs="Verdana"/>
          <w:b/>
          <w:bCs/>
          <w:color w:val="000000"/>
          <w:sz w:val="22"/>
          <w:szCs w:val="22"/>
        </w:rPr>
        <w:t>de contratos y convenios</w:t>
      </w:r>
    </w:p>
    <w:p w14:paraId="02C6D9A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deberá permitir el registro de contratos y/o convenios celebrados por las Entidades Desintegradoras y Centros de Tratamiento de Vehículos al Final de su Vida Útil con entidades públicas o privadas, para la desintegración de vehículos, que permitan mejorar la trazabilidad y el monitoreo de cada proceso de desintegración.</w:t>
      </w:r>
    </w:p>
    <w:p w14:paraId="2198E504"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5.3.6. Registro inicial de vehículos</w:t>
      </w:r>
    </w:p>
    <w:p w14:paraId="01967BE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Para el registro de información de los vehículos que se presentan para desintegración, el Sistema contará con una aplicación móvil que permitirá, entre otras, el diligenciamiento y captura de información al inicio del procedimiento y, posteriormente, de las evidencias del procedimiento de desintegración vehicular.</w:t>
      </w:r>
    </w:p>
    <w:p w14:paraId="051C5FA2"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Inicio de sesión por parte de los colaboradores:</w:t>
      </w:r>
    </w:p>
    <w:p w14:paraId="2C8D6FF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aplicación móvil requerirá, para su uso, que cada colaborador que inicie el proceso de desintegración vehicular valide su identidad a través del</w:t>
      </w:r>
      <w:r w:rsidRPr="004E3CAB">
        <w:rPr>
          <w:rFonts w:ascii="Verdana" w:eastAsia="Verdana" w:hAnsi="Verdana" w:cs="Verdana"/>
          <w:color w:val="FF0000"/>
          <w:sz w:val="22"/>
          <w:szCs w:val="22"/>
        </w:rPr>
        <w:t xml:space="preserve"> </w:t>
      </w:r>
      <w:r w:rsidRPr="004E3CAB">
        <w:rPr>
          <w:rFonts w:ascii="Verdana" w:eastAsia="Verdana" w:hAnsi="Verdana" w:cs="Verdana"/>
          <w:sz w:val="22"/>
          <w:szCs w:val="22"/>
        </w:rPr>
        <w:t>ingreso de su usuario y contraseña.</w:t>
      </w:r>
    </w:p>
    <w:p w14:paraId="490E33B5"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generará y guardará automáticamente los registros (logs) con la información del nombre del usuario que inicia el proceso y captura la evidencia de ingreso.</w:t>
      </w:r>
    </w:p>
    <w:p w14:paraId="40E2937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Registro de ingreso de vehículos</w:t>
      </w:r>
    </w:p>
    <w:p w14:paraId="4F3F086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El Sistema deberá estar parametrizado de tal manera que los </w:t>
      </w:r>
      <w:r w:rsidRPr="004E3CAB">
        <w:rPr>
          <w:rFonts w:ascii="Verdana" w:eastAsia="Verdana" w:hAnsi="Verdana" w:cs="Verdana"/>
          <w:i/>
          <w:iCs/>
          <w:sz w:val="22"/>
          <w:szCs w:val="22"/>
        </w:rPr>
        <w:t>coordinadores operativos</w:t>
      </w:r>
      <w:r w:rsidRPr="004E3CAB">
        <w:rPr>
          <w:rFonts w:ascii="Verdana" w:eastAsia="Verdana" w:hAnsi="Verdana" w:cs="Verdana"/>
          <w:sz w:val="22"/>
          <w:szCs w:val="22"/>
        </w:rPr>
        <w:t xml:space="preserve"> puedan seleccionar, por cada vehículo que llega a la sede, la modalidad de desintegración que se debe aplicar según sus características, conforme a lo previsto en la normatividad vigente (vehículos de transporte público y particular de carga, vehículos cobijados por la Resolución 646 de 2014, vehículos cobijados por la Ley 1730 de 2014).</w:t>
      </w:r>
    </w:p>
    <w:p w14:paraId="403233A8"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sz w:val="22"/>
          <w:szCs w:val="22"/>
        </w:rPr>
        <w:lastRenderedPageBreak/>
        <w:t>Al seleccionar la modalidad, el Sistema deberá habilitar, de manera inmediata y automática, los campos requeridos para diligenciar información y cargar evidencia de acuerdo con los requisitos establecidos para cada modalidad de desintegración</w:t>
      </w:r>
    </w:p>
    <w:p w14:paraId="60F47E8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Respecto de cada vehículo que ingrese a la sede para el servicio de desintegración, una vez comience a utilizarse la aplicación móvil, esta debe registrar de manera automática (lectura/no modificable) la fecha, hora y coordenadas desde donde se realiza el proceso.</w:t>
      </w:r>
    </w:p>
    <w:p w14:paraId="1EA63033"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 estar configurado de tal manera que sólo permita el reporte de información de los dispositivos en los que se utilice la aplicación móvil en un espacio de georreferenciación específico que deberá coincidir con el área de la sede de desintegración.</w:t>
      </w:r>
    </w:p>
    <w:p w14:paraId="6893C860" w14:textId="77777777" w:rsidR="000D5C16" w:rsidRPr="004E3CAB" w:rsidRDefault="000D5C16" w:rsidP="000D5C16">
      <w:pPr>
        <w:spacing w:before="100" w:beforeAutospacing="1" w:after="100" w:afterAutospacing="1"/>
        <w:jc w:val="both"/>
        <w:rPr>
          <w:rFonts w:ascii="Verdana" w:eastAsia="Verdana" w:hAnsi="Verdana" w:cs="Verdana"/>
          <w:sz w:val="22"/>
          <w:szCs w:val="22"/>
          <w:highlight w:val="yellow"/>
        </w:rPr>
      </w:pPr>
      <w:r w:rsidRPr="004E3CAB">
        <w:rPr>
          <w:rFonts w:ascii="Verdana" w:eastAsia="Verdana" w:hAnsi="Verdana" w:cs="Verdana"/>
          <w:sz w:val="22"/>
          <w:szCs w:val="22"/>
        </w:rPr>
        <w:t xml:space="preserve">El Sistema requerirá que el </w:t>
      </w:r>
      <w:r w:rsidRPr="004E3CAB">
        <w:rPr>
          <w:rFonts w:ascii="Verdana" w:eastAsia="Verdana" w:hAnsi="Verdana" w:cs="Verdana"/>
          <w:i/>
          <w:iCs/>
          <w:sz w:val="22"/>
          <w:szCs w:val="22"/>
        </w:rPr>
        <w:t xml:space="preserve">coordinador operativo </w:t>
      </w:r>
      <w:r w:rsidRPr="004E3CAB">
        <w:rPr>
          <w:rFonts w:ascii="Verdana" w:eastAsia="Verdana" w:hAnsi="Verdana" w:cs="Verdana"/>
          <w:sz w:val="22"/>
          <w:szCs w:val="22"/>
        </w:rPr>
        <w:t>realice el siguiente procedimiento:</w:t>
      </w:r>
    </w:p>
    <w:p w14:paraId="087AFF64" w14:textId="77777777" w:rsidR="000D5C16" w:rsidRPr="004E3CAB" w:rsidRDefault="000D5C16" w:rsidP="000D5C16">
      <w:pPr>
        <w:numPr>
          <w:ilvl w:val="0"/>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Registro de la placa del vehículo para crear el expediente digital de desintegración.</w:t>
      </w:r>
    </w:p>
    <w:p w14:paraId="71A4641C" w14:textId="77777777" w:rsidR="000D5C16" w:rsidRPr="004E3CAB" w:rsidRDefault="000D5C16" w:rsidP="000D5C16">
      <w:pPr>
        <w:numPr>
          <w:ilvl w:val="0"/>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Registro de los guarismos de identificación y características del vehículo: marca, modelo, tipo de servicio, año de fabricación, color, línea, número de ejes.</w:t>
      </w:r>
    </w:p>
    <w:p w14:paraId="4AA17CA2" w14:textId="77777777" w:rsidR="000D5C16" w:rsidRPr="004E3CAB" w:rsidRDefault="000D5C16" w:rsidP="000D5C16">
      <w:pPr>
        <w:numPr>
          <w:ilvl w:val="0"/>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Captura de fotografías del vehículo a desintegrar, así:</w:t>
      </w:r>
    </w:p>
    <w:p w14:paraId="3037336F" w14:textId="77777777" w:rsidR="000D5C16" w:rsidRPr="004E3CAB" w:rsidRDefault="000D5C16" w:rsidP="000D5C16">
      <w:pPr>
        <w:numPr>
          <w:ilvl w:val="1"/>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Foto de la placa </w:t>
      </w:r>
    </w:p>
    <w:p w14:paraId="50BD0855" w14:textId="77777777" w:rsidR="000D5C16" w:rsidRPr="004E3CAB" w:rsidRDefault="000D5C16" w:rsidP="000D5C16">
      <w:pPr>
        <w:numPr>
          <w:ilvl w:val="1"/>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Foto lateral izquierdo del vehículo </w:t>
      </w:r>
    </w:p>
    <w:p w14:paraId="7EF58B01" w14:textId="77777777" w:rsidR="000D5C16" w:rsidRPr="004E3CAB" w:rsidRDefault="000D5C16" w:rsidP="000D5C16">
      <w:pPr>
        <w:numPr>
          <w:ilvl w:val="1"/>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Foto lateral derecho del vehículo</w:t>
      </w:r>
    </w:p>
    <w:p w14:paraId="2CE2954F" w14:textId="77777777" w:rsidR="000D5C16" w:rsidRPr="004E3CAB" w:rsidRDefault="000D5C16" w:rsidP="000D5C16">
      <w:pPr>
        <w:numPr>
          <w:ilvl w:val="1"/>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Foto guarismos del motor del vehículo </w:t>
      </w:r>
    </w:p>
    <w:p w14:paraId="0B86B96A" w14:textId="77777777" w:rsidR="000D5C16" w:rsidRPr="004E3CAB" w:rsidRDefault="000D5C16" w:rsidP="000D5C16">
      <w:pPr>
        <w:numPr>
          <w:ilvl w:val="1"/>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Foto guarismos del chasis del vehículo </w:t>
      </w:r>
    </w:p>
    <w:p w14:paraId="4A83D672" w14:textId="77777777" w:rsidR="000D5C16" w:rsidRPr="004E3CAB" w:rsidRDefault="000D5C16" w:rsidP="000D5C16">
      <w:pPr>
        <w:numPr>
          <w:ilvl w:val="1"/>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Foto de plaquetas de la cabina del vehículo</w:t>
      </w:r>
    </w:p>
    <w:p w14:paraId="3EC6C36F" w14:textId="77777777" w:rsidR="000D5C16" w:rsidRPr="004E3CAB" w:rsidRDefault="000D5C16" w:rsidP="000D5C16">
      <w:pPr>
        <w:numPr>
          <w:ilvl w:val="1"/>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Video del vehículo ingresando por sus propios medios. (en el caso de los vehículos de carga).</w:t>
      </w:r>
    </w:p>
    <w:p w14:paraId="6A444201" w14:textId="77777777" w:rsidR="000D5C16" w:rsidRPr="004E3CAB" w:rsidRDefault="000D5C16" w:rsidP="000D5C16">
      <w:pPr>
        <w:numPr>
          <w:ilvl w:val="0"/>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Captura de video del vehículo de 360 grados. </w:t>
      </w:r>
    </w:p>
    <w:p w14:paraId="57A5018B" w14:textId="77777777" w:rsidR="000D5C16" w:rsidRPr="004E3CAB" w:rsidRDefault="000D5C16" w:rsidP="000D5C16">
      <w:pPr>
        <w:numPr>
          <w:ilvl w:val="0"/>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Captura fotográfica de la persona que presenta el vehículo para la desintegración.</w:t>
      </w:r>
    </w:p>
    <w:p w14:paraId="703921E3" w14:textId="77777777" w:rsidR="000D5C16" w:rsidRPr="004E3CAB" w:rsidRDefault="000D5C16" w:rsidP="000D5C16">
      <w:pPr>
        <w:numPr>
          <w:ilvl w:val="0"/>
          <w:numId w:val="14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Registro de peso del vehículo arrojado por la báscula.</w:t>
      </w:r>
    </w:p>
    <w:p w14:paraId="5AD5ECFC" w14:textId="77777777" w:rsidR="000D5C16" w:rsidRPr="004E3CAB" w:rsidRDefault="000D5C16" w:rsidP="000D5C16">
      <w:pPr>
        <w:spacing w:before="100" w:beforeAutospacing="1" w:after="100" w:afterAutospacing="1"/>
        <w:jc w:val="both"/>
        <w:rPr>
          <w:rFonts w:ascii="Verdana" w:eastAsia="Verdana" w:hAnsi="Verdana" w:cs="Verdana"/>
          <w:sz w:val="22"/>
          <w:szCs w:val="22"/>
          <w:highlight w:val="yellow"/>
        </w:rPr>
      </w:pPr>
      <w:r w:rsidRPr="004E3CAB">
        <w:rPr>
          <w:rFonts w:ascii="Verdana" w:eastAsia="Verdana" w:hAnsi="Verdana" w:cs="Verdana"/>
          <w:b/>
          <w:bCs/>
          <w:sz w:val="22"/>
          <w:szCs w:val="22"/>
        </w:rPr>
        <w:t>5.3.7. Recepción de documentación para la desintegración</w:t>
      </w:r>
    </w:p>
    <w:p w14:paraId="5BF1728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Luego de creado el expediente y registrada toda la información inicial del vehículo por parte del </w:t>
      </w:r>
      <w:r w:rsidRPr="004E3CAB">
        <w:rPr>
          <w:rFonts w:ascii="Verdana" w:eastAsia="Verdana" w:hAnsi="Verdana" w:cs="Verdana"/>
          <w:i/>
          <w:iCs/>
          <w:sz w:val="22"/>
          <w:szCs w:val="22"/>
        </w:rPr>
        <w:t>Coordinador operativo</w:t>
      </w:r>
      <w:r w:rsidRPr="004E3CAB">
        <w:rPr>
          <w:rFonts w:ascii="Verdana" w:eastAsia="Verdana" w:hAnsi="Verdana" w:cs="Verdana"/>
          <w:sz w:val="22"/>
          <w:szCs w:val="22"/>
        </w:rPr>
        <w:t>, el Sistema habilitará la continuación del proceso de desintegración con el registro y cargue de la documentación exigida para la desintegración a través de una aplicación web.</w:t>
      </w:r>
    </w:p>
    <w:p w14:paraId="58C4D12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aplicación estará configurada de tal manera que sólo debe permitir el ingreso de la información y los documentos que a continuación se relacionan desde el sitio georreferenciado en donde se ubican las sedes de desintegración.</w:t>
      </w:r>
    </w:p>
    <w:p w14:paraId="1199CDD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requerirá el cargue de la siguiente documentación:</w:t>
      </w:r>
    </w:p>
    <w:p w14:paraId="547B96A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proofErr w:type="spellStart"/>
      <w:r w:rsidRPr="004E3CAB">
        <w:rPr>
          <w:rFonts w:ascii="Verdana" w:eastAsia="Verdana" w:hAnsi="Verdana" w:cs="Verdana"/>
          <w:sz w:val="22"/>
          <w:szCs w:val="22"/>
        </w:rPr>
        <w:t>Escan</w:t>
      </w:r>
      <w:proofErr w:type="spellEnd"/>
      <w:r w:rsidRPr="004E3CAB">
        <w:rPr>
          <w:rFonts w:ascii="Verdana" w:eastAsia="Verdana" w:hAnsi="Verdana" w:cs="Verdana"/>
          <w:sz w:val="22"/>
          <w:szCs w:val="22"/>
        </w:rPr>
        <w:t xml:space="preserve"> de la licencia de tránsito.</w:t>
      </w:r>
    </w:p>
    <w:p w14:paraId="244FC982"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proofErr w:type="spellStart"/>
      <w:r w:rsidRPr="004E3CAB">
        <w:rPr>
          <w:rFonts w:ascii="Verdana" w:eastAsia="Verdana" w:hAnsi="Verdana" w:cs="Verdana"/>
          <w:sz w:val="22"/>
          <w:szCs w:val="22"/>
        </w:rPr>
        <w:t>Escan</w:t>
      </w:r>
      <w:proofErr w:type="spellEnd"/>
      <w:r w:rsidRPr="004E3CAB">
        <w:rPr>
          <w:rFonts w:ascii="Verdana" w:eastAsia="Verdana" w:hAnsi="Verdana" w:cs="Verdana"/>
          <w:sz w:val="22"/>
          <w:szCs w:val="22"/>
        </w:rPr>
        <w:t xml:space="preserve"> del documento de identidad del propietario del vehículo y de su apoderado (en los casos que aplique).</w:t>
      </w:r>
    </w:p>
    <w:p w14:paraId="23F23A3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Poder autenticado (de ser necesario)</w:t>
      </w:r>
    </w:p>
    <w:p w14:paraId="1EB066D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Certificado de tradición expedido con anterioridad no superior a 30 días.</w:t>
      </w:r>
    </w:p>
    <w:p w14:paraId="706505B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Certificado expedido por SIJIN/DIJIN con registro de la fecha de certificación. Para las desintegraciones de vehículos de que trata la Resolución 646 de 2014, el Sistema admitirá el registro e inicio del proceso de desintegración de los vehículos dentro de los 15 días calendario siguientes a la fecha de su expedición. Por su parte, para la desintegración de vehículos de carga, el Sistema exigirá que el día en que se presente el vehículo coincida con la fecha del día de expedición del certificado.</w:t>
      </w:r>
    </w:p>
    <w:p w14:paraId="6E981FC1"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Carta de autorización de desintegración suscrita por el propietario del vehículo.</w:t>
      </w:r>
    </w:p>
    <w:p w14:paraId="5D0721D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verificará automáticamente las fechas de expedición y vigencias de estos documentos.</w:t>
      </w:r>
    </w:p>
    <w:p w14:paraId="75A99F7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En el caso de los vehículos de carga, el Sistema requerirá indicar el motivo de desintegración, de acuerdo con las siguientes opciones del </w:t>
      </w:r>
      <w:r w:rsidRPr="004E3CAB">
        <w:rPr>
          <w:rFonts w:ascii="Verdana" w:eastAsia="Verdana" w:hAnsi="Verdana" w:cs="Verdana"/>
          <w:i/>
          <w:iCs/>
          <w:sz w:val="22"/>
          <w:szCs w:val="22"/>
        </w:rPr>
        <w:t xml:space="preserve">Programa de Modernización de Vehículos de Carga </w:t>
      </w:r>
      <w:r w:rsidRPr="004E3CAB">
        <w:rPr>
          <w:rFonts w:ascii="Verdana" w:eastAsia="Verdana" w:hAnsi="Verdana" w:cs="Verdana"/>
          <w:sz w:val="22"/>
          <w:szCs w:val="22"/>
        </w:rPr>
        <w:t>del Ministerio de Transporte:</w:t>
      </w:r>
    </w:p>
    <w:p w14:paraId="0756EC0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Desintegración física total con fines de reposición.</w:t>
      </w:r>
    </w:p>
    <w:p w14:paraId="2CA9759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Desintegración física total con fines de reconocimiento económico.</w:t>
      </w:r>
    </w:p>
    <w:p w14:paraId="7C10689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Desintegración física total con fines de reposición y reconocimiento económico.</w:t>
      </w:r>
    </w:p>
    <w:p w14:paraId="1C8A0B3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Desintegración física total por destrucción total o pérdida total en siniestro de tránsito con fines de reposición.</w:t>
      </w:r>
    </w:p>
    <w:p w14:paraId="76DC9E5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Desintegración física por destrucción total o pérdida por caso fortuito o fuerza mayor con fines de reposición.</w:t>
      </w:r>
    </w:p>
    <w:p w14:paraId="08B317EC"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Desintegración física total por normalización.</w:t>
      </w:r>
    </w:p>
    <w:p w14:paraId="59A96192"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5.3.8. Validación de identidad contra bases de datos de la RNEC</w:t>
      </w:r>
    </w:p>
    <w:p w14:paraId="5210F7A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Este proceso tiene como finalidad establecer de manera fehaciente la identidad de quienes se encuentran vinculados a la CTVFVU y de quienes presentan los vehículos para la desintegración, a través del cotejo dactilar biométrico contra las bases de datos biográficas y biométricas de la RNEC.</w:t>
      </w:r>
    </w:p>
    <w:p w14:paraId="6FF9A4C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exigirá que todo usuario y miembro del personal de las CTVFVU que sea enrolado en el Sistema valide su identidad a través de este mecanismo previo a su primera interacción.</w:t>
      </w:r>
    </w:p>
    <w:p w14:paraId="57340BDC"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 xml:space="preserve">Mecanismos biométricos de validación: </w:t>
      </w:r>
      <w:r w:rsidRPr="004E3CAB">
        <w:rPr>
          <w:rFonts w:ascii="Verdana" w:eastAsia="Verdana" w:hAnsi="Verdana" w:cs="Verdana"/>
          <w:sz w:val="22"/>
          <w:szCs w:val="22"/>
        </w:rPr>
        <w:t>La validación de identidad se efectuará utilizando los siguientes mecanismos biométricos, conforme a las directrices de la RNEC:</w:t>
      </w:r>
      <w:r w:rsidRPr="004E3CAB">
        <w:rPr>
          <w:rFonts w:ascii="Verdana" w:eastAsia="Verdana" w:hAnsi="Verdana" w:cs="Verdana"/>
          <w:b/>
          <w:bCs/>
          <w:sz w:val="22"/>
          <w:szCs w:val="22"/>
        </w:rPr>
        <w:t xml:space="preserve"> </w:t>
      </w:r>
    </w:p>
    <w:p w14:paraId="02B7EA64"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a) Cotejo biométrico dactilar (mecanismo base</w:t>
      </w:r>
      <w:r w:rsidRPr="004E3CAB">
        <w:rPr>
          <w:rFonts w:ascii="Verdana" w:eastAsia="Verdana" w:hAnsi="Verdana" w:cs="Verdana"/>
          <w:sz w:val="22"/>
          <w:szCs w:val="22"/>
        </w:rPr>
        <w:t>): Se realizará la confrontación de las minucias dactilares utilizando, como mínimo, tecnología como la de los lectores de huella especializados descritos en el presente Anexo, homologados por la RNEC, los cuales deberán contar con funcionalidad certificada de detección de dedo vivo (</w:t>
      </w:r>
      <w:proofErr w:type="spellStart"/>
      <w:r w:rsidRPr="004E3CAB">
        <w:rPr>
          <w:rFonts w:ascii="Verdana" w:eastAsia="Verdana" w:hAnsi="Verdana" w:cs="Verdana"/>
          <w:sz w:val="22"/>
          <w:szCs w:val="22"/>
        </w:rPr>
        <w:t>liveness</w:t>
      </w:r>
      <w:proofErr w:type="spellEnd"/>
      <w:r w:rsidRPr="004E3CAB">
        <w:rPr>
          <w:rFonts w:ascii="Verdana" w:eastAsia="Verdana" w:hAnsi="Verdana" w:cs="Verdana"/>
          <w:sz w:val="22"/>
          <w:szCs w:val="22"/>
        </w:rPr>
        <w:t xml:space="preserve"> </w:t>
      </w:r>
      <w:proofErr w:type="spellStart"/>
      <w:r w:rsidRPr="004E3CAB">
        <w:rPr>
          <w:rFonts w:ascii="Verdana" w:eastAsia="Verdana" w:hAnsi="Verdana" w:cs="Verdana"/>
          <w:sz w:val="22"/>
          <w:szCs w:val="22"/>
        </w:rPr>
        <w:t>detection</w:t>
      </w:r>
      <w:proofErr w:type="spellEnd"/>
      <w:r w:rsidRPr="004E3CAB">
        <w:rPr>
          <w:rFonts w:ascii="Verdana" w:eastAsia="Verdana" w:hAnsi="Verdana" w:cs="Verdana"/>
          <w:sz w:val="22"/>
          <w:szCs w:val="22"/>
        </w:rPr>
        <w:t>).</w:t>
      </w:r>
    </w:p>
    <w:p w14:paraId="64A7AE4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b) Procedimiento en caso de no validar mediante cotejo biométrico dactilar: </w:t>
      </w:r>
      <w:r w:rsidRPr="004E3CAB">
        <w:rPr>
          <w:rFonts w:ascii="Verdana" w:eastAsia="Verdana" w:hAnsi="Verdana" w:cs="Verdana"/>
          <w:sz w:val="22"/>
          <w:szCs w:val="22"/>
        </w:rPr>
        <w:t>En los procesos de validación de identidad en los que no se logre o no sea posible hacer una verificación exitosa en el enrolamiento, mediante el cotejo biométrico dactilar contra las bases de datos de la RNEC, por parte de los nacionales colombianos mayores de edad, luego de tres (3) intentos fallidos consecutivos, se deberá proceder con la aplicación del procedimiento de validación de identidad con la tecnología de reconocimiento facial (</w:t>
      </w:r>
      <w:proofErr w:type="spellStart"/>
      <w:r w:rsidRPr="004E3CAB">
        <w:rPr>
          <w:rFonts w:ascii="Verdana" w:eastAsia="Verdana" w:hAnsi="Verdana" w:cs="Verdana"/>
          <w:sz w:val="22"/>
          <w:szCs w:val="22"/>
        </w:rPr>
        <w:t>Selfie</w:t>
      </w:r>
      <w:proofErr w:type="spellEnd"/>
      <w:r w:rsidRPr="004E3CAB">
        <w:rPr>
          <w:rFonts w:ascii="Verdana" w:eastAsia="Verdana" w:hAnsi="Verdana" w:cs="Verdana"/>
          <w:sz w:val="22"/>
          <w:szCs w:val="22"/>
        </w:rPr>
        <w:t xml:space="preserve"> vs. Documento).</w:t>
      </w:r>
    </w:p>
    <w:p w14:paraId="0FD5E39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d) Protocolo de inconsistencia de identidad y actualización de datos biométricos: </w:t>
      </w:r>
      <w:r w:rsidRPr="004E3CAB">
        <w:rPr>
          <w:rFonts w:ascii="Verdana" w:eastAsia="Verdana" w:hAnsi="Verdana" w:cs="Verdana"/>
          <w:sz w:val="22"/>
          <w:szCs w:val="22"/>
        </w:rPr>
        <w:t>Si, tras realizar tres (3) intentos de cotejo biométrico dactilar contra la base de datos de la RNEC, y posteriormente tres (3) intentos de validación de reconocimiento facial (</w:t>
      </w:r>
      <w:proofErr w:type="spellStart"/>
      <w:r w:rsidRPr="004E3CAB">
        <w:rPr>
          <w:rFonts w:ascii="Verdana" w:eastAsia="Verdana" w:hAnsi="Verdana" w:cs="Verdana"/>
          <w:sz w:val="22"/>
          <w:szCs w:val="22"/>
        </w:rPr>
        <w:t>selfie</w:t>
      </w:r>
      <w:proofErr w:type="spellEnd"/>
      <w:r w:rsidRPr="004E3CAB">
        <w:rPr>
          <w:rFonts w:ascii="Verdana" w:eastAsia="Verdana" w:hAnsi="Verdana" w:cs="Verdana"/>
          <w:sz w:val="22"/>
          <w:szCs w:val="22"/>
        </w:rPr>
        <w:t xml:space="preserve"> vs. documento original), el resultado persiste como negativo o inconsistente, el sistema bloqueará de manera automática la continuación del servicio.</w:t>
      </w:r>
    </w:p>
    <w:p w14:paraId="1B88E3C3"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sz w:val="22"/>
          <w:szCs w:val="22"/>
        </w:rPr>
        <w:t>El Operador deberá informar al usuario que, para prestarle el servicio, deberá acudir ante la autoridad de identificación correspondiente (RNEC para ciudadanos colombianos o Migración Colombia para extranjeros) con el fin de realizar la actualización de su información biométrica y la renovación de su documento de identidad (expedición de cédula digital).</w:t>
      </w:r>
    </w:p>
    <w:p w14:paraId="6D96636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lastRenderedPageBreak/>
        <w:t>5.3.9. Revisión de documentos y generación de acta de ingreso</w:t>
      </w:r>
    </w:p>
    <w:p w14:paraId="3D6FCBF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Una vez realizado el cargue de documentos del vehículo a desintegrar, el </w:t>
      </w:r>
      <w:r w:rsidRPr="004E3CAB">
        <w:rPr>
          <w:rFonts w:ascii="Verdana" w:eastAsia="Verdana" w:hAnsi="Verdana" w:cs="Verdana"/>
          <w:i/>
          <w:iCs/>
          <w:sz w:val="22"/>
          <w:szCs w:val="22"/>
        </w:rPr>
        <w:t xml:space="preserve">coordinador documental </w:t>
      </w:r>
      <w:r w:rsidRPr="004E3CAB">
        <w:rPr>
          <w:rFonts w:ascii="Verdana" w:eastAsia="Verdana" w:hAnsi="Verdana" w:cs="Verdana"/>
          <w:sz w:val="22"/>
          <w:szCs w:val="22"/>
        </w:rPr>
        <w:t>de la CTVFUV de la sede correspondiente deberá hacer su revisión integral y, de encontrar que todos están en regla, entregará el expediente físico al colaborador de la auditoría externa, y por último a la persona designada por el Ministerio de Transporte, en los casos en que esto aplique, quienes deberán revisar la documentación, y de ser el caso, aprobar o rechazar el ingreso del vehículo. En cualquier escenario, el Sistema habilitará a las partes intervinientes para que firmen digitalmente el acta y registren sus minucias dactilares en el documento a través del Sistema.</w:t>
      </w:r>
    </w:p>
    <w:p w14:paraId="04F0BE7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Si el trámite cumple con los requisitos de ingreso el Sistema debe permitir al </w:t>
      </w:r>
      <w:r w:rsidRPr="004E3CAB">
        <w:rPr>
          <w:rFonts w:ascii="Verdana" w:eastAsia="Verdana" w:hAnsi="Verdana" w:cs="Verdana"/>
          <w:i/>
          <w:iCs/>
          <w:sz w:val="22"/>
          <w:szCs w:val="22"/>
        </w:rPr>
        <w:t>coordinador documental</w:t>
      </w:r>
      <w:r w:rsidRPr="004E3CAB">
        <w:rPr>
          <w:rFonts w:ascii="Verdana" w:eastAsia="Verdana" w:hAnsi="Verdana" w:cs="Verdana"/>
          <w:sz w:val="22"/>
          <w:szCs w:val="22"/>
        </w:rPr>
        <w:t xml:space="preserve"> seleccionar la opción de </w:t>
      </w:r>
      <w:r w:rsidRPr="004E3CAB">
        <w:rPr>
          <w:rFonts w:ascii="Verdana" w:eastAsia="Verdana" w:hAnsi="Verdana" w:cs="Verdana"/>
          <w:i/>
          <w:iCs/>
          <w:sz w:val="22"/>
          <w:szCs w:val="22"/>
        </w:rPr>
        <w:t>Aprobación</w:t>
      </w:r>
      <w:r w:rsidRPr="004E3CAB">
        <w:rPr>
          <w:rFonts w:ascii="Verdana" w:eastAsia="Verdana" w:hAnsi="Verdana" w:cs="Verdana"/>
          <w:sz w:val="22"/>
          <w:szCs w:val="22"/>
        </w:rPr>
        <w:t xml:space="preserve"> del proceso. En caso contrario, de no cumplirse los requisitos, el Sistema habilitará asignar la etiqueta de </w:t>
      </w:r>
      <w:r w:rsidRPr="004E3CAB">
        <w:rPr>
          <w:rFonts w:ascii="Verdana" w:eastAsia="Verdana" w:hAnsi="Verdana" w:cs="Verdana"/>
          <w:i/>
          <w:iCs/>
          <w:sz w:val="22"/>
          <w:szCs w:val="22"/>
        </w:rPr>
        <w:t xml:space="preserve">Rechazo </w:t>
      </w:r>
      <w:r w:rsidRPr="004E3CAB">
        <w:rPr>
          <w:rFonts w:ascii="Verdana" w:eastAsia="Verdana" w:hAnsi="Verdana" w:cs="Verdana"/>
          <w:sz w:val="22"/>
          <w:szCs w:val="22"/>
        </w:rPr>
        <w:t>y requerirá indicar el motivo para ello</w:t>
      </w:r>
      <w:r w:rsidRPr="004E3CAB">
        <w:rPr>
          <w:rFonts w:ascii="Verdana" w:eastAsia="Verdana" w:hAnsi="Verdana" w:cs="Verdana"/>
          <w:i/>
          <w:iCs/>
          <w:sz w:val="22"/>
          <w:szCs w:val="22"/>
        </w:rPr>
        <w:t>.</w:t>
      </w:r>
      <w:r w:rsidRPr="004E3CAB">
        <w:rPr>
          <w:rFonts w:ascii="Verdana" w:eastAsia="Verdana" w:hAnsi="Verdana" w:cs="Verdana"/>
          <w:sz w:val="22"/>
          <w:szCs w:val="22"/>
        </w:rPr>
        <w:t xml:space="preserve"> En cualquier caso, se habilitará la opción de generación del acta de ingreso.</w:t>
      </w:r>
    </w:p>
    <w:p w14:paraId="22C6A44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La firma y huella de las partes y entidades que participan en el proceso para proceder será la que corresponda de acuerdo con la modalidad de desintegración vehicular de que trate cada servicio y constituirá requisito para la generación del </w:t>
      </w:r>
      <w:r w:rsidRPr="004E3CAB">
        <w:rPr>
          <w:rFonts w:ascii="Verdana" w:eastAsia="Verdana" w:hAnsi="Verdana" w:cs="Verdana"/>
          <w:b/>
          <w:bCs/>
          <w:sz w:val="22"/>
          <w:szCs w:val="22"/>
        </w:rPr>
        <w:t>acta de ingreso</w:t>
      </w:r>
      <w:r w:rsidRPr="004E3CAB">
        <w:rPr>
          <w:rFonts w:ascii="Verdana" w:eastAsia="Verdana" w:hAnsi="Verdana" w:cs="Verdana"/>
          <w:sz w:val="22"/>
          <w:szCs w:val="22"/>
        </w:rPr>
        <w:t>.</w:t>
      </w:r>
    </w:p>
    <w:p w14:paraId="39983C1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 llevar un registro actualizado con la información de todos los vehículos cuya desintegración haya sido rechazada por incumplimiento de los requisitos exigidos en la normatividad, con el fin de evitar que este pueda ser desintegrado en otra Entidad Desintegradora o Centro de Tratamiento de Vehículos, salvo en los casos en que se subsanen las causales de rechazo.</w:t>
      </w:r>
    </w:p>
    <w:p w14:paraId="2045F61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Para tal efecto, los operadores homologados del Sistema deben garantizar el funcionamiento de mecanismos de interoperabilidad que permitan la consulta de información por placas de vehículos, con el fin de identificar intentos de fraude. Este registro interoperable de información permitirá identificar además la procedibilidad de desintegración ante la subsanación de las causas que motivaron rechazos anteriores.</w:t>
      </w:r>
    </w:p>
    <w:p w14:paraId="36FF22A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Las actas de ingreso que genere el Sistema deberán llevar firma electrónica y un número consecutivo que permita su identificación.</w:t>
      </w:r>
    </w:p>
    <w:p w14:paraId="74E241E1"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5.3.10. Pago de PIN por prestación del servicio.</w:t>
      </w:r>
    </w:p>
    <w:p w14:paraId="2706385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deberá facilitar y garantizar el registro seguro del pago de la tarifa correspondiente a la operación del SICOV-DFV. Este proceso se articulará mediante la generación de un número único de identificación de pago (PIN).</w:t>
      </w:r>
    </w:p>
    <w:p w14:paraId="2E4308BC" w14:textId="63EFD7C3"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Condicionamiento para el pago: el PIN de pago sólo podrá ser generado una vez se haya verificado que el vehículo a desintegrar no se encuentre rechazado en el Sistema tras un intento de desintegración previa en otra desintegradora, o que, en su defecto, haya subsanado las causas que dieron lugar al rechazo inicial.</w:t>
      </w:r>
    </w:p>
    <w:p w14:paraId="5CB2E8BD"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5.3.11. Registro de evidencias de desintegración</w:t>
      </w:r>
    </w:p>
    <w:p w14:paraId="56978FB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aplicación móvil del SICOV-DFV debe permitir que, con posterioridad a la expedición del acta de ingreso de aprobación, el</w:t>
      </w:r>
      <w:r w:rsidRPr="004E3CAB">
        <w:rPr>
          <w:rFonts w:ascii="Verdana" w:eastAsia="Verdana" w:hAnsi="Verdana" w:cs="Verdana"/>
          <w:i/>
          <w:iCs/>
          <w:sz w:val="22"/>
          <w:szCs w:val="22"/>
        </w:rPr>
        <w:t xml:space="preserve"> coordinador operativo </w:t>
      </w:r>
      <w:r w:rsidRPr="004E3CAB">
        <w:rPr>
          <w:rFonts w:ascii="Verdana" w:eastAsia="Verdana" w:hAnsi="Verdana" w:cs="Verdana"/>
          <w:sz w:val="22"/>
          <w:szCs w:val="22"/>
        </w:rPr>
        <w:t>pueda registrar y capturar evidencias fotográficas y fílmicas del proceso de desintegración de cada vehículo, en sus diferentes etapas, así:</w:t>
      </w:r>
    </w:p>
    <w:p w14:paraId="0F70953B"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Carrocería/cabina:</w:t>
      </w:r>
    </w:p>
    <w:p w14:paraId="6D19ABA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Fotografía de la destrucción de la cabina/carrocería del vehículo.</w:t>
      </w:r>
    </w:p>
    <w:p w14:paraId="0CDC3BB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Filmación de la destrucción de la cabina/carrocería del vehículo.</w:t>
      </w:r>
    </w:p>
    <w:p w14:paraId="77EB4E37"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lastRenderedPageBreak/>
        <w:t>Motor:</w:t>
      </w:r>
    </w:p>
    <w:p w14:paraId="19248E6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Fotografía de la destrucción del guarismo del motor del vehículo.</w:t>
      </w:r>
    </w:p>
    <w:p w14:paraId="2A784AB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Filmación de la destrucción del guarismo del motor del vehículo.</w:t>
      </w:r>
    </w:p>
    <w:p w14:paraId="63D6BF31"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Chasis:</w:t>
      </w:r>
    </w:p>
    <w:p w14:paraId="4071B8E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Fotografía de la destrucción del guarismo del chasis del vehículo.</w:t>
      </w:r>
    </w:p>
    <w:p w14:paraId="65CF6AA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Filmación de la destrucción del guarismo del chasis del vehículo.</w:t>
      </w:r>
    </w:p>
    <w:p w14:paraId="613B88B8"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Plaquetas:</w:t>
      </w:r>
    </w:p>
    <w:p w14:paraId="43F8E4F1"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Fotografía de la destrucción de la plaqueta o serie del vehículo.</w:t>
      </w:r>
    </w:p>
    <w:p w14:paraId="3E73D32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Filmación de la destrucción de la plaqueta o serie del vehículo.</w:t>
      </w:r>
    </w:p>
    <w:p w14:paraId="7C797F8C"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General:</w:t>
      </w:r>
    </w:p>
    <w:p w14:paraId="5C1F1704" w14:textId="77777777" w:rsidR="000D5C16" w:rsidRPr="004E3CAB" w:rsidRDefault="000D5C16" w:rsidP="000D5C16">
      <w:pPr>
        <w:numPr>
          <w:ilvl w:val="3"/>
          <w:numId w:val="164"/>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Filmación de destrucción total del vehículo. (toma general del vehículo destruido).</w:t>
      </w:r>
    </w:p>
    <w:p w14:paraId="2FC2E9B8"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Placas:</w:t>
      </w:r>
    </w:p>
    <w:p w14:paraId="638CF59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Foto de la destrucción de las placas del vehículo.</w:t>
      </w:r>
    </w:p>
    <w:p w14:paraId="31B648B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Filmación de la destrucción de las placas del vehículo.</w:t>
      </w:r>
    </w:p>
    <w:p w14:paraId="3911854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El Sistema deberá llevar control del tiempo límite para realizar la desintegración física total de los vehículos respecto de los cuales se haya generado acta de ingreso con aprobación y generará alertas visibles para el </w:t>
      </w:r>
      <w:r w:rsidRPr="004E3CAB">
        <w:rPr>
          <w:rFonts w:ascii="Verdana" w:eastAsia="Verdana" w:hAnsi="Verdana" w:cs="Verdana"/>
          <w:i/>
          <w:iCs/>
          <w:sz w:val="22"/>
          <w:szCs w:val="22"/>
        </w:rPr>
        <w:t>usuario principal</w:t>
      </w:r>
      <w:r w:rsidRPr="004E3CAB">
        <w:rPr>
          <w:rFonts w:ascii="Verdana" w:eastAsia="Verdana" w:hAnsi="Verdana" w:cs="Verdana"/>
          <w:sz w:val="22"/>
          <w:szCs w:val="22"/>
        </w:rPr>
        <w:t xml:space="preserve"> y los </w:t>
      </w:r>
      <w:r w:rsidRPr="004E3CAB">
        <w:rPr>
          <w:rFonts w:ascii="Verdana" w:eastAsia="Verdana" w:hAnsi="Verdana" w:cs="Verdana"/>
          <w:i/>
          <w:iCs/>
          <w:sz w:val="22"/>
          <w:szCs w:val="22"/>
        </w:rPr>
        <w:t>usuarios administradores</w:t>
      </w:r>
      <w:r w:rsidRPr="004E3CAB">
        <w:rPr>
          <w:rFonts w:ascii="Verdana" w:eastAsia="Verdana" w:hAnsi="Verdana" w:cs="Verdana"/>
          <w:sz w:val="22"/>
          <w:szCs w:val="22"/>
        </w:rPr>
        <w:t xml:space="preserve"> de la sede específica del CTVFUV informando del vencimiento del tiempo con al menos veinticuatro (24) de antelación.</w:t>
      </w:r>
    </w:p>
    <w:p w14:paraId="7032CFFA"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sz w:val="22"/>
          <w:szCs w:val="22"/>
        </w:rPr>
        <w:t>El Sistema debe permitir el cargue de evidencias de desintegración desde las diferentes cuentas de usuarios</w:t>
      </w:r>
      <w:r w:rsidRPr="004E3CAB">
        <w:rPr>
          <w:rFonts w:ascii="Verdana" w:eastAsia="Verdana" w:hAnsi="Verdana" w:cs="Verdana"/>
          <w:i/>
          <w:iCs/>
          <w:sz w:val="22"/>
          <w:szCs w:val="22"/>
        </w:rPr>
        <w:t xml:space="preserve"> coordinadores operativos</w:t>
      </w:r>
      <w:r w:rsidRPr="004E3CAB">
        <w:rPr>
          <w:rFonts w:ascii="Verdana" w:eastAsia="Verdana" w:hAnsi="Verdana" w:cs="Verdana"/>
          <w:sz w:val="22"/>
          <w:szCs w:val="22"/>
        </w:rPr>
        <w:t>.</w:t>
      </w:r>
    </w:p>
    <w:p w14:paraId="6861AC3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cargue completo de evidencias será requisito para que el Sistema pueda habilitar posteriormente la opción de expedición del certificado de desintegración física total vehicular.</w:t>
      </w:r>
    </w:p>
    <w:p w14:paraId="0617D61B"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sz w:val="22"/>
          <w:szCs w:val="22"/>
        </w:rPr>
        <w:t xml:space="preserve">5.3.12. </w:t>
      </w:r>
      <w:r w:rsidRPr="004E3CAB">
        <w:rPr>
          <w:rFonts w:ascii="Verdana" w:eastAsia="Verdana" w:hAnsi="Verdana" w:cs="Verdana"/>
          <w:b/>
          <w:bCs/>
          <w:color w:val="000000"/>
          <w:sz w:val="22"/>
          <w:szCs w:val="22"/>
        </w:rPr>
        <w:t>Generación de certificados de desintegración física total vehicular</w:t>
      </w:r>
    </w:p>
    <w:p w14:paraId="5B7D786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El Sistema requerirá, a través del aplicativo web, que el usuario </w:t>
      </w:r>
      <w:r w:rsidRPr="004E3CAB">
        <w:rPr>
          <w:rFonts w:ascii="Verdana" w:eastAsia="Verdana" w:hAnsi="Verdana" w:cs="Verdana"/>
          <w:i/>
          <w:iCs/>
          <w:sz w:val="22"/>
          <w:szCs w:val="22"/>
        </w:rPr>
        <w:t xml:space="preserve">coordinador documental </w:t>
      </w:r>
      <w:r w:rsidRPr="004E3CAB">
        <w:rPr>
          <w:rFonts w:ascii="Verdana" w:eastAsia="Verdana" w:hAnsi="Verdana" w:cs="Verdana"/>
          <w:sz w:val="22"/>
          <w:szCs w:val="22"/>
        </w:rPr>
        <w:t>revise la totalidad de las evidencias de desintegración cargadas desde la aplicación móvil respecto de cada vehículo. Para ello, el Sistema deberá habilitar una opción de verificación de cada una evidencia registrada en el Sistema.</w:t>
      </w:r>
    </w:p>
    <w:p w14:paraId="77815398"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sz w:val="22"/>
          <w:szCs w:val="22"/>
        </w:rPr>
        <w:t xml:space="preserve">De verificar satisfactoriamente todas las evidencias capturadas, el Sistema habilitará una opción de generación automática del </w:t>
      </w:r>
      <w:r w:rsidRPr="004E3CAB">
        <w:rPr>
          <w:rFonts w:ascii="Verdana" w:eastAsia="Verdana" w:hAnsi="Verdana" w:cs="Verdana"/>
          <w:b/>
          <w:bCs/>
          <w:sz w:val="22"/>
          <w:szCs w:val="22"/>
        </w:rPr>
        <w:t>certificado de desintegración física total</w:t>
      </w:r>
      <w:r w:rsidRPr="004E3CAB">
        <w:rPr>
          <w:rFonts w:ascii="Verdana" w:eastAsia="Verdana" w:hAnsi="Verdana" w:cs="Verdana"/>
          <w:sz w:val="22"/>
          <w:szCs w:val="22"/>
        </w:rPr>
        <w:t xml:space="preserve"> </w:t>
      </w:r>
      <w:r w:rsidRPr="004E3CAB">
        <w:rPr>
          <w:rFonts w:ascii="Verdana" w:eastAsia="Verdana" w:hAnsi="Verdana" w:cs="Verdana"/>
          <w:b/>
          <w:bCs/>
          <w:sz w:val="22"/>
          <w:szCs w:val="22"/>
        </w:rPr>
        <w:t>del vehículo.</w:t>
      </w:r>
    </w:p>
    <w:p w14:paraId="3770ED4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certificado a expedir debe contener, como mínimo, la siguiente información:</w:t>
      </w:r>
    </w:p>
    <w:p w14:paraId="024C58D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del Acta de ingreso.</w:t>
      </w:r>
    </w:p>
    <w:p w14:paraId="45F9475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Fecha del acta de ingreso.</w:t>
      </w:r>
    </w:p>
    <w:p w14:paraId="073190A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del Certificado SIJIN / DIJIN según el caso.</w:t>
      </w:r>
    </w:p>
    <w:p w14:paraId="1387E15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Fecha del Certificado SIJIN / DIJIN según el caso.</w:t>
      </w:r>
    </w:p>
    <w:p w14:paraId="5EDC8BB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Nombre del propietario del vehículo.</w:t>
      </w:r>
    </w:p>
    <w:p w14:paraId="4DE7CAE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Identificación del propietario del vehículo.</w:t>
      </w:r>
    </w:p>
    <w:p w14:paraId="50601CA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Información del vehículo:</w:t>
      </w:r>
    </w:p>
    <w:p w14:paraId="1238A5AA" w14:textId="77777777" w:rsidR="000D5C16" w:rsidRPr="004E3CAB" w:rsidRDefault="000D5C16" w:rsidP="000D5C16">
      <w:pPr>
        <w:pStyle w:val="ListParagraph"/>
        <w:numPr>
          <w:ilvl w:val="0"/>
          <w:numId w:val="177"/>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Marca</w:t>
      </w:r>
    </w:p>
    <w:p w14:paraId="2238208F" w14:textId="77777777" w:rsidR="000D5C16" w:rsidRPr="004E3CAB" w:rsidRDefault="000D5C16" w:rsidP="000D5C16">
      <w:pPr>
        <w:pStyle w:val="ListParagraph"/>
        <w:numPr>
          <w:ilvl w:val="0"/>
          <w:numId w:val="177"/>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Modelo</w:t>
      </w:r>
    </w:p>
    <w:p w14:paraId="5E45D175" w14:textId="77777777" w:rsidR="000D5C16" w:rsidRPr="004E3CAB" w:rsidRDefault="000D5C16" w:rsidP="000D5C16">
      <w:pPr>
        <w:pStyle w:val="ListParagraph"/>
        <w:numPr>
          <w:ilvl w:val="0"/>
          <w:numId w:val="177"/>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Línea</w:t>
      </w:r>
    </w:p>
    <w:p w14:paraId="37816898" w14:textId="77777777" w:rsidR="000D5C16" w:rsidRPr="004E3CAB" w:rsidRDefault="000D5C16" w:rsidP="000D5C16">
      <w:pPr>
        <w:pStyle w:val="ListParagraph"/>
        <w:numPr>
          <w:ilvl w:val="0"/>
          <w:numId w:val="177"/>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Color</w:t>
      </w:r>
    </w:p>
    <w:p w14:paraId="7A96690E" w14:textId="77777777" w:rsidR="000D5C16" w:rsidRPr="004E3CAB" w:rsidRDefault="000D5C16" w:rsidP="000D5C16">
      <w:pPr>
        <w:pStyle w:val="ListParagraph"/>
        <w:numPr>
          <w:ilvl w:val="0"/>
          <w:numId w:val="177"/>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Clase</w:t>
      </w:r>
    </w:p>
    <w:p w14:paraId="7749361E" w14:textId="77777777" w:rsidR="000D5C16" w:rsidRPr="004E3CAB" w:rsidRDefault="000D5C16" w:rsidP="000D5C16">
      <w:pPr>
        <w:pStyle w:val="ListParagraph"/>
        <w:numPr>
          <w:ilvl w:val="0"/>
          <w:numId w:val="177"/>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Tipo</w:t>
      </w:r>
    </w:p>
    <w:p w14:paraId="4EAE1CA7" w14:textId="77777777" w:rsidR="000D5C16" w:rsidRPr="004E3CAB" w:rsidRDefault="000D5C16" w:rsidP="000D5C16">
      <w:pPr>
        <w:pStyle w:val="ListParagraph"/>
        <w:numPr>
          <w:ilvl w:val="0"/>
          <w:numId w:val="177"/>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Servicio</w:t>
      </w:r>
    </w:p>
    <w:p w14:paraId="088E00F9" w14:textId="77777777" w:rsidR="000D5C16" w:rsidRPr="004E3CAB" w:rsidRDefault="000D5C16" w:rsidP="000D5C16">
      <w:pPr>
        <w:pStyle w:val="ListParagraph"/>
        <w:numPr>
          <w:ilvl w:val="0"/>
          <w:numId w:val="177"/>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de chasis</w:t>
      </w:r>
    </w:p>
    <w:p w14:paraId="4AC7FCD0" w14:textId="77777777" w:rsidR="000D5C16" w:rsidRPr="004E3CAB" w:rsidRDefault="000D5C16" w:rsidP="000D5C16">
      <w:pPr>
        <w:pStyle w:val="ListParagraph"/>
        <w:numPr>
          <w:ilvl w:val="0"/>
          <w:numId w:val="177"/>
        </w:num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de motor</w:t>
      </w:r>
    </w:p>
    <w:p w14:paraId="753AA5C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Placa a normalizar (aplicable únicamente para vehículos de carga en el programa de modernización).</w:t>
      </w:r>
    </w:p>
    <w:p w14:paraId="65F6CAE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Motivo de desintegración (según las modalidades especificadas en la Resolución 20223040045295 de 2022 expedida por el Ministerio de Transporte).</w:t>
      </w:r>
    </w:p>
    <w:p w14:paraId="47D3440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 cada certificado de desintegración física total el Sistema le deberá asignar un número consecutivo único que permita confirmar su autenticidad e identificar al prestador del servicio y el tipo de servicio de desintegración, a fin de que las autoridades de tránsito, entes de control y en general cualquier interesado pueda consultar y comprobar la veracidad del documento. Para ello, el Sistema deberá permitir la consulta en línea de los certificados de desintegración a través de los números consecutivos.</w:t>
      </w:r>
    </w:p>
    <w:p w14:paraId="0EE4C1C5"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sz w:val="22"/>
          <w:szCs w:val="22"/>
        </w:rPr>
        <w:t xml:space="preserve">5.3.13. </w:t>
      </w:r>
      <w:r w:rsidRPr="004E3CAB">
        <w:rPr>
          <w:rFonts w:ascii="Verdana" w:eastAsia="Verdana" w:hAnsi="Verdana" w:cs="Verdana"/>
          <w:b/>
          <w:bCs/>
          <w:color w:val="000000"/>
          <w:sz w:val="22"/>
          <w:szCs w:val="22"/>
        </w:rPr>
        <w:t>Trazabilidad y marcación de servicios</w:t>
      </w:r>
    </w:p>
    <w:p w14:paraId="78EA492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SICOV-DFV deberá llevar y conservar un registro histórico detallado, cronológico, seguro e inalterable de la desintegración física de todo vehículo y de aquellos procesos en que presenten novedades que impidan la desintegración. Este registro histórico constituirá la traza de auditoría principal del servicio prestado.</w:t>
      </w:r>
    </w:p>
    <w:p w14:paraId="4F054BE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generará alertas en aquellos casos en que se presenten las siguientes situaciones:</w:t>
      </w:r>
    </w:p>
    <w:p w14:paraId="193E1552"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Intentos de ingreso de vehículos desde sitios no autorizados.</w:t>
      </w:r>
    </w:p>
    <w:p w14:paraId="7DC49EF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Intentos de desintegración de vehículos por fuera del tiempo límite contabilizado desde la generación del acta de ingreso con aprobación.</w:t>
      </w:r>
    </w:p>
    <w:p w14:paraId="7B124735"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5.3.14. Analítica de datos para generación de alertas y reportes</w:t>
      </w:r>
    </w:p>
    <w:p w14:paraId="0742BD5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 contar con capacidades de analítica de datos que permitan generar alertas automáticas sobre el vencimiento de documentos críticos de operación de los CTVFUV, de servicios en los que se presenten situaciones irregulares o en los que se advierta una presunta violación de las normas aplicables a los procesos de desintegración vehicular.</w:t>
      </w:r>
    </w:p>
    <w:p w14:paraId="266724B3"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5.3.15. Acceso a la Superintendencia de Transporte para consulta de información</w:t>
      </w:r>
    </w:p>
    <w:p w14:paraId="5DF7BC4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SICOV-DFV debe permitir a la Superintendencia de Transporte acceder de manera continua y en tiempo real a la información de la operación de las entidades desintegradoras y CTVFUV en todo el país. A través de este acceso, la entidad podrá conocer la información de:</w:t>
      </w:r>
    </w:p>
    <w:p w14:paraId="03FF7E37" w14:textId="77777777" w:rsidR="000D5C16" w:rsidRPr="004E3CAB" w:rsidRDefault="000D5C16" w:rsidP="000D5C16">
      <w:pPr>
        <w:numPr>
          <w:ilvl w:val="0"/>
          <w:numId w:val="143"/>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Estado de mantenimiento de las habilitaciones de las entidades desintegradoras y CTVFVU.</w:t>
      </w:r>
    </w:p>
    <w:p w14:paraId="7B99A5D8" w14:textId="77777777" w:rsidR="000D5C16" w:rsidRPr="004E3CAB" w:rsidRDefault="000D5C16" w:rsidP="000D5C16">
      <w:pPr>
        <w:numPr>
          <w:ilvl w:val="0"/>
          <w:numId w:val="143"/>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Estado de cumplimiento de requisitos ambientales.</w:t>
      </w:r>
    </w:p>
    <w:p w14:paraId="507C5391" w14:textId="77777777" w:rsidR="000D5C16" w:rsidRPr="004E3CAB" w:rsidRDefault="000D5C16" w:rsidP="000D5C16">
      <w:pPr>
        <w:numPr>
          <w:ilvl w:val="0"/>
          <w:numId w:val="143"/>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Estado de cumplimiento de los requisitos establecidos para las sedes de las entidades desintegradoras y CTVFVU.</w:t>
      </w:r>
    </w:p>
    <w:p w14:paraId="4C9EC481" w14:textId="77777777" w:rsidR="000D5C16" w:rsidRPr="004E3CAB" w:rsidRDefault="000D5C16" w:rsidP="000D5C16">
      <w:pPr>
        <w:numPr>
          <w:ilvl w:val="0"/>
          <w:numId w:val="143"/>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Estado de cumplimiento de requisitos ambientales de sedes de las entidades desintegradoras y CTVFVU.</w:t>
      </w:r>
    </w:p>
    <w:p w14:paraId="01E5791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De igual manera, este acceso también debe permitir realizar consultas de procesos de desintegración física total de vehículos con los siguientes criterios y filtros de búsqueda como mínimo:</w:t>
      </w:r>
    </w:p>
    <w:p w14:paraId="5B63DE6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Por entidad desintegradora, permitiendo identificar la cantidad de procesos ejecutados, aprobados, rechazados o en trámite por cada entidad autorizada.</w:t>
      </w:r>
    </w:p>
    <w:p w14:paraId="21579D8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Por ciudad y departamento, permitiendo conocer el comportamiento de los procesos de desintegración a nivel municipal, departamental, regional y nacional.</w:t>
      </w:r>
    </w:p>
    <w:p w14:paraId="39428CB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Por tipología o clase de vehículo, incluyendo como mínimo las categorías definidas por la normatividad vigente, tales como vehículos particulares, motocicletas, vehículos de carga, pasajeros, oficiales, maquinaria y demás categorías que determine la autoridad competente.</w:t>
      </w:r>
    </w:p>
    <w:p w14:paraId="491E534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Por modalidad de desintegración, permitiendo discriminar los procesos según el tipo de desintegración aplicable conforme a la regulación vigente.</w:t>
      </w:r>
    </w:p>
    <w:p w14:paraId="2B6DA71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Consolidado nacional, mediante la generación automática de estadísticas agregadas de todos los procesos registrados en la plataforma, con capacidad de visualización en tiempo real.</w:t>
      </w:r>
    </w:p>
    <w:p w14:paraId="28B08842"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Trazabilidad histórica, conservando el registro estadístico completo de las operaciones realizadas durante toda la vigencia de la plataforma, sin pérdida de información.</w:t>
      </w:r>
    </w:p>
    <w:p w14:paraId="1768107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Por rangos de fechas, permitiendo consultas personalizadas por día, semana, mes, trimestre, semestre, año o cualquier rango definido por el usuario.</w:t>
      </w:r>
    </w:p>
    <w:p w14:paraId="0E4C597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Indicadores de gestión, incluyendo como mínimo:</w:t>
      </w:r>
    </w:p>
    <w:p w14:paraId="2210A822" w14:textId="77777777" w:rsidR="000D5C16" w:rsidRPr="004E3CAB" w:rsidRDefault="000D5C16" w:rsidP="000D5C16">
      <w:pPr>
        <w:numPr>
          <w:ilvl w:val="0"/>
          <w:numId w:val="18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total de solicitudes radicadas.</w:t>
      </w:r>
    </w:p>
    <w:p w14:paraId="740EF6E4" w14:textId="77777777" w:rsidR="000D5C16" w:rsidRPr="004E3CAB" w:rsidRDefault="000D5C16" w:rsidP="000D5C16">
      <w:pPr>
        <w:numPr>
          <w:ilvl w:val="0"/>
          <w:numId w:val="18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de procesos aprobados.</w:t>
      </w:r>
    </w:p>
    <w:p w14:paraId="7D228129" w14:textId="77777777" w:rsidR="000D5C16" w:rsidRPr="004E3CAB" w:rsidRDefault="000D5C16" w:rsidP="000D5C16">
      <w:pPr>
        <w:numPr>
          <w:ilvl w:val="0"/>
          <w:numId w:val="18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de procesos rechazados.</w:t>
      </w:r>
    </w:p>
    <w:p w14:paraId="2FC1F729" w14:textId="77777777" w:rsidR="000D5C16" w:rsidRPr="004E3CAB" w:rsidRDefault="000D5C16" w:rsidP="000D5C16">
      <w:pPr>
        <w:numPr>
          <w:ilvl w:val="0"/>
          <w:numId w:val="18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de procesos en trámite.</w:t>
      </w:r>
    </w:p>
    <w:p w14:paraId="3F339DB6" w14:textId="77777777" w:rsidR="000D5C16" w:rsidRPr="004E3CAB" w:rsidRDefault="000D5C16" w:rsidP="000D5C16">
      <w:pPr>
        <w:numPr>
          <w:ilvl w:val="0"/>
          <w:numId w:val="18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Tiempos promedio de desintegración.</w:t>
      </w:r>
    </w:p>
    <w:p w14:paraId="3A362356" w14:textId="77777777" w:rsidR="000D5C16" w:rsidRPr="004E3CAB" w:rsidRDefault="000D5C16" w:rsidP="000D5C16">
      <w:pPr>
        <w:numPr>
          <w:ilvl w:val="0"/>
          <w:numId w:val="18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Tendencias históricas y comparativas.</w:t>
      </w:r>
    </w:p>
    <w:p w14:paraId="49F67A60" w14:textId="77777777" w:rsidR="000D5C16" w:rsidRPr="004E3CAB" w:rsidRDefault="000D5C16" w:rsidP="000D5C16">
      <w:pPr>
        <w:numPr>
          <w:ilvl w:val="0"/>
          <w:numId w:val="18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Herramientas de visualización gráfica, mediante tableros de control (</w:t>
      </w:r>
      <w:proofErr w:type="spellStart"/>
      <w:r w:rsidRPr="004E3CAB">
        <w:rPr>
          <w:rFonts w:ascii="Verdana" w:eastAsia="Verdana" w:hAnsi="Verdana" w:cs="Verdana"/>
          <w:sz w:val="22"/>
          <w:szCs w:val="22"/>
        </w:rPr>
        <w:t>dashboards</w:t>
      </w:r>
      <w:proofErr w:type="spellEnd"/>
      <w:r w:rsidRPr="004E3CAB">
        <w:rPr>
          <w:rFonts w:ascii="Verdana" w:eastAsia="Verdana" w:hAnsi="Verdana" w:cs="Verdana"/>
          <w:sz w:val="22"/>
          <w:szCs w:val="22"/>
        </w:rPr>
        <w:t>), y mapas georreferenciados.</w:t>
      </w:r>
    </w:p>
    <w:p w14:paraId="0FC19071"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Filtros avanzados de búsqueda, que permitan combinar simultáneamente criterios de entidad desintegradora, ubicación geográfica, tipología vehicular, modalidad de desintegración, estado del proceso y rango de fechas.</w:t>
      </w:r>
    </w:p>
    <w:p w14:paraId="0FCEF12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Para todo lo anterior, el Sistema debe garantizar trazabilidad histórica, conservando el registro estadístico completo de las operaciones realizadas durante toda la vigencia de la plataforma, sin pérdida de información.</w:t>
      </w:r>
    </w:p>
    <w:p w14:paraId="1107390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deberá garantizar la integridad, disponibilidad, confiabilidad y auditabilidad de la información estadística, permitiendo la toma de decisiones, el seguimiento operativo y la formulación de políticas públicas relacionadas con la gestión de la desintegración vehicular en el territorio nacional.</w:t>
      </w:r>
    </w:p>
    <w:p w14:paraId="5D2431D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perfil de acceso que se asigne a la Superintendencia de Transporte debe permitirle visualizar cualquier alerta de presunto incumplimiento normativo que pueda presentar respecto de la operación de cualquier Entidad Desintegradora y/o Centros de Tratamiento de Vehículos a Final de su Vida Útil y de cualquiera de sus sedes.</w:t>
      </w:r>
    </w:p>
    <w:p w14:paraId="5098CC96"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5.3.16. Consulta de operación, autogestión y estadísticas</w:t>
      </w:r>
    </w:p>
    <w:p w14:paraId="10ED7B46" w14:textId="77777777" w:rsidR="000D5C16" w:rsidRPr="004E3CAB" w:rsidRDefault="000D5C16" w:rsidP="000D5C16">
      <w:pPr>
        <w:spacing w:before="100" w:beforeAutospacing="1" w:after="100" w:afterAutospacing="1"/>
        <w:jc w:val="both"/>
        <w:rPr>
          <w:rFonts w:ascii="Verdana" w:eastAsia="Verdana" w:hAnsi="Verdana" w:cs="Verdana"/>
          <w:sz w:val="22"/>
          <w:szCs w:val="22"/>
          <w:highlight w:val="yellow"/>
        </w:rPr>
      </w:pPr>
      <w:r w:rsidRPr="004E3CAB">
        <w:rPr>
          <w:rFonts w:ascii="Verdana" w:eastAsia="Verdana" w:hAnsi="Verdana" w:cs="Verdana"/>
          <w:sz w:val="22"/>
          <w:szCs w:val="22"/>
        </w:rPr>
        <w:t xml:space="preserve">El Sistema deberá permitir a los </w:t>
      </w:r>
      <w:r w:rsidRPr="004E3CAB">
        <w:rPr>
          <w:rFonts w:ascii="Verdana" w:eastAsia="Verdana" w:hAnsi="Verdana" w:cs="Verdana"/>
          <w:i/>
          <w:iCs/>
          <w:sz w:val="22"/>
          <w:szCs w:val="22"/>
        </w:rPr>
        <w:t xml:space="preserve">usuarios principales </w:t>
      </w:r>
      <w:r w:rsidRPr="004E3CAB">
        <w:rPr>
          <w:rFonts w:ascii="Verdana" w:eastAsia="Verdana" w:hAnsi="Verdana" w:cs="Verdana"/>
          <w:sz w:val="22"/>
          <w:szCs w:val="22"/>
        </w:rPr>
        <w:t xml:space="preserve">y </w:t>
      </w:r>
      <w:r w:rsidRPr="004E3CAB">
        <w:rPr>
          <w:rFonts w:ascii="Verdana" w:eastAsia="Verdana" w:hAnsi="Verdana" w:cs="Verdana"/>
          <w:i/>
          <w:iCs/>
          <w:sz w:val="22"/>
          <w:szCs w:val="22"/>
        </w:rPr>
        <w:t>usuarios administradores</w:t>
      </w:r>
      <w:r w:rsidRPr="004E3CAB">
        <w:rPr>
          <w:rFonts w:ascii="Verdana" w:eastAsia="Verdana" w:hAnsi="Verdana" w:cs="Verdana"/>
          <w:sz w:val="22"/>
          <w:szCs w:val="22"/>
        </w:rPr>
        <w:t xml:space="preserve"> de las Entidades Desintegradoras y Centros de Tratamiento de Vehículo al Final de su Vida Útil y de sus respectivas sedes, acceder a herramientas de consulta de información sobre su operación y de visualización de estadísticas y datos.</w:t>
      </w:r>
    </w:p>
    <w:p w14:paraId="019EEBAC" w14:textId="77777777" w:rsidR="000D5C16" w:rsidRPr="004E3CAB" w:rsidRDefault="000D5C16" w:rsidP="000D5C16">
      <w:pPr>
        <w:spacing w:before="100" w:beforeAutospacing="1" w:after="100" w:afterAutospacing="1"/>
        <w:jc w:val="both"/>
        <w:rPr>
          <w:rFonts w:ascii="Verdana" w:eastAsia="Verdana" w:hAnsi="Verdana" w:cs="Verdana"/>
          <w:sz w:val="22"/>
          <w:szCs w:val="22"/>
          <w:highlight w:val="yellow"/>
        </w:rPr>
      </w:pPr>
      <w:r w:rsidRPr="004E3CAB">
        <w:rPr>
          <w:rFonts w:ascii="Verdana" w:eastAsia="Verdana" w:hAnsi="Verdana" w:cs="Verdana"/>
          <w:sz w:val="22"/>
          <w:szCs w:val="22"/>
        </w:rPr>
        <w:lastRenderedPageBreak/>
        <w:t>La visualización permitirá filtrar los resultados de las consultas como mínimo a través de los siguientes filtros:</w:t>
      </w:r>
    </w:p>
    <w:p w14:paraId="48C3E4A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deberá permitir consultar estadísticas de operación de las Entidades Desintegradoras, los CTVFUV y sus sedes y generar reportes, análisis, consolidación de datos y posibilidad de exportación de resultados.</w:t>
      </w:r>
    </w:p>
    <w:p w14:paraId="1E2792D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Esto incluye la posibilidad de generación de indicadores, reportes dinámicos, tableros de control y estadísticas históricas bajo los siguientes criterios de clasificación y segmentación:</w:t>
      </w:r>
    </w:p>
    <w:p w14:paraId="6F3A166D" w14:textId="77777777" w:rsidR="000D5C16" w:rsidRPr="004E3CAB" w:rsidRDefault="000D5C16" w:rsidP="000D5C16">
      <w:pPr>
        <w:numPr>
          <w:ilvl w:val="0"/>
          <w:numId w:val="17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Registros como entidad desintegradora, permitiendo identificar la cantidad de procesos ejecutados, aprobados, rechazados o en trámite por cada entidad autorizada.</w:t>
      </w:r>
    </w:p>
    <w:p w14:paraId="227B5440" w14:textId="77777777" w:rsidR="000D5C16" w:rsidRPr="004E3CAB" w:rsidRDefault="000D5C16" w:rsidP="000D5C16">
      <w:pPr>
        <w:numPr>
          <w:ilvl w:val="0"/>
          <w:numId w:val="17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Por sede, permitiendo conocer el comportamiento de los procesos de desintegración a nivel municipal, departamental, regional y nacional.</w:t>
      </w:r>
    </w:p>
    <w:p w14:paraId="705BF071" w14:textId="77777777" w:rsidR="000D5C16" w:rsidRPr="004E3CAB" w:rsidRDefault="000D5C16" w:rsidP="000D5C16">
      <w:pPr>
        <w:numPr>
          <w:ilvl w:val="0"/>
          <w:numId w:val="17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Por tipología o clase de vehículo, incluyendo como mínimo las categorías definidas por la normatividad vigente, tales como vehículos particulares, motocicletas, vehículos de carga, pasajeros, oficiales, maquinaria y demás categorías que determine la autoridad competente.</w:t>
      </w:r>
    </w:p>
    <w:p w14:paraId="12240D0C" w14:textId="77777777" w:rsidR="000D5C16" w:rsidRPr="004E3CAB" w:rsidRDefault="000D5C16" w:rsidP="000D5C16">
      <w:pPr>
        <w:numPr>
          <w:ilvl w:val="0"/>
          <w:numId w:val="170"/>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Por modalidad de desintegración, permitiendo discriminar los procesos según el tipo de desintegración aplicable conforme a la regulación vigente.</w:t>
      </w:r>
    </w:p>
    <w:p w14:paraId="0C1551B7"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permitirá la exportación de la información requerida con base en los resultados de las consultas hechas en tiempo real.</w:t>
      </w:r>
    </w:p>
    <w:p w14:paraId="28EC907B"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deberá garantizar la actualización automática de los indicadores conforme se registren nuevos eventos o actuaciones dentro de la plataforma.</w:t>
      </w:r>
    </w:p>
    <w:p w14:paraId="166F7E9A"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5.3.17. Generación de alertas e informes de inconsistencias</w:t>
      </w:r>
    </w:p>
    <w:p w14:paraId="4E588B19"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deberá contar con un Módulo integral de generación de alertas e informes de inconsistencias, diseñado para identificar, registrar, clasificar, notificar cualquier desviación, anomalía, incumplimiento, inconsistencia documental, operativa, técnica o procedimental detectada durante las diferentes etapas del proceso de desintegración vehicular.</w:t>
      </w:r>
    </w:p>
    <w:p w14:paraId="35DD1DEB"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Funcionalidades Mínimas Requeridas</w:t>
      </w:r>
    </w:p>
    <w:p w14:paraId="7ED1800E"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Generación Automática de Alertas</w:t>
      </w:r>
    </w:p>
    <w:p w14:paraId="462AA86C"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plataforma deberá generar alertas automáticas en tiempo real cuando se detecten eventos tales como:</w:t>
      </w:r>
    </w:p>
    <w:p w14:paraId="6D8C2381"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Inconsistencias entre la información registrada por la entidad desintegradora y la documentación soporte.</w:t>
      </w:r>
    </w:p>
    <w:p w14:paraId="343AF7C3"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Inconsistencias en documentación requerida para el mantenimiento de la habilitación por parte del Ministerio de Transporte y de las sedes habilitadas.</w:t>
      </w:r>
    </w:p>
    <w:p w14:paraId="553FBCE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Duplicidad de registros o solicitudes.</w:t>
      </w:r>
    </w:p>
    <w:p w14:paraId="093E7AD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Vehículos con información incompleta.</w:t>
      </w:r>
    </w:p>
    <w:p w14:paraId="3CFBD8FC"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Diferencias entre los datos registrados y los reportados por los sistemas de información integrados.</w:t>
      </w:r>
    </w:p>
    <w:p w14:paraId="24C0029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Incumplimiento de plazos establecidos para cada etapa del proceso. </w:t>
      </w:r>
    </w:p>
    <w:p w14:paraId="752FC91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Vencimiento de documentos requeridos tanto para el mantenimiento de la habilitación, operación de las sedes, como en los procesos de desintegración física total.</w:t>
      </w:r>
    </w:p>
    <w:p w14:paraId="45429C0C"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Alteraciones o modificaciones posteriores a la aprobación de registros.</w:t>
      </w:r>
    </w:p>
    <w:p w14:paraId="27695BA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Intentos de acceso no autorizado o actividades inusuales dentro de la plataforma.</w:t>
      </w:r>
    </w:p>
    <w:p w14:paraId="0FED6FE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Inconsistencias en pesos o materiales resultantes del proceso de desintegración física total vehicular. </w:t>
      </w:r>
    </w:p>
    <w:p w14:paraId="22EADC2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Desviaciones respecto de los procedimientos establecidos por la normativa vigente.</w:t>
      </w:r>
    </w:p>
    <w:p w14:paraId="270C2826"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p>
    <w:p w14:paraId="186CEFD5"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2. Clasificación y Priorización de Alertas</w:t>
      </w:r>
    </w:p>
    <w:p w14:paraId="2639706F"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Las alertas deberán clasificarse como mínimo en los siguientes niveles:</w:t>
      </w:r>
    </w:p>
    <w:p w14:paraId="049B12B1"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Crítica.</w:t>
      </w:r>
    </w:p>
    <w:p w14:paraId="4C28C4E6"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Alta.</w:t>
      </w:r>
    </w:p>
    <w:p w14:paraId="53169906"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Media.</w:t>
      </w:r>
    </w:p>
    <w:p w14:paraId="24F9637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Baja.</w:t>
      </w:r>
    </w:p>
    <w:p w14:paraId="0E6A398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Informativa.</w:t>
      </w:r>
    </w:p>
    <w:p w14:paraId="1C2DD3B3"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p>
    <w:p w14:paraId="251F43D5"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clasificación deberá configurarse por el administrador del sistema de acuerdo con parámetros previamente definidos.</w:t>
      </w:r>
    </w:p>
    <w:p w14:paraId="3B7A18FF"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3. Notificaciones Automáticas</w:t>
      </w:r>
    </w:p>
    <w:p w14:paraId="561DC793"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plataforma deberá permitir el envío automático de notificaciones a los usuarios responsables mediante:</w:t>
      </w:r>
    </w:p>
    <w:p w14:paraId="4F7E438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Correo electrónico.</w:t>
      </w:r>
    </w:p>
    <w:p w14:paraId="39F20FF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Mensajería interna de la plataforma.</w:t>
      </w:r>
    </w:p>
    <w:p w14:paraId="165BB38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Panel de control de alertas.</w:t>
      </w:r>
    </w:p>
    <w:p w14:paraId="5703F7D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Servicios web o mecanismos de interoperabilidad cuando aplique.</w:t>
      </w:r>
    </w:p>
    <w:p w14:paraId="4E490312"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p>
    <w:p w14:paraId="6207BA4E"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Cada notificación deberá contener:</w:t>
      </w:r>
    </w:p>
    <w:p w14:paraId="5D832A56"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único de identificación.</w:t>
      </w:r>
    </w:p>
    <w:p w14:paraId="0BFC039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Fecha y hora de generación.</w:t>
      </w:r>
    </w:p>
    <w:p w14:paraId="5E22128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Tipo de inconsistencia detectada.</w:t>
      </w:r>
    </w:p>
    <w:p w14:paraId="5C2E26C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Identificación del usuario y entidad relacionada.</w:t>
      </w:r>
    </w:p>
    <w:p w14:paraId="71936B2C"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Nivel de criticidad.</w:t>
      </w:r>
    </w:p>
    <w:p w14:paraId="3F837BFC"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4. Gestión y seguimiento</w:t>
      </w:r>
    </w:p>
    <w:p w14:paraId="323835E9"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sistema deberá permitir:</w:t>
      </w:r>
    </w:p>
    <w:p w14:paraId="3178EA7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Registrar observaciones y acciones correctivas.</w:t>
      </w:r>
    </w:p>
    <w:p w14:paraId="06C6866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Adjuntar documentos de soporte.</w:t>
      </w:r>
    </w:p>
    <w:p w14:paraId="091F14B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Registrar el historial completo de actuaciones realizadas.</w:t>
      </w:r>
    </w:p>
    <w:p w14:paraId="086A1DD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Escalar automáticamente alertas no atendidas dentro de los tiempos establecidos.</w:t>
      </w:r>
    </w:p>
    <w:p w14:paraId="6A06F8B9" w14:textId="77777777" w:rsidR="000D5C16" w:rsidRPr="004E3CAB" w:rsidRDefault="000D5C16" w:rsidP="000D5C16">
      <w:pPr>
        <w:spacing w:before="100" w:beforeAutospacing="1" w:after="100" w:afterAutospacing="1"/>
        <w:ind w:left="720"/>
        <w:jc w:val="both"/>
        <w:rPr>
          <w:rFonts w:ascii="Verdana" w:eastAsia="Verdana" w:hAnsi="Verdana" w:cs="Verdana"/>
          <w:sz w:val="22"/>
          <w:szCs w:val="22"/>
        </w:rPr>
      </w:pPr>
    </w:p>
    <w:p w14:paraId="2880BF94"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 Generación de Informes de Inconsistencias</w:t>
      </w:r>
    </w:p>
    <w:p w14:paraId="6E425998"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plataforma deberá generar informes automáticos y bajo demanda que permitan identificar:</w:t>
      </w:r>
    </w:p>
    <w:p w14:paraId="02740B57"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Inconsistencias por entidad desintegradora.</w:t>
      </w:r>
    </w:p>
    <w:p w14:paraId="38E3CA7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Inconsistencias por sedes.</w:t>
      </w:r>
    </w:p>
    <w:p w14:paraId="15DB2A7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Inconsistencias por usuario.</w:t>
      </w:r>
    </w:p>
    <w:p w14:paraId="13F93C6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Inconsistencias por incumplimiento de lo estipulado normativamente para el proceso de ingreso del vehículo.</w:t>
      </w:r>
    </w:p>
    <w:p w14:paraId="5B8DEF3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Inconsistencias por incumplimiento de lo estipulado normativamente para el proceso de desintegración física total vehicular.</w:t>
      </w:r>
    </w:p>
    <w:p w14:paraId="6F1FD21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Inconsistencias en el cumplimiento de la normativa ambiental vigente modalidad de desintegración.</w:t>
      </w:r>
    </w:p>
    <w:p w14:paraId="32CCDCBC"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Tendencias históricas y estadísticas de comportamiento.</w:t>
      </w:r>
    </w:p>
    <w:p w14:paraId="783CDA4E"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p>
    <w:p w14:paraId="518FE383"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6. Tablero de Control y Analítica</w:t>
      </w:r>
    </w:p>
    <w:p w14:paraId="1817F820"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módulo deberá incorporar un tablero gráfico que permita visualizar:</w:t>
      </w:r>
    </w:p>
    <w:p w14:paraId="6A96ADC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Número total de alertas generadas.</w:t>
      </w:r>
    </w:p>
    <w:p w14:paraId="31968AE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Alertas abiertas, cerradas y en trámite. </w:t>
      </w:r>
    </w:p>
    <w:p w14:paraId="775CB72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Indicadores de cumplimiento.</w:t>
      </w:r>
    </w:p>
    <w:p w14:paraId="3AEB6C8C"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Ranking de entidades con mayor número de inconsistencias.</w:t>
      </w:r>
    </w:p>
    <w:p w14:paraId="74B009C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Mapas geográficos de incidencias.</w:t>
      </w:r>
    </w:p>
    <w:p w14:paraId="2075009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Tendencias históricas.</w:t>
      </w:r>
    </w:p>
    <w:p w14:paraId="43A4C27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Indicadores de gestión y oportunidad de respuesta.</w:t>
      </w:r>
    </w:p>
    <w:p w14:paraId="22C59472"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p>
    <w:p w14:paraId="10DC8FE4"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7. Auditoría y Trazabilidad</w:t>
      </w:r>
    </w:p>
    <w:p w14:paraId="7888D353"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Toda alerta e informe generado deberá quedar registrado en una bitácora de auditoría inalterable, indicando:</w:t>
      </w:r>
    </w:p>
    <w:p w14:paraId="34200B8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Usuario que originó el registro.</w:t>
      </w:r>
    </w:p>
    <w:p w14:paraId="4C66A43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Fecha y hora de creación.</w:t>
      </w:r>
    </w:p>
    <w:p w14:paraId="18B7977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Modificaciones realizadas.</w:t>
      </w:r>
    </w:p>
    <w:p w14:paraId="563AB23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Responsable de atención.</w:t>
      </w:r>
    </w:p>
    <w:p w14:paraId="24D460E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Fecha de cierre.</w:t>
      </w:r>
    </w:p>
    <w:p w14:paraId="0295F468"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Evidencias asociadas.</w:t>
      </w:r>
    </w:p>
    <w:p w14:paraId="4DCDEAA2"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trazabilidad deberá mantenerse durante todo el ciclo de vida de la información a registrar, según lo estipulado en la normativa vigente y cumplir con los principios de integridad, disponibilidad, autenticidad y no repudio.</w:t>
      </w:r>
    </w:p>
    <w:p w14:paraId="6FAF332D"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módulo deberá constituirse en una herramienta de control preventivo, correctivo y de auditoría, permitiendo a la Superintendencia de Transporte monitorear permanentemente, a través de este componente de seguridad, la calidad de la información, detectar incumplimientos operativos, fortalecer la transparencia del proceso de desintegración vehicular y facilitar la toma de decisiones basada en datos verificables y trazables.</w:t>
      </w:r>
    </w:p>
    <w:p w14:paraId="2F4B2C86"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5.4. Infraestructura para la operación</w:t>
      </w:r>
    </w:p>
    <w:p w14:paraId="71F7EF2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Los operadores homologados del SICOV deberán suministrar, instalar y poner en operación los equipos de hardware necesarios en cada una de las sedes de las Entidades Desintegradoras y Centros de Tratamiento de Vehículos al Final de su Vida Útil para el adecuado funcionamiento del Sistema.</w:t>
      </w:r>
    </w:p>
    <w:p w14:paraId="4F9EF9F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buen estado y mantenimiento de los equipos debe garantizarse por el operador homologado, al tiempo que es un deber de las entidades y centros de desintegración velar por su adecuado uso y preservación.</w:t>
      </w:r>
    </w:p>
    <w:p w14:paraId="20E88586"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sz w:val="22"/>
          <w:szCs w:val="22"/>
        </w:rPr>
        <w:t>Los equipos requeridos son los siguientes:</w:t>
      </w:r>
    </w:p>
    <w:p w14:paraId="135724C6" w14:textId="77777777" w:rsidR="000D5C16" w:rsidRPr="004E3CAB" w:rsidRDefault="000D5C16" w:rsidP="000D5C16">
      <w:pPr>
        <w:numPr>
          <w:ilvl w:val="0"/>
          <w:numId w:val="138"/>
        </w:num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Dispositivos móviles para captura de evidencia</w:t>
      </w:r>
    </w:p>
    <w:p w14:paraId="112A712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Dispositivos móviles tipo </w:t>
      </w:r>
      <w:proofErr w:type="spellStart"/>
      <w:r w:rsidRPr="004E3CAB">
        <w:rPr>
          <w:rFonts w:ascii="Verdana" w:eastAsia="Verdana" w:hAnsi="Verdana" w:cs="Verdana"/>
          <w:sz w:val="22"/>
          <w:szCs w:val="22"/>
        </w:rPr>
        <w:t>tablet</w:t>
      </w:r>
      <w:proofErr w:type="spellEnd"/>
      <w:r w:rsidRPr="004E3CAB">
        <w:rPr>
          <w:rFonts w:ascii="Verdana" w:eastAsia="Verdana" w:hAnsi="Verdana" w:cs="Verdana"/>
          <w:sz w:val="22"/>
          <w:szCs w:val="22"/>
        </w:rPr>
        <w:t xml:space="preserve"> que permitan la captura de fotografías, grabación de vídeos, y en las que deberá instalarse la aplicación móvil de SICOV-DFV.</w:t>
      </w:r>
    </w:p>
    <w:p w14:paraId="2443F256" w14:textId="77777777" w:rsidR="000D5C16" w:rsidRPr="004E3CAB" w:rsidRDefault="000D5C16" w:rsidP="000D5C16">
      <w:pP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lastRenderedPageBreak/>
        <w:t>Estos dispositivos</w:t>
      </w:r>
      <w:r w:rsidRPr="004E3CAB">
        <w:rPr>
          <w:rFonts w:ascii="Verdana" w:eastAsia="Verdana" w:hAnsi="Verdana" w:cs="Verdana"/>
          <w:sz w:val="22"/>
          <w:szCs w:val="22"/>
        </w:rPr>
        <w:t xml:space="preserve"> deberán entregarse a las entidades desintegradoras y CTVFVU para que estas a su vez las distribuyan a sus usuarios coordinadores de operación</w:t>
      </w:r>
      <w:r w:rsidRPr="004E3CAB">
        <w:rPr>
          <w:rFonts w:ascii="Verdana" w:eastAsia="Verdana" w:hAnsi="Verdana" w:cs="Verdana"/>
          <w:color w:val="000000"/>
          <w:sz w:val="22"/>
          <w:szCs w:val="22"/>
        </w:rPr>
        <w:t>:</w:t>
      </w:r>
    </w:p>
    <w:p w14:paraId="5DB488C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Las características que como mínimo deben tener estos dispositivos son las siguientes:</w:t>
      </w:r>
    </w:p>
    <w:p w14:paraId="71F1568C"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Tamaño de la pantalla: 10"</w:t>
      </w:r>
    </w:p>
    <w:p w14:paraId="5292218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Sistema operativo: Android 12.0.</w:t>
      </w:r>
    </w:p>
    <w:p w14:paraId="4B1D552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Procesador Dual-Core Cortex-A75 de 2GHz.</w:t>
      </w:r>
    </w:p>
    <w:p w14:paraId="3F5928A4"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Resolución de pantalla: d2000px x 1200px.</w:t>
      </w:r>
    </w:p>
    <w:p w14:paraId="5A78E322"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GPS incluido.</w:t>
      </w:r>
    </w:p>
    <w:p w14:paraId="6AAE7B19"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Memoria RAM: 4 GB</w:t>
      </w:r>
    </w:p>
    <w:p w14:paraId="42B54F9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Capacidad: 64 GB.</w:t>
      </w:r>
    </w:p>
    <w:p w14:paraId="40BA2D37" w14:textId="77777777" w:rsidR="000D5C16" w:rsidRPr="000D5C16" w:rsidRDefault="000D5C16" w:rsidP="000D5C16">
      <w:pPr>
        <w:numPr>
          <w:ilvl w:val="0"/>
          <w:numId w:val="142"/>
        </w:numPr>
        <w:spacing w:before="100" w:beforeAutospacing="1" w:after="100" w:afterAutospacing="1"/>
        <w:jc w:val="both"/>
        <w:rPr>
          <w:rFonts w:ascii="Verdana" w:eastAsia="Verdana" w:hAnsi="Verdana" w:cs="Verdana"/>
          <w:sz w:val="22"/>
          <w:szCs w:val="22"/>
          <w:lang w:val="en-US"/>
        </w:rPr>
      </w:pPr>
      <w:proofErr w:type="spellStart"/>
      <w:r w:rsidRPr="000D5C16">
        <w:rPr>
          <w:rFonts w:ascii="Verdana" w:eastAsia="Verdana" w:hAnsi="Verdana" w:cs="Verdana"/>
          <w:sz w:val="22"/>
          <w:szCs w:val="22"/>
          <w:lang w:val="en-US"/>
        </w:rPr>
        <w:t>Conectividad</w:t>
      </w:r>
      <w:proofErr w:type="spellEnd"/>
      <w:r w:rsidRPr="000D5C16">
        <w:rPr>
          <w:rFonts w:ascii="Verdana" w:eastAsia="Verdana" w:hAnsi="Verdana" w:cs="Verdana"/>
          <w:sz w:val="22"/>
          <w:szCs w:val="22"/>
          <w:lang w:val="en-US"/>
        </w:rPr>
        <w:t xml:space="preserve">: </w:t>
      </w:r>
      <w:proofErr w:type="spellStart"/>
      <w:r w:rsidRPr="000D5C16">
        <w:rPr>
          <w:rFonts w:ascii="Verdana" w:eastAsia="Verdana" w:hAnsi="Verdana" w:cs="Verdana"/>
          <w:sz w:val="22"/>
          <w:szCs w:val="22"/>
          <w:lang w:val="en-US"/>
        </w:rPr>
        <w:t>Celular</w:t>
      </w:r>
      <w:proofErr w:type="spellEnd"/>
      <w:r w:rsidRPr="000D5C16">
        <w:rPr>
          <w:rFonts w:ascii="Verdana" w:eastAsia="Verdana" w:hAnsi="Verdana" w:cs="Verdana"/>
          <w:sz w:val="22"/>
          <w:szCs w:val="22"/>
          <w:lang w:val="en-US"/>
        </w:rPr>
        <w:t xml:space="preserve">, Wi-Fi, </w:t>
      </w:r>
      <w:proofErr w:type="spellStart"/>
      <w:r w:rsidRPr="000D5C16">
        <w:rPr>
          <w:rFonts w:ascii="Verdana" w:eastAsia="Verdana" w:hAnsi="Verdana" w:cs="Verdana"/>
          <w:sz w:val="22"/>
          <w:szCs w:val="22"/>
          <w:lang w:val="en-US"/>
        </w:rPr>
        <w:t>Bluetoth</w:t>
      </w:r>
      <w:proofErr w:type="spellEnd"/>
      <w:r w:rsidRPr="000D5C16">
        <w:rPr>
          <w:rFonts w:ascii="Verdana" w:eastAsia="Verdana" w:hAnsi="Verdana" w:cs="Verdana"/>
          <w:sz w:val="22"/>
          <w:szCs w:val="22"/>
          <w:lang w:val="en-US"/>
        </w:rPr>
        <w:t>, USB</w:t>
      </w:r>
    </w:p>
    <w:p w14:paraId="41657205" w14:textId="77777777" w:rsidR="000D5C16" w:rsidRPr="004E3CAB" w:rsidRDefault="000D5C16" w:rsidP="000D5C16">
      <w:pPr>
        <w:numPr>
          <w:ilvl w:val="0"/>
          <w:numId w:val="138"/>
        </w:num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Lectores biométricos especializados de huellas</w:t>
      </w:r>
    </w:p>
    <w:p w14:paraId="6BD3F7E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Los lectores de huellas especializados que se utilizarán para validar biométricamente la identidad de los usuarios del servicio y el personal de las entidades desintegradoras y CTVFVU deberán reunir, como mínimo, las características y condiciones que se mencionan a continuación:</w:t>
      </w:r>
    </w:p>
    <w:p w14:paraId="3DD9CA02"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Lector de huella multiespectral</w:t>
      </w: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3487"/>
        <w:gridCol w:w="5351"/>
      </w:tblGrid>
      <w:tr w:rsidR="000D5C16" w:rsidRPr="004E3CAB" w14:paraId="71DA3DEA" w14:textId="77777777" w:rsidTr="00674F2D">
        <w:trPr>
          <w:trHeight w:val="285"/>
        </w:trPr>
        <w:tc>
          <w:tcPr>
            <w:tcW w:w="8837"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278305" w14:textId="77777777" w:rsidR="000D5C16" w:rsidRPr="004E3CAB" w:rsidRDefault="000D5C16" w:rsidP="000D5C16">
            <w:pPr>
              <w:spacing w:before="100" w:beforeAutospacing="1" w:after="100" w:afterAutospacing="1"/>
              <w:jc w:val="center"/>
              <w:rPr>
                <w:rFonts w:ascii="Verdana" w:eastAsia="Verdana" w:hAnsi="Verdana" w:cs="Verdana"/>
                <w:b/>
                <w:bCs/>
                <w:sz w:val="22"/>
                <w:szCs w:val="22"/>
              </w:rPr>
            </w:pPr>
            <w:r w:rsidRPr="004E3CAB">
              <w:rPr>
                <w:rFonts w:ascii="Verdana" w:eastAsia="Verdana" w:hAnsi="Verdana" w:cs="Verdana"/>
                <w:b/>
                <w:bCs/>
                <w:sz w:val="22"/>
                <w:szCs w:val="22"/>
              </w:rPr>
              <w:t>FUNCIONES Y CARÁCTERÍSTICAS</w:t>
            </w:r>
          </w:p>
        </w:tc>
      </w:tr>
      <w:tr w:rsidR="000D5C16" w:rsidRPr="004E3CAB" w14:paraId="47B1C2A4" w14:textId="77777777" w:rsidTr="00674F2D">
        <w:trPr>
          <w:trHeight w:val="55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8637D0"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Tecnología</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2417FF8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Imagen Multiespectral - </w:t>
            </w:r>
            <w:proofErr w:type="spellStart"/>
            <w:r w:rsidRPr="004E3CAB">
              <w:rPr>
                <w:rFonts w:ascii="Verdana" w:eastAsia="Verdana" w:hAnsi="Verdana" w:cs="Verdana"/>
                <w:sz w:val="22"/>
                <w:szCs w:val="22"/>
              </w:rPr>
              <w:t>Multispectral</w:t>
            </w:r>
            <w:proofErr w:type="spellEnd"/>
            <w:r w:rsidRPr="004E3CAB">
              <w:rPr>
                <w:rFonts w:ascii="Verdana" w:eastAsia="Verdana" w:hAnsi="Verdana" w:cs="Verdana"/>
                <w:sz w:val="22"/>
                <w:szCs w:val="22"/>
              </w:rPr>
              <w:t xml:space="preserve"> </w:t>
            </w:r>
            <w:proofErr w:type="spellStart"/>
            <w:r w:rsidRPr="004E3CAB">
              <w:rPr>
                <w:rFonts w:ascii="Verdana" w:eastAsia="Verdana" w:hAnsi="Verdana" w:cs="Verdana"/>
                <w:sz w:val="22"/>
                <w:szCs w:val="22"/>
              </w:rPr>
              <w:t>Imaging</w:t>
            </w:r>
            <w:proofErr w:type="spellEnd"/>
            <w:r w:rsidRPr="004E3CAB">
              <w:rPr>
                <w:rFonts w:ascii="Verdana" w:eastAsia="Verdana" w:hAnsi="Verdana" w:cs="Verdana"/>
                <w:sz w:val="22"/>
                <w:szCs w:val="22"/>
              </w:rPr>
              <w:t xml:space="preserve"> (MSI)</w:t>
            </w:r>
          </w:p>
        </w:tc>
      </w:tr>
      <w:tr w:rsidR="000D5C16" w:rsidRPr="004E3CAB" w14:paraId="58EBFB5C" w14:textId="77777777" w:rsidTr="00674F2D">
        <w:trPr>
          <w:trHeight w:val="55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84F210"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 xml:space="preserve">Template Extractor y </w:t>
            </w:r>
            <w:proofErr w:type="spellStart"/>
            <w:r w:rsidRPr="004E3CAB">
              <w:rPr>
                <w:rFonts w:ascii="Verdana" w:eastAsia="Verdana" w:hAnsi="Verdana" w:cs="Verdana"/>
                <w:b/>
                <w:bCs/>
                <w:sz w:val="22"/>
                <w:szCs w:val="22"/>
              </w:rPr>
              <w:t>Matcher</w:t>
            </w:r>
            <w:proofErr w:type="spellEnd"/>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4C46F32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MINEX III Certificado</w:t>
            </w:r>
          </w:p>
        </w:tc>
      </w:tr>
      <w:tr w:rsidR="000D5C16" w:rsidRPr="004E3CAB" w14:paraId="65CBE3DA" w14:textId="77777777" w:rsidTr="00674F2D">
        <w:trPr>
          <w:trHeight w:val="82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16D57B"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Resolución de imagen de salida / Profundidad de bits</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3708C07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500 dpi / 8-bit, 256 escala de grises</w:t>
            </w:r>
          </w:p>
        </w:tc>
      </w:tr>
      <w:tr w:rsidR="000D5C16" w:rsidRPr="004E3CAB" w14:paraId="7DE95E35" w14:textId="77777777" w:rsidTr="00674F2D">
        <w:trPr>
          <w:trHeight w:val="55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F1077F"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Formato de salida de imagen</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0EB9832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Imágenes sin comprimir o comprimidas WSQ (certificadas por el FBI)</w:t>
            </w:r>
          </w:p>
        </w:tc>
      </w:tr>
      <w:tr w:rsidR="000D5C16" w:rsidRPr="004E3CAB" w14:paraId="76CAC1F7" w14:textId="77777777" w:rsidTr="00674F2D">
        <w:trPr>
          <w:trHeight w:val="55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D01ECC"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Formato de salida de plantilla</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573A689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ANSI 378 / ISO 19794-2 / ISO-19784 (MINEX III certificado)</w:t>
            </w:r>
          </w:p>
        </w:tc>
      </w:tr>
      <w:tr w:rsidR="000D5C16" w:rsidRPr="004E3CAB" w14:paraId="22D45CBA" w14:textId="77777777" w:rsidTr="00674F2D">
        <w:trPr>
          <w:trHeight w:val="28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801684"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Match sobre dispositivo</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5BECB47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Entradas de plantilla ANSI 378 / ISO 19794-2</w:t>
            </w:r>
          </w:p>
        </w:tc>
      </w:tr>
      <w:tr w:rsidR="000D5C16" w:rsidRPr="004E3CAB" w14:paraId="6D15A245" w14:textId="77777777" w:rsidTr="00674F2D">
        <w:trPr>
          <w:trHeight w:val="109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F60C15"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Adquisición de imágenes</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453A6A8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Adquisición de imágenes estructuradas (SIA) para mayor velocidad, rechazo de la luz ambiental y calificación de la posición de los dedos</w:t>
            </w:r>
          </w:p>
        </w:tc>
      </w:tr>
      <w:tr w:rsidR="000D5C16" w:rsidRPr="004E3CAB" w14:paraId="3F0F5CE9" w14:textId="77777777" w:rsidTr="00674F2D">
        <w:trPr>
          <w:trHeight w:val="28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FF1A1D"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USB</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6299BDB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USB 2.0 alta velocidad (480 Mbps)</w:t>
            </w:r>
          </w:p>
        </w:tc>
      </w:tr>
      <w:tr w:rsidR="000D5C16" w:rsidRPr="004E3CAB" w14:paraId="708ECBFE" w14:textId="77777777" w:rsidTr="00674F2D">
        <w:trPr>
          <w:trHeight w:val="28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6C2B2A"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Sistemas Operativos</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0FC0BFE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Windows 10/11; Linux x86/x64</w:t>
            </w:r>
          </w:p>
        </w:tc>
      </w:tr>
      <w:tr w:rsidR="000D5C16" w:rsidRPr="004E3CAB" w14:paraId="520E0CCF" w14:textId="77777777" w:rsidTr="00674F2D">
        <w:trPr>
          <w:trHeight w:val="315"/>
        </w:trPr>
        <w:tc>
          <w:tcPr>
            <w:tcW w:w="8837"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34CFA0" w14:textId="77777777" w:rsidR="000D5C16" w:rsidRPr="004E3CAB" w:rsidRDefault="000D5C16" w:rsidP="000D5C16">
            <w:pPr>
              <w:spacing w:before="100" w:beforeAutospacing="1" w:after="100" w:afterAutospacing="1"/>
              <w:jc w:val="center"/>
              <w:rPr>
                <w:rFonts w:ascii="Verdana" w:eastAsia="Verdana" w:hAnsi="Verdana" w:cs="Verdana"/>
                <w:b/>
                <w:bCs/>
                <w:sz w:val="22"/>
                <w:szCs w:val="22"/>
              </w:rPr>
            </w:pPr>
            <w:r w:rsidRPr="004E3CAB">
              <w:rPr>
                <w:rFonts w:ascii="Verdana" w:eastAsia="Verdana" w:hAnsi="Verdana" w:cs="Verdana"/>
                <w:b/>
                <w:bCs/>
                <w:sz w:val="22"/>
                <w:szCs w:val="22"/>
              </w:rPr>
              <w:t>SEGURIDAD</w:t>
            </w:r>
          </w:p>
        </w:tc>
      </w:tr>
      <w:tr w:rsidR="000D5C16" w:rsidRPr="004E3CAB" w14:paraId="258B56D7" w14:textId="77777777" w:rsidTr="00674F2D">
        <w:trPr>
          <w:trHeight w:val="136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E3952"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Detección de Ataques de Presentación (PAD) / Detección de Dedos en Vivo (LFD)</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3CB9A348" w14:textId="77777777" w:rsidR="000D5C16" w:rsidRPr="004E3CAB" w:rsidRDefault="000D5C16" w:rsidP="000D5C16">
            <w:pPr>
              <w:spacing w:before="100" w:beforeAutospacing="1" w:after="100" w:afterAutospacing="1"/>
              <w:jc w:val="both"/>
              <w:rPr>
                <w:rFonts w:ascii="Verdana" w:eastAsia="Verdana" w:hAnsi="Verdana" w:cs="Verdana"/>
                <w:sz w:val="22"/>
                <w:szCs w:val="22"/>
                <w:lang w:val="en-US"/>
              </w:rPr>
            </w:pPr>
            <w:r w:rsidRPr="004E3CAB">
              <w:rPr>
                <w:rFonts w:ascii="Verdana" w:eastAsia="Verdana" w:hAnsi="Verdana" w:cs="Verdana"/>
                <w:sz w:val="22"/>
                <w:szCs w:val="22"/>
                <w:lang w:val="en-US"/>
              </w:rPr>
              <w:t xml:space="preserve">-ISO/IEC 30107-3, Level 2 Presentation Attack Detection (PAD) </w:t>
            </w:r>
            <w:proofErr w:type="spellStart"/>
            <w:r w:rsidRPr="004E3CAB">
              <w:rPr>
                <w:rFonts w:ascii="Verdana" w:eastAsia="Verdana" w:hAnsi="Verdana" w:cs="Verdana"/>
                <w:sz w:val="22"/>
                <w:szCs w:val="22"/>
                <w:lang w:val="en-US"/>
              </w:rPr>
              <w:t>Certificado</w:t>
            </w:r>
            <w:proofErr w:type="spellEnd"/>
            <w:r w:rsidRPr="004E3CAB">
              <w:rPr>
                <w:rFonts w:ascii="Verdana" w:eastAsia="Verdana" w:hAnsi="Verdana" w:cs="Verdana"/>
                <w:sz w:val="22"/>
                <w:szCs w:val="22"/>
                <w:lang w:val="en-US"/>
              </w:rPr>
              <w:t>.</w:t>
            </w:r>
          </w:p>
          <w:p w14:paraId="38B9C63E" w14:textId="77777777" w:rsidR="000D5C16" w:rsidRPr="004E3CAB" w:rsidRDefault="000D5C16" w:rsidP="000D5C16">
            <w:pPr>
              <w:spacing w:before="100" w:beforeAutospacing="1" w:after="100" w:afterAutospacing="1"/>
              <w:jc w:val="both"/>
              <w:rPr>
                <w:rFonts w:ascii="Verdana" w:eastAsia="Verdana" w:hAnsi="Verdana" w:cs="Verdana"/>
                <w:sz w:val="22"/>
                <w:szCs w:val="22"/>
                <w:lang w:val="en-US"/>
              </w:rPr>
            </w:pPr>
            <w:r w:rsidRPr="004E3CAB">
              <w:rPr>
                <w:rFonts w:ascii="Verdana" w:eastAsia="Verdana" w:hAnsi="Verdana" w:cs="Verdana"/>
                <w:sz w:val="22"/>
                <w:szCs w:val="22"/>
                <w:lang w:val="en-US"/>
              </w:rPr>
              <w:t xml:space="preserve"> </w:t>
            </w:r>
          </w:p>
          <w:p w14:paraId="49F70BC5" w14:textId="77777777" w:rsidR="000D5C16" w:rsidRPr="004E3CAB" w:rsidRDefault="000D5C16" w:rsidP="000D5C16">
            <w:pPr>
              <w:spacing w:before="100" w:beforeAutospacing="1" w:after="100" w:afterAutospacing="1"/>
              <w:jc w:val="both"/>
              <w:rPr>
                <w:rFonts w:ascii="Verdana" w:eastAsia="Verdana" w:hAnsi="Verdana" w:cs="Verdana"/>
                <w:sz w:val="22"/>
                <w:szCs w:val="22"/>
                <w:lang w:val="en-US"/>
              </w:rPr>
            </w:pPr>
            <w:r w:rsidRPr="004E3CAB">
              <w:rPr>
                <w:rFonts w:ascii="Verdana" w:eastAsia="Verdana" w:hAnsi="Verdana" w:cs="Verdana"/>
                <w:sz w:val="22"/>
                <w:szCs w:val="22"/>
                <w:lang w:val="en-US"/>
              </w:rPr>
              <w:t>-Multispectral Imaging (MSI), Live Finger Detection (LFD)</w:t>
            </w:r>
          </w:p>
        </w:tc>
      </w:tr>
      <w:tr w:rsidR="000D5C16" w:rsidRPr="004E3CAB" w14:paraId="7DA34155" w14:textId="77777777" w:rsidTr="00674F2D">
        <w:trPr>
          <w:trHeight w:val="55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8F3A83"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Protección física contra manipulaciones</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2AC4AD9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Actualizaciones de firmware cifradas</w:t>
            </w:r>
          </w:p>
          <w:p w14:paraId="5643AF2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Elemento seguro con borrado de clave activa</w:t>
            </w:r>
          </w:p>
        </w:tc>
      </w:tr>
      <w:tr w:rsidR="000D5C16" w:rsidRPr="004E3CAB" w14:paraId="2F54AAA7" w14:textId="77777777" w:rsidTr="00674F2D">
        <w:trPr>
          <w:trHeight w:val="55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0E55BB"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Criptografía</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6FFBF0E0" w14:textId="77777777" w:rsidR="000D5C16" w:rsidRPr="004E3CAB" w:rsidRDefault="000D5C16" w:rsidP="000D5C16">
            <w:pPr>
              <w:spacing w:before="100" w:beforeAutospacing="1" w:after="100" w:afterAutospacing="1"/>
              <w:jc w:val="both"/>
              <w:rPr>
                <w:rFonts w:ascii="Verdana" w:eastAsia="Verdana" w:hAnsi="Verdana" w:cs="Verdana"/>
                <w:sz w:val="22"/>
                <w:szCs w:val="22"/>
                <w:lang w:val="en-US"/>
              </w:rPr>
            </w:pPr>
            <w:r w:rsidRPr="004E3CAB">
              <w:rPr>
                <w:rFonts w:ascii="Verdana" w:eastAsia="Verdana" w:hAnsi="Verdana" w:cs="Verdana"/>
                <w:sz w:val="22"/>
                <w:szCs w:val="22"/>
                <w:lang w:val="en-US"/>
              </w:rPr>
              <w:t>AES 128/256, TDES 2/3 Key, SHA-256, RSA-2048</w:t>
            </w:r>
          </w:p>
        </w:tc>
      </w:tr>
      <w:tr w:rsidR="000D5C16" w:rsidRPr="004E3CAB" w14:paraId="741B2F55" w14:textId="77777777" w:rsidTr="00674F2D">
        <w:trPr>
          <w:trHeight w:val="55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238416"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Número de claves simétricas de usuario</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138F1B6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10</w:t>
            </w:r>
          </w:p>
        </w:tc>
      </w:tr>
      <w:tr w:rsidR="000D5C16" w:rsidRPr="004E3CAB" w14:paraId="53DEC357" w14:textId="77777777" w:rsidTr="00674F2D">
        <w:trPr>
          <w:trHeight w:val="28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F3C5D1"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ID estática única</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0FF8B90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64 bits</w:t>
            </w:r>
          </w:p>
        </w:tc>
      </w:tr>
      <w:tr w:rsidR="000D5C16" w:rsidRPr="004E3CAB" w14:paraId="4D6F3643" w14:textId="77777777" w:rsidTr="00674F2D">
        <w:trPr>
          <w:trHeight w:val="82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F8C83C"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lastRenderedPageBreak/>
              <w:t>Generador de bits aleatorios determinista (DRBG)</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1A26614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NIST CAVP Certificado</w:t>
            </w:r>
          </w:p>
        </w:tc>
      </w:tr>
      <w:tr w:rsidR="000D5C16" w:rsidRPr="004E3CAB" w14:paraId="0C432FAB" w14:textId="77777777" w:rsidTr="00674F2D">
        <w:trPr>
          <w:trHeight w:val="285"/>
        </w:trPr>
        <w:tc>
          <w:tcPr>
            <w:tcW w:w="8837"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819523" w14:textId="77777777" w:rsidR="000D5C16" w:rsidRPr="004E3CAB" w:rsidRDefault="000D5C16" w:rsidP="000D5C16">
            <w:pPr>
              <w:spacing w:before="100" w:beforeAutospacing="1" w:after="100" w:afterAutospacing="1"/>
              <w:jc w:val="center"/>
              <w:rPr>
                <w:rFonts w:ascii="Verdana" w:eastAsia="Verdana" w:hAnsi="Verdana" w:cs="Verdana"/>
                <w:b/>
                <w:bCs/>
                <w:sz w:val="22"/>
                <w:szCs w:val="22"/>
              </w:rPr>
            </w:pPr>
            <w:r w:rsidRPr="004E3CAB">
              <w:rPr>
                <w:rFonts w:ascii="Verdana" w:eastAsia="Verdana" w:hAnsi="Verdana" w:cs="Verdana"/>
                <w:b/>
                <w:bCs/>
                <w:sz w:val="22"/>
                <w:szCs w:val="22"/>
              </w:rPr>
              <w:t>SOPORTE DEL MODELO DE TRANSACCIÓN</w:t>
            </w:r>
          </w:p>
        </w:tc>
      </w:tr>
      <w:tr w:rsidR="000D5C16" w:rsidRPr="004E3CAB" w14:paraId="7D24F09B" w14:textId="77777777" w:rsidTr="00674F2D">
        <w:trPr>
          <w:trHeight w:val="28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885F55"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Inyección de llave de fábrica</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72BDF9C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Soportado</w:t>
            </w:r>
          </w:p>
        </w:tc>
      </w:tr>
      <w:tr w:rsidR="000D5C16" w:rsidRPr="004E3CAB" w14:paraId="153CD299" w14:textId="77777777" w:rsidTr="00674F2D">
        <w:trPr>
          <w:trHeight w:val="28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2F60E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Sesión maestro/esclavo</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6DA605E3"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Soportado</w:t>
            </w:r>
          </w:p>
        </w:tc>
      </w:tr>
      <w:tr w:rsidR="000D5C16" w:rsidRPr="004E3CAB" w14:paraId="600327A0" w14:textId="77777777" w:rsidTr="00674F2D">
        <w:trPr>
          <w:trHeight w:val="285"/>
        </w:trPr>
        <w:tc>
          <w:tcPr>
            <w:tcW w:w="348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67F81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Remote Key Load (RKL)</w:t>
            </w:r>
          </w:p>
        </w:tc>
        <w:tc>
          <w:tcPr>
            <w:tcW w:w="5350" w:type="dxa"/>
            <w:tcBorders>
              <w:top w:val="nil"/>
              <w:left w:val="nil"/>
              <w:bottom w:val="single" w:sz="6" w:space="0" w:color="000000"/>
              <w:right w:val="single" w:sz="6" w:space="0" w:color="000000"/>
            </w:tcBorders>
            <w:tcMar>
              <w:top w:w="0" w:type="dxa"/>
              <w:left w:w="100" w:type="dxa"/>
              <w:bottom w:w="0" w:type="dxa"/>
              <w:right w:w="100" w:type="dxa"/>
            </w:tcMar>
          </w:tcPr>
          <w:p w14:paraId="04A5999F"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Soportado</w:t>
            </w:r>
          </w:p>
        </w:tc>
      </w:tr>
    </w:tbl>
    <w:p w14:paraId="74140E2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Adicionalmente, los lectores biométricos de huellas dactilares que se utilicen deberán estar homologados por la RNEC conforme a la Resolución vigente aplicable por esa entidad y la última versión del anexo técnico.</w:t>
      </w:r>
    </w:p>
    <w:p w14:paraId="4070A12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Ubicación: </w:t>
      </w:r>
      <w:r w:rsidRPr="004E3CAB">
        <w:rPr>
          <w:rFonts w:ascii="Verdana" w:eastAsia="Verdana" w:hAnsi="Verdana" w:cs="Verdana"/>
          <w:sz w:val="22"/>
          <w:szCs w:val="22"/>
        </w:rPr>
        <w:t>Estos dispositivos deberán instalarse en la recepción de las sedes de los CTVFUV para el enrolamiento inicial del personal vinculado a estos y los usuarios del servicio.</w:t>
      </w:r>
    </w:p>
    <w:p w14:paraId="3BE30FB0" w14:textId="77777777" w:rsidR="000D5C16" w:rsidRPr="004E3CAB" w:rsidRDefault="000D5C16" w:rsidP="000D5C16">
      <w:pPr>
        <w:numPr>
          <w:ilvl w:val="0"/>
          <w:numId w:val="138"/>
        </w:num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t>Dispositivo con cámara para captura de fotografías y validación de identidad:</w:t>
      </w:r>
    </w:p>
    <w:p w14:paraId="10DDA77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Dispositivo que permita la captura de fotografías para el uso de tecnología que permita decodificación de la información de documentos de identidad, como es el Reconocimiento Óptico de Caracteres de la Zona Legible por Máquina (MZR OCR), a través de la lectura y extracción de datos de los documentos de identidad presentados por el personal y usuarios del servicio en el momento de su enrolamiento en el Sistema.</w:t>
      </w:r>
    </w:p>
    <w:p w14:paraId="226E092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 tecnología que se use deberá igualmente ofrecer protección contra el fraude de identidad, incorporando tecnologías de verificación de vida (</w:t>
      </w:r>
      <w:proofErr w:type="spellStart"/>
      <w:r w:rsidRPr="004E3CAB">
        <w:rPr>
          <w:rFonts w:ascii="Verdana" w:eastAsia="Verdana" w:hAnsi="Verdana" w:cs="Verdana"/>
          <w:sz w:val="22"/>
          <w:szCs w:val="22"/>
        </w:rPr>
        <w:t>Document</w:t>
      </w:r>
      <w:proofErr w:type="spellEnd"/>
      <w:r w:rsidRPr="004E3CAB">
        <w:rPr>
          <w:rFonts w:ascii="Verdana" w:eastAsia="Verdana" w:hAnsi="Verdana" w:cs="Verdana"/>
          <w:sz w:val="22"/>
          <w:szCs w:val="22"/>
        </w:rPr>
        <w:t xml:space="preserve"> </w:t>
      </w:r>
      <w:proofErr w:type="spellStart"/>
      <w:r w:rsidRPr="004E3CAB">
        <w:rPr>
          <w:rFonts w:ascii="Verdana" w:eastAsia="Verdana" w:hAnsi="Verdana" w:cs="Verdana"/>
          <w:sz w:val="22"/>
          <w:szCs w:val="22"/>
        </w:rPr>
        <w:t>Liveness</w:t>
      </w:r>
      <w:proofErr w:type="spellEnd"/>
      <w:r w:rsidRPr="004E3CAB">
        <w:rPr>
          <w:rFonts w:ascii="Verdana" w:eastAsia="Verdana" w:hAnsi="Verdana" w:cs="Verdana"/>
          <w:sz w:val="22"/>
          <w:szCs w:val="22"/>
        </w:rPr>
        <w:t xml:space="preserve"> </w:t>
      </w:r>
      <w:proofErr w:type="spellStart"/>
      <w:r w:rsidRPr="004E3CAB">
        <w:rPr>
          <w:rFonts w:ascii="Verdana" w:eastAsia="Verdana" w:hAnsi="Verdana" w:cs="Verdana"/>
          <w:sz w:val="22"/>
          <w:szCs w:val="22"/>
        </w:rPr>
        <w:t>Detection</w:t>
      </w:r>
      <w:proofErr w:type="spellEnd"/>
      <w:r w:rsidRPr="004E3CAB">
        <w:rPr>
          <w:rFonts w:ascii="Verdana" w:eastAsia="Verdana" w:hAnsi="Verdana" w:cs="Verdana"/>
          <w:sz w:val="22"/>
          <w:szCs w:val="22"/>
        </w:rPr>
        <w:t xml:space="preserve"> </w:t>
      </w:r>
      <w:proofErr w:type="spellStart"/>
      <w:r w:rsidRPr="004E3CAB">
        <w:rPr>
          <w:rFonts w:ascii="Verdana" w:eastAsia="Verdana" w:hAnsi="Verdana" w:cs="Verdana"/>
          <w:sz w:val="22"/>
          <w:szCs w:val="22"/>
        </w:rPr>
        <w:t>Technology</w:t>
      </w:r>
      <w:proofErr w:type="spellEnd"/>
      <w:r w:rsidRPr="004E3CAB">
        <w:rPr>
          <w:rFonts w:ascii="Verdana" w:eastAsia="Verdana" w:hAnsi="Verdana" w:cs="Verdana"/>
          <w:sz w:val="22"/>
          <w:szCs w:val="22"/>
        </w:rPr>
        <w:t>). Estas funcionalidades deberán permitir verificar su autenticidad e integridad para prevenir el fraude.</w:t>
      </w:r>
    </w:p>
    <w:p w14:paraId="7261C1E1"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Este dispositivo permitirá, además, utilizar un servicio de reconocimiento facial que cumpla con las siguientes exigencias mínimas:</w:t>
      </w:r>
    </w:p>
    <w:p w14:paraId="2B57D518"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Software de reconocimiento facial para validación de identidad.</w:t>
      </w:r>
    </w:p>
    <w:p w14:paraId="6396B30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El Sistema deberá contar con un servicio/tecnología de reconocimiento facial de alto rendimiento y eficiencia, especialmente diseñado para la identificación de personas a través de validación de identidad </w:t>
      </w:r>
      <w:proofErr w:type="spellStart"/>
      <w:r w:rsidRPr="004E3CAB">
        <w:rPr>
          <w:rFonts w:ascii="Verdana" w:eastAsia="Verdana" w:hAnsi="Verdana" w:cs="Verdana"/>
          <w:i/>
          <w:iCs/>
          <w:sz w:val="22"/>
          <w:szCs w:val="22"/>
        </w:rPr>
        <w:t>Selfie</w:t>
      </w:r>
      <w:proofErr w:type="spellEnd"/>
      <w:r w:rsidRPr="004E3CAB">
        <w:rPr>
          <w:rFonts w:ascii="Verdana" w:eastAsia="Verdana" w:hAnsi="Verdana" w:cs="Verdana"/>
          <w:i/>
          <w:iCs/>
          <w:sz w:val="22"/>
          <w:szCs w:val="22"/>
        </w:rPr>
        <w:t xml:space="preserve"> vs. documento</w:t>
      </w:r>
      <w:r w:rsidRPr="004E3CAB">
        <w:rPr>
          <w:rFonts w:ascii="Verdana" w:eastAsia="Verdana" w:hAnsi="Verdana" w:cs="Verdana"/>
          <w:sz w:val="22"/>
          <w:szCs w:val="22"/>
        </w:rPr>
        <w:t>.</w:t>
      </w:r>
    </w:p>
    <w:p w14:paraId="275F5EC0"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servicio debe tener mínimo las siguientes características y componentes técnicos:</w:t>
      </w:r>
    </w:p>
    <w:p w14:paraId="10C2B69B"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Capacidad de trabajar sobre cámaras IP de alta resolución,</w:t>
      </w:r>
    </w:p>
    <w:p w14:paraId="18E41D6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Realizar la validación de identidad de manera automática (sin intervención humana) y no invasiva.</w:t>
      </w:r>
    </w:p>
    <w:p w14:paraId="0248714E"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Capacidad para identificar personas a partir de una o varias fotografías o video (</w:t>
      </w:r>
      <w:proofErr w:type="spellStart"/>
      <w:r w:rsidRPr="004E3CAB">
        <w:rPr>
          <w:rFonts w:ascii="Verdana" w:eastAsia="Verdana" w:hAnsi="Verdana" w:cs="Verdana"/>
          <w:sz w:val="22"/>
          <w:szCs w:val="22"/>
        </w:rPr>
        <w:t>templates</w:t>
      </w:r>
      <w:proofErr w:type="spellEnd"/>
      <w:r w:rsidRPr="004E3CAB">
        <w:rPr>
          <w:rFonts w:ascii="Verdana" w:eastAsia="Verdana" w:hAnsi="Verdana" w:cs="Verdana"/>
          <w:sz w:val="22"/>
          <w:szCs w:val="22"/>
        </w:rPr>
        <w:t>).</w:t>
      </w:r>
    </w:p>
    <w:p w14:paraId="302F66FF"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Contar con una API de integración disponible para integrarse al SICOV-DFV.</w:t>
      </w:r>
    </w:p>
    <w:p w14:paraId="258F1E2E" w14:textId="77777777" w:rsidR="000D5C16" w:rsidRPr="004E3CAB" w:rsidRDefault="000D5C16" w:rsidP="000D5C16">
      <w:pP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sz w:val="22"/>
          <w:szCs w:val="22"/>
        </w:rPr>
        <w:t>Componentes técnicos:</w:t>
      </w:r>
    </w:p>
    <w:p w14:paraId="7E85978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software de reconocimiento facial debe contar con los siguientes componentes técnicos:</w:t>
      </w:r>
    </w:p>
    <w:p w14:paraId="66125D65"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SDK o APK</w:t>
      </w:r>
      <w:r w:rsidRPr="004E3CAB">
        <w:rPr>
          <w:rFonts w:ascii="Verdana" w:eastAsia="Verdana" w:hAnsi="Verdana" w:cs="Verdana"/>
          <w:sz w:val="22"/>
          <w:szCs w:val="22"/>
        </w:rPr>
        <w:t xml:space="preserve"> que permita hacer captura automática de foto para el proceso de detección de vida.</w:t>
      </w:r>
    </w:p>
    <w:p w14:paraId="6995DF9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Algoritmo de reconocimiento de rostro vivo o </w:t>
      </w:r>
      <w:proofErr w:type="spellStart"/>
      <w:r w:rsidRPr="004E3CAB">
        <w:rPr>
          <w:rFonts w:ascii="Verdana" w:eastAsia="Verdana" w:hAnsi="Verdana" w:cs="Verdana"/>
          <w:b/>
          <w:bCs/>
          <w:sz w:val="22"/>
          <w:szCs w:val="22"/>
        </w:rPr>
        <w:t>liveness</w:t>
      </w:r>
      <w:proofErr w:type="spellEnd"/>
      <w:r w:rsidRPr="004E3CAB">
        <w:rPr>
          <w:rFonts w:ascii="Verdana" w:eastAsia="Verdana" w:hAnsi="Verdana" w:cs="Verdana"/>
          <w:sz w:val="22"/>
          <w:szCs w:val="22"/>
        </w:rPr>
        <w:t xml:space="preserve"> (activo o pasivo) que demuestre conformidad con el estándar ISO/IEC 30107-3 Niveles 1 y 2 en materia de detección de ataques de presentación. El algoritmo debe contar con </w:t>
      </w:r>
      <w:r w:rsidRPr="004E3CAB">
        <w:rPr>
          <w:rFonts w:ascii="Verdana" w:eastAsia="Verdana" w:hAnsi="Verdana" w:cs="Verdana"/>
          <w:sz w:val="22"/>
          <w:szCs w:val="22"/>
        </w:rPr>
        <w:lastRenderedPageBreak/>
        <w:t>un APK o SDK para dispositivos móviles por lo menos compatibles con sistemas operativos iOS y Android.</w:t>
      </w:r>
    </w:p>
    <w:p w14:paraId="35B01713" w14:textId="77777777" w:rsidR="000D5C16" w:rsidRPr="004E3CAB" w:rsidRDefault="000D5C16" w:rsidP="000D5C16">
      <w:pPr>
        <w:spacing w:before="100" w:beforeAutospacing="1" w:after="100" w:afterAutospacing="1"/>
        <w:ind w:left="720"/>
        <w:jc w:val="both"/>
        <w:rPr>
          <w:rFonts w:ascii="Verdana" w:eastAsia="Verdana" w:hAnsi="Verdana" w:cs="Verdana"/>
          <w:sz w:val="22"/>
          <w:szCs w:val="22"/>
        </w:rPr>
      </w:pPr>
      <w:r w:rsidRPr="004E3CAB">
        <w:rPr>
          <w:rFonts w:ascii="Verdana" w:eastAsia="Verdana" w:hAnsi="Verdana" w:cs="Verdana"/>
          <w:sz w:val="22"/>
          <w:szCs w:val="22"/>
        </w:rPr>
        <w:t xml:space="preserve"> </w:t>
      </w:r>
    </w:p>
    <w:p w14:paraId="3F71FE9B" w14:textId="77777777" w:rsidR="000D5C16" w:rsidRPr="004E3CAB" w:rsidRDefault="000D5C16" w:rsidP="000D5C16">
      <w:pPr>
        <w:spacing w:before="100" w:beforeAutospacing="1" w:after="100" w:afterAutospacing="1"/>
        <w:jc w:val="both"/>
        <w:rPr>
          <w:rFonts w:ascii="Verdana" w:eastAsia="Verdana" w:hAnsi="Verdana" w:cs="Verdana"/>
          <w:sz w:val="22"/>
          <w:szCs w:val="22"/>
        </w:rPr>
      </w:pPr>
      <w:proofErr w:type="spellStart"/>
      <w:r w:rsidRPr="004E3CAB">
        <w:rPr>
          <w:rFonts w:ascii="Verdana" w:eastAsia="Verdana" w:hAnsi="Verdana" w:cs="Verdana"/>
          <w:b/>
          <w:bCs/>
          <w:sz w:val="22"/>
          <w:szCs w:val="22"/>
        </w:rPr>
        <w:t>Cotejador</w:t>
      </w:r>
      <w:proofErr w:type="spellEnd"/>
      <w:r w:rsidRPr="004E3CAB">
        <w:rPr>
          <w:rFonts w:ascii="Verdana" w:eastAsia="Verdana" w:hAnsi="Verdana" w:cs="Verdana"/>
          <w:b/>
          <w:bCs/>
          <w:sz w:val="22"/>
          <w:szCs w:val="22"/>
        </w:rPr>
        <w:t xml:space="preserve"> facial (</w:t>
      </w:r>
      <w:proofErr w:type="spellStart"/>
      <w:r w:rsidRPr="004E3CAB">
        <w:rPr>
          <w:rFonts w:ascii="Verdana" w:eastAsia="Verdana" w:hAnsi="Verdana" w:cs="Verdana"/>
          <w:b/>
          <w:bCs/>
          <w:sz w:val="22"/>
          <w:szCs w:val="22"/>
        </w:rPr>
        <w:t>matcher</w:t>
      </w:r>
      <w:proofErr w:type="spellEnd"/>
      <w:r w:rsidRPr="004E3CAB">
        <w:rPr>
          <w:rFonts w:ascii="Verdana" w:eastAsia="Verdana" w:hAnsi="Verdana" w:cs="Verdana"/>
          <w:b/>
          <w:bCs/>
          <w:sz w:val="22"/>
          <w:szCs w:val="22"/>
        </w:rPr>
        <w:t>):</w:t>
      </w:r>
      <w:r w:rsidRPr="004E3CAB">
        <w:rPr>
          <w:rFonts w:ascii="Verdana" w:eastAsia="Verdana" w:hAnsi="Verdana" w:cs="Verdana"/>
          <w:sz w:val="22"/>
          <w:szCs w:val="22"/>
        </w:rPr>
        <w:t xml:space="preserve"> los algoritmos de cotejo facial deben estar certificados por el NIST en:</w:t>
      </w:r>
    </w:p>
    <w:p w14:paraId="13415DD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p>
    <w:p w14:paraId="4DB90F24" w14:textId="77777777" w:rsidR="000D5C16" w:rsidRPr="000D5C16" w:rsidRDefault="000D5C16" w:rsidP="000D5C16">
      <w:pPr>
        <w:numPr>
          <w:ilvl w:val="0"/>
          <w:numId w:val="142"/>
        </w:numPr>
        <w:spacing w:before="100" w:beforeAutospacing="1" w:after="100" w:afterAutospacing="1"/>
        <w:jc w:val="both"/>
        <w:rPr>
          <w:rFonts w:ascii="Verdana" w:eastAsia="Verdana" w:hAnsi="Verdana" w:cs="Verdana"/>
          <w:sz w:val="22"/>
          <w:szCs w:val="22"/>
          <w:lang w:val="en-US"/>
        </w:rPr>
      </w:pPr>
      <w:r w:rsidRPr="000D5C16">
        <w:rPr>
          <w:rFonts w:ascii="Verdana" w:eastAsia="Verdana" w:hAnsi="Verdana" w:cs="Verdana"/>
          <w:sz w:val="22"/>
          <w:szCs w:val="22"/>
          <w:lang w:val="en-US"/>
        </w:rPr>
        <w:t>Face Recognition Technology Evaluation (FRTE) 1:1.</w:t>
      </w:r>
    </w:p>
    <w:p w14:paraId="4F86A75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Galería MUGSHOT, Prueba MUGSHOT ΔT ≥ 12 YRS debe ser menor o igual a 0.0040 puntos de precisión.</w:t>
      </w:r>
    </w:p>
    <w:p w14:paraId="7BCF0846"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Galería VISA Prueba Border. El resultado debe ser menor o igual a 0.0040 puntos de precisión.</w:t>
      </w:r>
    </w:p>
    <w:p w14:paraId="507D6ACD" w14:textId="77777777" w:rsidR="000D5C16" w:rsidRPr="004E3CAB" w:rsidRDefault="000D5C16" w:rsidP="000D5C16">
      <w:pPr>
        <w:numPr>
          <w:ilvl w:val="0"/>
          <w:numId w:val="138"/>
        </w:numP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t>Tableta para firma digital</w:t>
      </w:r>
    </w:p>
    <w:p w14:paraId="76772099"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Para la captura de la firma manuscrita digitalizada de los usuarios y el personal del CTVFUV.</w:t>
      </w:r>
    </w:p>
    <w:p w14:paraId="532A7D8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El </w:t>
      </w:r>
      <w:proofErr w:type="spellStart"/>
      <w:r w:rsidRPr="004E3CAB">
        <w:rPr>
          <w:rFonts w:ascii="Verdana" w:eastAsia="Verdana" w:hAnsi="Verdana" w:cs="Verdana"/>
          <w:sz w:val="22"/>
          <w:szCs w:val="22"/>
        </w:rPr>
        <w:t>pad</w:t>
      </w:r>
      <w:proofErr w:type="spellEnd"/>
      <w:r w:rsidRPr="004E3CAB">
        <w:rPr>
          <w:rFonts w:ascii="Verdana" w:eastAsia="Verdana" w:hAnsi="Verdana" w:cs="Verdana"/>
          <w:sz w:val="22"/>
          <w:szCs w:val="22"/>
        </w:rPr>
        <w:t xml:space="preserve"> de firmas servirá para obtener la autorización previa, expresa e informada del personal del CTVFUV y de los usuarios del servicio, para el tratamiento de sus datos personales, informándoles acerca de las finalidades del tratamiento y demás aspectos relevantes conforme a la Ley 1581 de 2012 y las demás normas reglamentarias.</w:t>
      </w:r>
    </w:p>
    <w:p w14:paraId="201E65C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Asimismo, servirá para la suscripción de las actas de ingreso y el certificado de desintegración física total vehicular. </w:t>
      </w:r>
    </w:p>
    <w:p w14:paraId="4932826B" w14:textId="77777777" w:rsidR="000D5C16" w:rsidRPr="004E3CAB" w:rsidRDefault="000D5C16" w:rsidP="000D5C16">
      <w:pPr>
        <w:numPr>
          <w:ilvl w:val="0"/>
          <w:numId w:val="138"/>
        </w:num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t>C</w:t>
      </w:r>
      <w:r w:rsidRPr="004E3CAB">
        <w:rPr>
          <w:rFonts w:ascii="Verdana" w:eastAsia="Verdana" w:hAnsi="Verdana" w:cs="Verdana"/>
          <w:b/>
          <w:bCs/>
          <w:sz w:val="22"/>
          <w:szCs w:val="22"/>
        </w:rPr>
        <w:t xml:space="preserve">ircuito </w:t>
      </w:r>
      <w:r w:rsidRPr="004E3CAB">
        <w:rPr>
          <w:rFonts w:ascii="Verdana" w:eastAsia="Verdana" w:hAnsi="Verdana" w:cs="Verdana"/>
          <w:b/>
          <w:bCs/>
          <w:color w:val="000000"/>
          <w:sz w:val="22"/>
          <w:szCs w:val="22"/>
        </w:rPr>
        <w:t>C</w:t>
      </w:r>
      <w:r w:rsidRPr="004E3CAB">
        <w:rPr>
          <w:rFonts w:ascii="Verdana" w:eastAsia="Verdana" w:hAnsi="Verdana" w:cs="Verdana"/>
          <w:b/>
          <w:bCs/>
          <w:sz w:val="22"/>
          <w:szCs w:val="22"/>
        </w:rPr>
        <w:t xml:space="preserve">errado de </w:t>
      </w:r>
      <w:r w:rsidRPr="004E3CAB">
        <w:rPr>
          <w:rFonts w:ascii="Verdana" w:eastAsia="Verdana" w:hAnsi="Verdana" w:cs="Verdana"/>
          <w:b/>
          <w:bCs/>
          <w:color w:val="000000"/>
          <w:sz w:val="22"/>
          <w:szCs w:val="22"/>
        </w:rPr>
        <w:t>T</w:t>
      </w:r>
      <w:r w:rsidRPr="004E3CAB">
        <w:rPr>
          <w:rFonts w:ascii="Verdana" w:eastAsia="Verdana" w:hAnsi="Verdana" w:cs="Verdana"/>
          <w:b/>
          <w:bCs/>
          <w:sz w:val="22"/>
          <w:szCs w:val="22"/>
        </w:rPr>
        <w:t>elevisión</w:t>
      </w:r>
    </w:p>
    <w:p w14:paraId="31C20C87"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operador homologado deberá instalar, gestionar y mantener un sistema de Circuito Cerrado de Televisión (CCTV) al interior de cada una de las sedes de las entidades desintegradoras y CTVFVU, con el objeto de realizar el monitoreo de las actividades de desintegración en cada una de ellas, con capacidad suficiente para cubrir el área completa de desintegración y zona(s) de recepción de vehículos.</w:t>
      </w:r>
    </w:p>
    <w:p w14:paraId="7C675FB8"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Las cámaras deben tener una resolución mínima de 1440 p (2k) y el sistema debe tener una capacidad de almacenamiento local de treinta (30) días.</w:t>
      </w:r>
    </w:p>
    <w:p w14:paraId="24D01D64" w14:textId="77777777" w:rsidR="000D5C16" w:rsidRPr="004E3CAB" w:rsidRDefault="000D5C16" w:rsidP="000D5C16">
      <w:pPr>
        <w:numPr>
          <w:ilvl w:val="0"/>
          <w:numId w:val="138"/>
        </w:numPr>
        <w:pBdr>
          <w:top w:val="nil"/>
          <w:left w:val="nil"/>
          <w:bottom w:val="nil"/>
          <w:right w:val="nil"/>
          <w:between w:val="nil"/>
        </w:pBdr>
        <w:spacing w:before="100" w:beforeAutospacing="1" w:after="100" w:afterAutospacing="1"/>
        <w:jc w:val="both"/>
        <w:rPr>
          <w:rFonts w:ascii="Verdana" w:eastAsia="Verdana" w:hAnsi="Verdana" w:cs="Verdana"/>
          <w:b/>
          <w:bCs/>
          <w:sz w:val="22"/>
          <w:szCs w:val="22"/>
        </w:rPr>
      </w:pPr>
      <w:r w:rsidRPr="004E3CAB">
        <w:rPr>
          <w:rFonts w:ascii="Verdana" w:eastAsia="Verdana" w:hAnsi="Verdana" w:cs="Verdana"/>
          <w:b/>
          <w:bCs/>
          <w:color w:val="000000"/>
          <w:sz w:val="22"/>
          <w:szCs w:val="22"/>
        </w:rPr>
        <w:t xml:space="preserve">Inteligencia Artificial para el análisis </w:t>
      </w:r>
      <w:r w:rsidRPr="004E3CAB">
        <w:rPr>
          <w:rFonts w:ascii="Verdana" w:eastAsia="Verdana" w:hAnsi="Verdana" w:cs="Verdana"/>
          <w:b/>
          <w:bCs/>
          <w:sz w:val="22"/>
          <w:szCs w:val="22"/>
        </w:rPr>
        <w:t>documental</w:t>
      </w:r>
    </w:p>
    <w:p w14:paraId="5F044F6E"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Para detectar el vencimiento de la vigencia de los documentos, pólizas, autorizaciones y/o permisos exigidos para la operación de las Entidades Desintegradoras y CTVFUV, con el propósito de fortalecer la transparencia, legalidad, y seguridad de los de los procesos de desintegración, así como la minimización del error humano, el Sistema debe incorporar capacidades de Inteligencia Artificial que permitan determinar, en los documentos, las fechas de vencimiento y concordancia para el análisis de información de los documentos de operación de cada entidad y sus sedes.</w:t>
      </w:r>
    </w:p>
    <w:p w14:paraId="4368217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Además, se debe contar con lectura inteligente de placa de vehículo en evidencias multimedia y cualquier otro documento que requiera análisis de legalidad o vigencia.</w:t>
      </w:r>
    </w:p>
    <w:p w14:paraId="0CD8279A" w14:textId="77777777" w:rsidR="000D5C16" w:rsidRPr="004E3CAB" w:rsidRDefault="000D5C16" w:rsidP="000D5C16">
      <w:pPr>
        <w:pStyle w:val="ListParagraph"/>
        <w:numPr>
          <w:ilvl w:val="1"/>
          <w:numId w:val="176"/>
        </w:num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Licencia de</w:t>
      </w:r>
      <w:r w:rsidRPr="004E3CAB">
        <w:rPr>
          <w:rFonts w:ascii="Verdana" w:eastAsia="Verdana" w:hAnsi="Verdana" w:cs="Verdana"/>
          <w:b/>
          <w:bCs/>
          <w:sz w:val="22"/>
          <w:szCs w:val="22"/>
        </w:rPr>
        <w:t xml:space="preserve">l </w:t>
      </w:r>
      <w:r w:rsidRPr="004E3CAB">
        <w:rPr>
          <w:rFonts w:ascii="Verdana" w:eastAsia="Verdana" w:hAnsi="Verdana" w:cs="Verdana"/>
          <w:b/>
          <w:bCs/>
          <w:color w:val="000000"/>
          <w:sz w:val="22"/>
          <w:szCs w:val="22"/>
        </w:rPr>
        <w:t xml:space="preserve">software </w:t>
      </w:r>
      <w:r w:rsidRPr="004E3CAB">
        <w:rPr>
          <w:rFonts w:ascii="Verdana" w:eastAsia="Verdana" w:hAnsi="Verdana" w:cs="Verdana"/>
          <w:b/>
          <w:bCs/>
          <w:sz w:val="22"/>
          <w:szCs w:val="22"/>
        </w:rPr>
        <w:t>SICOV-DFV</w:t>
      </w:r>
    </w:p>
    <w:p w14:paraId="5B73E4DC"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El aspirante a proveedor de la solución deberá demostrar el reconocimiento de un Certificado de Registro de Soporte Lógico de la Dirección Nacional de Derechos de Autor por el software del SICOV-DFV.</w:t>
      </w:r>
    </w:p>
    <w:p w14:paraId="081FA251" w14:textId="77777777" w:rsidR="000D5C16" w:rsidRPr="004E3CAB" w:rsidRDefault="000D5C16" w:rsidP="000D5C16">
      <w:pPr>
        <w:pStyle w:val="ListParagraph"/>
        <w:numPr>
          <w:ilvl w:val="1"/>
          <w:numId w:val="176"/>
        </w:num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lastRenderedPageBreak/>
        <w:t>Seguridad de la aplicación</w:t>
      </w:r>
    </w:p>
    <w:p w14:paraId="40A2C176"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La aplicación debe contener un modelo de arquitectura segura de forma que cualquier intento de ataque dirigido al proyecto ya sea mediante inyección de código, manipulación de archivos locales o explotación de vulnerabilidades dentro del propio repositorio no comprometerá la integridad de la solución ni de los servicios que soportan la operación. </w:t>
      </w:r>
    </w:p>
    <w:p w14:paraId="3EE4A302"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Con esto se garantiza la reducción de ataques y se fortalece la resiliencia del sistema, garantizando que aun en escenarios adversos, la aplicación continúe funcionando sin que sus servicios críticos se vean afectados. </w:t>
      </w:r>
    </w:p>
    <w:p w14:paraId="644E6714" w14:textId="77777777" w:rsidR="000D5C16" w:rsidRPr="004E3CAB" w:rsidRDefault="000D5C16" w:rsidP="000D5C16">
      <w:p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Teniendo en cuenta que la publicación del modelo compromete la seguridad de la aplicación, durante la verificación del funcionamiento del sistema por parte de la Superintendencia de Transporte, los aspirantes a proveedores deberán comprobar la eficiencia del modelo implementado.</w:t>
      </w:r>
    </w:p>
    <w:p w14:paraId="2ED564ED" w14:textId="77777777" w:rsidR="000D5C16" w:rsidRPr="004E3CAB" w:rsidRDefault="000D5C16" w:rsidP="000D5C16">
      <w:pPr>
        <w:pStyle w:val="ListParagraph"/>
        <w:numPr>
          <w:ilvl w:val="1"/>
          <w:numId w:val="176"/>
        </w:num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t>Especificaciones del Centro de Datos (CD) y SOC</w:t>
      </w:r>
    </w:p>
    <w:p w14:paraId="4B8D98D6"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lang w:val="es-ES"/>
        </w:rPr>
      </w:pPr>
      <w:r w:rsidRPr="004E3CAB">
        <w:rPr>
          <w:rFonts w:ascii="Verdana" w:eastAsia="Verdana" w:hAnsi="Verdana" w:cs="Verdana"/>
          <w:color w:val="000000"/>
          <w:sz w:val="22"/>
          <w:szCs w:val="22"/>
          <w:lang w:val="es-ES"/>
        </w:rPr>
        <w:t>Las características y requisitos del Centro de Datos y SOC deberán contar como mínimo con las siguientes certificaciones:</w:t>
      </w:r>
    </w:p>
    <w:p w14:paraId="122D213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lang w:val="es"/>
        </w:rPr>
      </w:pPr>
      <w:r w:rsidRPr="004E3CAB">
        <w:rPr>
          <w:rFonts w:ascii="Verdana" w:eastAsia="Verdana" w:hAnsi="Verdana" w:cs="Verdana"/>
          <w:sz w:val="22"/>
          <w:szCs w:val="22"/>
          <w:lang w:val="es"/>
        </w:rPr>
        <w:t>ISO 9001</w:t>
      </w:r>
    </w:p>
    <w:p w14:paraId="685EE0F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lang w:val="es"/>
        </w:rPr>
      </w:pPr>
      <w:r w:rsidRPr="004E3CAB">
        <w:rPr>
          <w:rFonts w:ascii="Verdana" w:eastAsia="Verdana" w:hAnsi="Verdana" w:cs="Verdana"/>
          <w:sz w:val="22"/>
          <w:szCs w:val="22"/>
          <w:lang w:val="es"/>
        </w:rPr>
        <w:t>ISO 20000-1</w:t>
      </w:r>
    </w:p>
    <w:p w14:paraId="1AE8415D"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lang w:val="es"/>
        </w:rPr>
      </w:pPr>
      <w:r w:rsidRPr="004E3CAB">
        <w:rPr>
          <w:rFonts w:ascii="Verdana" w:eastAsia="Verdana" w:hAnsi="Verdana" w:cs="Verdana"/>
          <w:sz w:val="22"/>
          <w:szCs w:val="22"/>
          <w:lang w:val="es"/>
        </w:rPr>
        <w:t>ISO 27001</w:t>
      </w:r>
    </w:p>
    <w:p w14:paraId="5B204F05"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lang w:val="es"/>
        </w:rPr>
      </w:pPr>
      <w:r w:rsidRPr="004E3CAB">
        <w:rPr>
          <w:rFonts w:ascii="Verdana" w:eastAsia="Verdana" w:hAnsi="Verdana" w:cs="Verdana"/>
          <w:sz w:val="22"/>
          <w:szCs w:val="22"/>
          <w:lang w:val="es"/>
        </w:rPr>
        <w:t>ISO 14001</w:t>
      </w:r>
    </w:p>
    <w:p w14:paraId="0184628A"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lang w:val="es"/>
        </w:rPr>
      </w:pPr>
      <w:r w:rsidRPr="004E3CAB">
        <w:rPr>
          <w:rFonts w:ascii="Verdana" w:eastAsia="Verdana" w:hAnsi="Verdana" w:cs="Verdana"/>
          <w:sz w:val="22"/>
          <w:szCs w:val="22"/>
          <w:lang w:val="es"/>
        </w:rPr>
        <w:t>ISAE 3402</w:t>
      </w:r>
    </w:p>
    <w:p w14:paraId="4EC4F4F0" w14:textId="77777777" w:rsidR="000D5C16" w:rsidRPr="004E3CAB" w:rsidRDefault="000D5C16" w:rsidP="000D5C16">
      <w:pPr>
        <w:numPr>
          <w:ilvl w:val="0"/>
          <w:numId w:val="142"/>
        </w:numPr>
        <w:spacing w:before="100" w:beforeAutospacing="1" w:after="100" w:afterAutospacing="1"/>
        <w:jc w:val="both"/>
        <w:rPr>
          <w:rFonts w:ascii="Verdana" w:eastAsia="Verdana" w:hAnsi="Verdana" w:cs="Verdana"/>
          <w:sz w:val="22"/>
          <w:szCs w:val="22"/>
          <w:lang w:val="en-US"/>
        </w:rPr>
      </w:pPr>
      <w:r w:rsidRPr="004E3CAB">
        <w:rPr>
          <w:rFonts w:ascii="Verdana" w:eastAsia="Verdana" w:hAnsi="Verdana" w:cs="Verdana"/>
          <w:sz w:val="22"/>
          <w:szCs w:val="22"/>
          <w:lang w:val="en-US"/>
        </w:rPr>
        <w:t xml:space="preserve">TIER III Design and </w:t>
      </w:r>
      <w:proofErr w:type="spellStart"/>
      <w:r w:rsidRPr="004E3CAB">
        <w:rPr>
          <w:rFonts w:ascii="Verdana" w:eastAsia="Verdana" w:hAnsi="Verdana" w:cs="Verdana"/>
          <w:sz w:val="22"/>
          <w:szCs w:val="22"/>
          <w:lang w:val="en-US"/>
        </w:rPr>
        <w:t>Facilty</w:t>
      </w:r>
      <w:proofErr w:type="spellEnd"/>
    </w:p>
    <w:p w14:paraId="74F58CDA" w14:textId="77777777" w:rsidR="000D5C16" w:rsidRPr="004E3CAB" w:rsidRDefault="000D5C16" w:rsidP="000D5C16">
      <w:pPr>
        <w:spacing w:before="100" w:beforeAutospacing="1" w:after="100" w:afterAutospacing="1"/>
        <w:ind w:left="720"/>
        <w:jc w:val="both"/>
        <w:rPr>
          <w:rFonts w:ascii="Verdana" w:eastAsia="Verdana" w:hAnsi="Verdana" w:cs="Verdana"/>
          <w:sz w:val="22"/>
          <w:szCs w:val="22"/>
          <w:lang w:val="en-US"/>
        </w:rPr>
      </w:pPr>
    </w:p>
    <w:p w14:paraId="0B29818F"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lang w:val="es-ES"/>
        </w:rPr>
      </w:pPr>
      <w:r w:rsidRPr="004E3CAB">
        <w:rPr>
          <w:rFonts w:ascii="Verdana" w:eastAsia="Verdana" w:hAnsi="Verdana" w:cs="Verdana"/>
          <w:color w:val="000000"/>
          <w:sz w:val="22"/>
          <w:szCs w:val="22"/>
          <w:lang w:val="es-ES"/>
        </w:rPr>
        <w:t>Debe además demostrar un sólido conocimiento y aplicación de las buenas prácticas de ITIL</w:t>
      </w:r>
    </w:p>
    <w:p w14:paraId="525BEFE3"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lang w:val="es-ES"/>
        </w:rPr>
      </w:pPr>
      <w:r w:rsidRPr="004E3CAB">
        <w:rPr>
          <w:rFonts w:ascii="Verdana" w:eastAsia="Verdana" w:hAnsi="Verdana" w:cs="Verdana"/>
          <w:color w:val="000000"/>
          <w:sz w:val="22"/>
          <w:szCs w:val="22"/>
          <w:lang w:val="es-ES"/>
        </w:rPr>
        <w:t xml:space="preserve">Debe proveer el acceso a una plataforma de </w:t>
      </w:r>
      <w:proofErr w:type="gramStart"/>
      <w:r w:rsidRPr="004E3CAB">
        <w:rPr>
          <w:rFonts w:ascii="Verdana" w:eastAsia="Verdana" w:hAnsi="Verdana" w:cs="Verdana"/>
          <w:color w:val="000000"/>
          <w:sz w:val="22"/>
          <w:szCs w:val="22"/>
          <w:lang w:val="es-ES"/>
        </w:rPr>
        <w:t>tickets</w:t>
      </w:r>
      <w:proofErr w:type="gramEnd"/>
      <w:r w:rsidRPr="004E3CAB">
        <w:rPr>
          <w:rFonts w:ascii="Verdana" w:eastAsia="Verdana" w:hAnsi="Verdana" w:cs="Verdana"/>
          <w:color w:val="000000"/>
          <w:sz w:val="22"/>
          <w:szCs w:val="22"/>
          <w:lang w:val="es-ES"/>
        </w:rPr>
        <w:t xml:space="preserve"> web (creación, seguimiento, reporte de casos e informes) para realizar el seguimiento de los eventos, incidentes y/o solicitudes relacionadas con el servicio.</w:t>
      </w:r>
    </w:p>
    <w:p w14:paraId="2C0EC65C" w14:textId="77777777" w:rsidR="000D5C16" w:rsidRPr="004E3CAB" w:rsidRDefault="000D5C16" w:rsidP="000D5C16">
      <w:pPr>
        <w:pBdr>
          <w:top w:val="nil"/>
          <w:left w:val="nil"/>
          <w:bottom w:val="nil"/>
          <w:right w:val="nil"/>
          <w:between w:val="nil"/>
        </w:pBdr>
        <w:spacing w:before="100" w:beforeAutospacing="1" w:after="100" w:afterAutospacing="1"/>
        <w:jc w:val="both"/>
        <w:rPr>
          <w:rFonts w:ascii="Verdana" w:eastAsia="Verdana" w:hAnsi="Verdana" w:cs="Verdana"/>
          <w:color w:val="000000"/>
          <w:sz w:val="22"/>
          <w:szCs w:val="22"/>
          <w:lang w:val="es-ES"/>
        </w:rPr>
      </w:pPr>
      <w:r w:rsidRPr="004E3CAB">
        <w:rPr>
          <w:rFonts w:ascii="Verdana" w:eastAsia="Verdana" w:hAnsi="Verdana" w:cs="Verdana"/>
          <w:color w:val="000000"/>
          <w:sz w:val="22"/>
          <w:szCs w:val="22"/>
          <w:lang w:val="es-ES"/>
        </w:rPr>
        <w:t>Debe ofrecer servicio de monitoreo 7X24 a la infraestructura donde se aloja el servicio y la atención de incidencias con atención 5X8</w:t>
      </w:r>
    </w:p>
    <w:p w14:paraId="4DDC8AAB" w14:textId="77777777" w:rsidR="000D5C16" w:rsidRPr="004E3CAB" w:rsidRDefault="000D5C16" w:rsidP="000D5C16">
      <w:pPr>
        <w:pStyle w:val="ListParagraph"/>
        <w:numPr>
          <w:ilvl w:val="1"/>
          <w:numId w:val="176"/>
        </w:numPr>
        <w:pBdr>
          <w:top w:val="nil"/>
          <w:left w:val="nil"/>
          <w:bottom w:val="nil"/>
          <w:right w:val="nil"/>
          <w:between w:val="nil"/>
        </w:pBdr>
        <w:spacing w:before="100" w:beforeAutospacing="1"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t>Compromisos posteriores.</w:t>
      </w:r>
    </w:p>
    <w:p w14:paraId="20C09465" w14:textId="77777777" w:rsidR="000D5C16" w:rsidRPr="004E3CAB" w:rsidRDefault="000D5C16" w:rsidP="000D5C16">
      <w:pPr>
        <w:numPr>
          <w:ilvl w:val="3"/>
          <w:numId w:val="18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Los aspirantes a proveedores deberán presentar un documento de compromiso posterior, que la disponibilidad del servicio (ANS o SLA) con las Entidades Desintegradoras y Centros de Tratamiento de Vehículos al Final de su Vida Útil (CTVFVU) deberá ser al iniciar la operación como mínimo del 98,5% con base en el horario de atención de las Entidades Desintegradoras y Centros de Tratamiento de Vehículos al Final de su Vida Útil (CTVFVU)  </w:t>
      </w:r>
    </w:p>
    <w:p w14:paraId="1709AB1B" w14:textId="77777777" w:rsidR="000D5C16" w:rsidRPr="004E3CAB" w:rsidRDefault="000D5C16" w:rsidP="000D5C16">
      <w:pPr>
        <w:numPr>
          <w:ilvl w:val="3"/>
          <w:numId w:val="18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Capacitación al personal del Ministerio de Transporte y de la Superintendencia de Transporte en el uso de la herramienta.</w:t>
      </w:r>
    </w:p>
    <w:p w14:paraId="68F5D810" w14:textId="77777777" w:rsidR="000D5C16" w:rsidRPr="004E3CAB" w:rsidRDefault="000D5C16" w:rsidP="000D5C16">
      <w:pPr>
        <w:numPr>
          <w:ilvl w:val="3"/>
          <w:numId w:val="18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Instalación de la solución en las Sedes de las Entidades Desintegradoras y Centros de Tratamiento de Vehículos al Final de su Vida Útil (CTVFVU) del país</w:t>
      </w:r>
    </w:p>
    <w:p w14:paraId="3A6ED2ED" w14:textId="77777777" w:rsidR="000D5C16" w:rsidRPr="004E3CAB" w:rsidRDefault="000D5C16" w:rsidP="000D5C16">
      <w:pPr>
        <w:numPr>
          <w:ilvl w:val="3"/>
          <w:numId w:val="18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Capacitación al personal de las Sedes de las Entidades Desintegradoras y Centros de Tratamiento de Vehículos al Final de su Vida Útil (CTVFVU)  </w:t>
      </w:r>
    </w:p>
    <w:p w14:paraId="489EA444" w14:textId="77777777" w:rsidR="000D5C16" w:rsidRPr="004E3CAB" w:rsidRDefault="000D5C16" w:rsidP="000D5C16">
      <w:pPr>
        <w:numPr>
          <w:ilvl w:val="3"/>
          <w:numId w:val="18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Activación de los módulos: Administración - Ingreso de Vehículos - Desintegración de Vehículos - Gestión ambiental - Analítica de datos para alertas y reportes.</w:t>
      </w:r>
    </w:p>
    <w:p w14:paraId="09109A33" w14:textId="77777777" w:rsidR="000D5C16" w:rsidRPr="004E3CAB" w:rsidRDefault="000D5C16" w:rsidP="000D5C16">
      <w:pPr>
        <w:numPr>
          <w:ilvl w:val="3"/>
          <w:numId w:val="18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Garantizar el soporte y mantenimiento de la solución por un periodo de 5 años mínimo</w:t>
      </w:r>
    </w:p>
    <w:p w14:paraId="5CF853AB" w14:textId="77777777" w:rsidR="000D5C16" w:rsidRPr="004E3CAB" w:rsidRDefault="000D5C16" w:rsidP="000D5C16">
      <w:pPr>
        <w:numPr>
          <w:ilvl w:val="3"/>
          <w:numId w:val="181"/>
        </w:numPr>
        <w:spacing w:before="100" w:beforeAutospacing="1"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Migración de las evidencias históricas de los procesos de desintegración física total vehicular realizadas durante la habilitación de las Entidades </w:t>
      </w:r>
      <w:r w:rsidRPr="004E3CAB">
        <w:rPr>
          <w:rFonts w:ascii="Verdana" w:eastAsia="Verdana" w:hAnsi="Verdana" w:cs="Verdana"/>
          <w:sz w:val="22"/>
          <w:szCs w:val="22"/>
        </w:rPr>
        <w:lastRenderedPageBreak/>
        <w:t>Desintegradoras y Centros de Tratamiento de Vehículos al final de su vida útil (CTVFVU)</w:t>
      </w:r>
    </w:p>
    <w:p w14:paraId="3DAEA95A" w14:textId="77777777" w:rsidR="000D5C16" w:rsidRPr="004E3CAB" w:rsidRDefault="000D5C16" w:rsidP="000D5C16">
      <w:pPr>
        <w:spacing w:before="100" w:beforeAutospacing="1" w:after="100" w:afterAutospacing="1"/>
        <w:jc w:val="both"/>
        <w:rPr>
          <w:rFonts w:ascii="Verdana" w:eastAsia="Verdana" w:hAnsi="Verdana" w:cs="Verdana"/>
          <w:sz w:val="22"/>
          <w:szCs w:val="22"/>
        </w:rPr>
      </w:pPr>
    </w:p>
    <w:p w14:paraId="7E07F8C2" w14:textId="77777777" w:rsidR="000D5C16" w:rsidRPr="000D5C16" w:rsidRDefault="000D5C16" w:rsidP="000D5C16">
      <w:pPr>
        <w:spacing w:before="100" w:beforeAutospacing="1" w:after="100" w:afterAutospacing="1"/>
      </w:pPr>
    </w:p>
    <w:sectPr w:rsidR="000D5C16" w:rsidRPr="000D5C16" w:rsidSect="000D5C16">
      <w:headerReference w:type="default" r:id="rId6"/>
      <w:footerReference w:type="default" r:id="rId7"/>
      <w:headerReference w:type="first" r:id="rId8"/>
      <w:footerReference w:type="first" r:id="rId9"/>
      <w:pgSz w:w="12240" w:h="20160"/>
      <w:pgMar w:top="1559" w:right="1701" w:bottom="1418" w:left="1701" w:header="680"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panose1 w:val="020B0604020202020204"/>
    <w:charset w:val="00"/>
    <w:family w:val="auto"/>
    <w:pitch w:val="default"/>
  </w:font>
  <w:font w:name="Verdana">
    <w:altName w:val="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ans-serif">
    <w:altName w:val="Cambria"/>
    <w:panose1 w:val="020B0604020202020204"/>
    <w:charset w:val="00"/>
    <w:family w:val="roman"/>
    <w:notTrueType/>
    <w:pitch w:val="default"/>
  </w:font>
  <w:font w:name="Arial Narrow">
    <w:altName w:val="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Work Sans">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61087"/>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493308858"/>
          <w:docPartObj>
            <w:docPartGallery w:val="Page Numbers (Top of Page)"/>
            <w:docPartUnique/>
          </w:docPartObj>
        </w:sdtPr>
        <w:sdtContent>
          <w:p w14:paraId="64913768" w14:textId="77777777" w:rsidR="000D5C16" w:rsidRDefault="000D5C16">
            <w:pPr>
              <w:pStyle w:val="Footer"/>
              <w:jc w:val="right"/>
              <w:rPr>
                <w:rFonts w:ascii="Verdana" w:hAnsi="Verdana"/>
                <w:sz w:val="18"/>
                <w:szCs w:val="18"/>
              </w:rPr>
            </w:pPr>
            <w:r w:rsidRPr="004A2625">
              <w:rPr>
                <w:rFonts w:ascii="Verdana" w:hAnsi="Verdana"/>
                <w:sz w:val="18"/>
                <w:szCs w:val="18"/>
                <w:lang w:val="es-ES"/>
              </w:rPr>
              <w:t xml:space="preserve">Página </w:t>
            </w:r>
            <w:r w:rsidRPr="004A2625">
              <w:rPr>
                <w:rFonts w:ascii="Verdana" w:hAnsi="Verdana"/>
                <w:sz w:val="18"/>
                <w:szCs w:val="18"/>
              </w:rPr>
              <w:fldChar w:fldCharType="begin"/>
            </w:r>
            <w:r w:rsidRPr="004A2625">
              <w:rPr>
                <w:rFonts w:ascii="Verdana" w:hAnsi="Verdana"/>
                <w:sz w:val="18"/>
                <w:szCs w:val="18"/>
              </w:rPr>
              <w:instrText>PAGE</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r w:rsidRPr="004A2625">
              <w:rPr>
                <w:rFonts w:ascii="Verdana" w:hAnsi="Verdana"/>
                <w:sz w:val="18"/>
                <w:szCs w:val="18"/>
                <w:lang w:val="es-ES"/>
              </w:rPr>
              <w:t xml:space="preserve"> de </w:t>
            </w:r>
            <w:r w:rsidRPr="004A2625">
              <w:rPr>
                <w:rFonts w:ascii="Verdana" w:hAnsi="Verdana"/>
                <w:sz w:val="18"/>
                <w:szCs w:val="18"/>
              </w:rPr>
              <w:fldChar w:fldCharType="begin"/>
            </w:r>
            <w:r w:rsidRPr="004A2625">
              <w:rPr>
                <w:rFonts w:ascii="Verdana" w:hAnsi="Verdana"/>
                <w:sz w:val="18"/>
                <w:szCs w:val="18"/>
              </w:rPr>
              <w:instrText>NUMPAGES</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p>
          <w:p w14:paraId="32078F69" w14:textId="77777777" w:rsidR="000D5C16" w:rsidRPr="004A2625" w:rsidRDefault="000D5C16" w:rsidP="009F634E">
            <w:pPr>
              <w:pStyle w:val="Footer"/>
              <w:jc w:val="right"/>
              <w:rPr>
                <w:rFonts w:ascii="Verdana" w:hAnsi="Verdana"/>
                <w:sz w:val="18"/>
                <w:szCs w:val="18"/>
              </w:rPr>
            </w:pPr>
            <w:r w:rsidRPr="008059DC">
              <w:rPr>
                <w:rFonts w:ascii="Verdana" w:hAnsi="Verdana"/>
                <w:sz w:val="18"/>
                <w:szCs w:val="18"/>
              </w:rPr>
              <w:t>GJ-FR-015 V1, 24- mayo -2023</w:t>
            </w:r>
          </w:p>
        </w:sdtContent>
      </w:sdt>
    </w:sdtContent>
  </w:sdt>
  <w:p w14:paraId="671587EF" w14:textId="77777777" w:rsidR="000D5C16" w:rsidRPr="008059DC" w:rsidRDefault="000D5C16" w:rsidP="009F634E">
    <w:pPr>
      <w:pStyle w:val="Footer"/>
      <w:jc w:val="right"/>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07958533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7C03A6B0" w14:textId="77777777" w:rsidR="000D5C16" w:rsidRPr="00041191" w:rsidRDefault="000D5C16">
            <w:pPr>
              <w:pStyle w:val="Footer"/>
              <w:jc w:val="right"/>
              <w:rPr>
                <w:rFonts w:ascii="Verdana" w:hAnsi="Verdana"/>
                <w:sz w:val="18"/>
                <w:szCs w:val="18"/>
              </w:rPr>
            </w:pPr>
            <w:r w:rsidRPr="00041191">
              <w:rPr>
                <w:rFonts w:ascii="Verdana" w:hAnsi="Verdana"/>
                <w:sz w:val="18"/>
                <w:szCs w:val="18"/>
                <w:lang w:val="es-ES"/>
              </w:rPr>
              <w:t xml:space="preserve">Página </w:t>
            </w:r>
            <w:r w:rsidRPr="00041191">
              <w:rPr>
                <w:rFonts w:ascii="Verdana" w:hAnsi="Verdana"/>
                <w:sz w:val="18"/>
                <w:szCs w:val="18"/>
              </w:rPr>
              <w:fldChar w:fldCharType="begin"/>
            </w:r>
            <w:r w:rsidRPr="00041191">
              <w:rPr>
                <w:rFonts w:ascii="Verdana" w:hAnsi="Verdana"/>
                <w:sz w:val="18"/>
                <w:szCs w:val="18"/>
              </w:rPr>
              <w:instrText>PAGE</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r w:rsidRPr="00041191">
              <w:rPr>
                <w:rFonts w:ascii="Verdana" w:hAnsi="Verdana"/>
                <w:sz w:val="18"/>
                <w:szCs w:val="18"/>
                <w:lang w:val="es-ES"/>
              </w:rPr>
              <w:t xml:space="preserve"> de </w:t>
            </w:r>
            <w:r w:rsidRPr="00041191">
              <w:rPr>
                <w:rFonts w:ascii="Verdana" w:hAnsi="Verdana"/>
                <w:sz w:val="18"/>
                <w:szCs w:val="18"/>
              </w:rPr>
              <w:fldChar w:fldCharType="begin"/>
            </w:r>
            <w:r w:rsidRPr="00041191">
              <w:rPr>
                <w:rFonts w:ascii="Verdana" w:hAnsi="Verdana"/>
                <w:sz w:val="18"/>
                <w:szCs w:val="18"/>
              </w:rPr>
              <w:instrText>NUMPAGES</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p>
        </w:sdtContent>
      </w:sdt>
    </w:sdtContent>
  </w:sdt>
  <w:p w14:paraId="331EB928" w14:textId="77777777" w:rsidR="000D5C16" w:rsidRPr="008059DC" w:rsidRDefault="000D5C16" w:rsidP="009F634E">
    <w:pPr>
      <w:pStyle w:val="Footer"/>
      <w:jc w:val="right"/>
      <w:rPr>
        <w:rFonts w:ascii="Verdana" w:hAnsi="Verdana"/>
        <w:sz w:val="18"/>
        <w:szCs w:val="18"/>
      </w:rPr>
    </w:pPr>
    <w:r>
      <w:rPr>
        <w:rFonts w:ascii="Verdana" w:hAnsi="Verdana"/>
        <w:sz w:val="18"/>
        <w:szCs w:val="18"/>
      </w:rPr>
      <w:tab/>
    </w:r>
    <w:r>
      <w:rPr>
        <w:rFonts w:ascii="Verdana" w:hAnsi="Verdana"/>
        <w:sz w:val="18"/>
        <w:szCs w:val="18"/>
      </w:rPr>
      <w:tab/>
    </w:r>
    <w:r w:rsidRPr="008059DC">
      <w:rPr>
        <w:rFonts w:ascii="Verdana" w:hAnsi="Verdana"/>
        <w:sz w:val="18"/>
        <w:szCs w:val="18"/>
      </w:rPr>
      <w:t>GJ-FR-015 V1, 24- mayo -2023</w:t>
    </w:r>
  </w:p>
  <w:p w14:paraId="3CB1F9BD" w14:textId="77777777" w:rsidR="000D5C16" w:rsidRPr="008059DC" w:rsidRDefault="000D5C16" w:rsidP="009F634E">
    <w:pPr>
      <w:pStyle w:val="Footer"/>
      <w:tabs>
        <w:tab w:val="left" w:pos="7483"/>
      </w:tabs>
      <w:rPr>
        <w:rFonts w:ascii="Verdana" w:hAnsi="Verdana"/>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30D7" w14:textId="77777777" w:rsidR="000D5C16" w:rsidRDefault="000D5C16">
    <w:pPr>
      <w:pStyle w:val="Header"/>
    </w:pPr>
    <w:r>
      <w:rPr>
        <w:noProof/>
      </w:rPr>
      <w:drawing>
        <wp:anchor distT="0" distB="0" distL="114300" distR="114300" simplePos="0" relativeHeight="251659264" behindDoc="1" locked="0" layoutInCell="1" allowOverlap="1" wp14:anchorId="7968F2A4" wp14:editId="4A3168E0">
          <wp:simplePos x="0" y="0"/>
          <wp:positionH relativeFrom="margin">
            <wp:align>center</wp:align>
          </wp:positionH>
          <wp:positionV relativeFrom="paragraph">
            <wp:posOffset>-606202</wp:posOffset>
          </wp:positionV>
          <wp:extent cx="7096722" cy="12743849"/>
          <wp:effectExtent l="0" t="0" r="3175" b="0"/>
          <wp:wrapNone/>
          <wp:docPr id="23909475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5725" cy="12777973"/>
                  </a:xfrm>
                  <a:prstGeom prst="rect">
                    <a:avLst/>
                  </a:prstGeom>
                  <a:noFill/>
                  <a:ln>
                    <a:noFill/>
                    <a:prstDash/>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5C44" w14:textId="77777777" w:rsidR="000D5C16" w:rsidRDefault="000D5C16">
    <w:pPr>
      <w:pStyle w:val="Header"/>
    </w:pPr>
    <w:r>
      <w:rPr>
        <w:noProof/>
      </w:rPr>
      <w:drawing>
        <wp:anchor distT="0" distB="0" distL="114300" distR="114300" simplePos="0" relativeHeight="251659264" behindDoc="1" locked="0" layoutInCell="1" allowOverlap="1" wp14:anchorId="53BAC144" wp14:editId="3E952D9D">
          <wp:simplePos x="0" y="0"/>
          <wp:positionH relativeFrom="margin">
            <wp:posOffset>-772127</wp:posOffset>
          </wp:positionH>
          <wp:positionV relativeFrom="paragraph">
            <wp:posOffset>-422175</wp:posOffset>
          </wp:positionV>
          <wp:extent cx="7095807" cy="12560969"/>
          <wp:effectExtent l="0" t="0" r="3810" b="0"/>
          <wp:wrapNone/>
          <wp:docPr id="2143363764"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8344" cy="12565460"/>
                  </a:xfrm>
                  <a:prstGeom prst="rect">
                    <a:avLst/>
                  </a:prstGeom>
                  <a:noFill/>
                  <a:ln>
                    <a:noFill/>
                    <a:prstDash/>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3AC4D7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1D27FE0"/>
    <w:multiLevelType w:val="multilevel"/>
    <w:tmpl w:val="6210664E"/>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86078"/>
    <w:multiLevelType w:val="multilevel"/>
    <w:tmpl w:val="E63870AA"/>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D1470"/>
    <w:multiLevelType w:val="hybridMultilevel"/>
    <w:tmpl w:val="C97E8D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246784A"/>
    <w:multiLevelType w:val="hybridMultilevel"/>
    <w:tmpl w:val="0ACA6C6C"/>
    <w:lvl w:ilvl="0" w:tplc="240A0003">
      <w:start w:val="1"/>
      <w:numFmt w:val="bullet"/>
      <w:lvlText w:val="o"/>
      <w:lvlJc w:val="left"/>
      <w:pPr>
        <w:ind w:left="1800" w:hanging="360"/>
      </w:pPr>
      <w:rPr>
        <w:rFonts w:ascii="Courier New" w:hAnsi="Courier New" w:cs="Courier New" w:hint="default"/>
        <w:i w:val="0"/>
      </w:r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17">
      <w:start w:val="1"/>
      <w:numFmt w:val="lowerLetter"/>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5" w15:restartNumberingAfterBreak="0">
    <w:nsid w:val="026B605E"/>
    <w:multiLevelType w:val="multilevel"/>
    <w:tmpl w:val="9DCAC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2B17542"/>
    <w:multiLevelType w:val="multilevel"/>
    <w:tmpl w:val="05D417BC"/>
    <w:styleLink w:val="Listaactual5"/>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2C1565B"/>
    <w:multiLevelType w:val="multilevel"/>
    <w:tmpl w:val="17CEC330"/>
    <w:lvl w:ilvl="0">
      <w:start w:val="2"/>
      <w:numFmt w:val="decimal"/>
      <w:lvlText w:val="%1."/>
      <w:lvlJc w:val="left"/>
      <w:pPr>
        <w:ind w:left="700" w:hanging="70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ascii="Verdana" w:hAnsi="Verdana" w:hint="default"/>
        <w:b/>
        <w:i w:val="0"/>
        <w:iCs w:val="0"/>
        <w:sz w:val="22"/>
        <w:szCs w:val="22"/>
      </w:rPr>
    </w:lvl>
    <w:lvl w:ilvl="4">
      <w:start w:val="1"/>
      <w:numFmt w:val="decimal"/>
      <w:lvlText w:val="%1.%2.%3.%4.%5."/>
      <w:lvlJc w:val="left"/>
      <w:pPr>
        <w:ind w:left="1440" w:hanging="1440"/>
      </w:pPr>
      <w:rPr>
        <w:rFonts w:hint="default"/>
        <w:b/>
        <w:i w:val="0"/>
        <w:iCs w:val="0"/>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8" w15:restartNumberingAfterBreak="0">
    <w:nsid w:val="04804222"/>
    <w:multiLevelType w:val="multilevel"/>
    <w:tmpl w:val="8E54972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1164ED"/>
    <w:multiLevelType w:val="multilevel"/>
    <w:tmpl w:val="4E16F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8351CBB"/>
    <w:multiLevelType w:val="hybridMultilevel"/>
    <w:tmpl w:val="A0DA5F3C"/>
    <w:lvl w:ilvl="0" w:tplc="FFFFFFFF">
      <w:start w:val="1"/>
      <w:numFmt w:val="lowerLetter"/>
      <w:lvlText w:val="%1)"/>
      <w:lvlJc w:val="left"/>
      <w:pPr>
        <w:ind w:left="1287" w:hanging="360"/>
      </w:pPr>
      <w:rPr>
        <w:rFonts w:hint="default"/>
        <w:b/>
        <w:bCs/>
      </w:rPr>
    </w:lvl>
    <w:lvl w:ilvl="1" w:tplc="8758BE66">
      <w:start w:val="1"/>
      <w:numFmt w:val="decimal"/>
      <w:lvlText w:val="%2."/>
      <w:lvlJc w:val="left"/>
      <w:pPr>
        <w:ind w:left="720"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0917719B"/>
    <w:multiLevelType w:val="multilevel"/>
    <w:tmpl w:val="431AAD28"/>
    <w:lvl w:ilvl="0">
      <w:start w:val="1"/>
      <w:numFmt w:val="bullet"/>
      <w:lvlText w:val="⁃"/>
      <w:lvlJc w:val="left"/>
      <w:pPr>
        <w:ind w:left="1840" w:hanging="360"/>
      </w:pPr>
      <w:rPr>
        <w:rFonts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6214B8"/>
    <w:multiLevelType w:val="hybridMultilevel"/>
    <w:tmpl w:val="1C88045E"/>
    <w:lvl w:ilvl="0" w:tplc="B8ECBAA6">
      <w:start w:val="1"/>
      <w:numFmt w:val="lowerLetter"/>
      <w:lvlText w:val="%1)"/>
      <w:lvlJc w:val="left"/>
      <w:pPr>
        <w:ind w:left="1287" w:hanging="360"/>
      </w:pPr>
      <w:rPr>
        <w:rFonts w:hint="default"/>
        <w:b/>
        <w:bCs/>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9FF1D9C"/>
    <w:multiLevelType w:val="multilevel"/>
    <w:tmpl w:val="356004CC"/>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0AB85C0A"/>
    <w:multiLevelType w:val="multilevel"/>
    <w:tmpl w:val="4EB63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B101297"/>
    <w:multiLevelType w:val="multilevel"/>
    <w:tmpl w:val="86C49372"/>
    <w:lvl w:ilvl="0">
      <w:start w:val="3"/>
      <w:numFmt w:val="bullet"/>
      <w:lvlText w:val="-"/>
      <w:lvlJc w:val="left"/>
      <w:pPr>
        <w:ind w:left="720" w:hanging="360"/>
      </w:pPr>
      <w:rPr>
        <w:rFonts w:ascii="Calibri Light" w:eastAsiaTheme="minorHAnsi" w:hAnsi="Calibri Light" w:cs="Calibri Light" w:hint="default"/>
        <w:sz w:val="20"/>
      </w:rPr>
    </w:lvl>
    <w:lvl w:ilvl="1">
      <w:start w:val="2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9C7706"/>
    <w:multiLevelType w:val="multilevel"/>
    <w:tmpl w:val="E7647AC8"/>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0787CF5"/>
    <w:multiLevelType w:val="hybridMultilevel"/>
    <w:tmpl w:val="A25662EA"/>
    <w:lvl w:ilvl="0" w:tplc="0C069B70">
      <w:start w:val="1"/>
      <w:numFmt w:val="lowerLetter"/>
      <w:lvlText w:val="%1)"/>
      <w:lvlJc w:val="left"/>
      <w:pPr>
        <w:ind w:left="720" w:hanging="360"/>
      </w:pPr>
      <w:rPr>
        <w:rFonts w:ascii="Verdana" w:eastAsiaTheme="majorEastAsia" w:hAnsi="Verdan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9856B1"/>
    <w:multiLevelType w:val="multilevel"/>
    <w:tmpl w:val="9906E68A"/>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11341FED"/>
    <w:multiLevelType w:val="multilevel"/>
    <w:tmpl w:val="EAF66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1355EFA"/>
    <w:multiLevelType w:val="multilevel"/>
    <w:tmpl w:val="B9DC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18E31A8"/>
    <w:multiLevelType w:val="hybridMultilevel"/>
    <w:tmpl w:val="753AC194"/>
    <w:lvl w:ilvl="0" w:tplc="E5743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9C4001"/>
    <w:multiLevelType w:val="hybridMultilevel"/>
    <w:tmpl w:val="2EBE7D82"/>
    <w:lvl w:ilvl="0" w:tplc="00000065">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2516E7E"/>
    <w:multiLevelType w:val="hybridMultilevel"/>
    <w:tmpl w:val="6818F056"/>
    <w:lvl w:ilvl="0" w:tplc="DFA682B4">
      <w:start w:val="1"/>
      <w:numFmt w:val="non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FC0FE5"/>
    <w:multiLevelType w:val="hybridMultilevel"/>
    <w:tmpl w:val="974E05F2"/>
    <w:lvl w:ilvl="0" w:tplc="FFFFFFFF">
      <w:start w:val="1"/>
      <w:numFmt w:val="lowerLetter"/>
      <w:lvlText w:val="%1)"/>
      <w:lvlJc w:val="left"/>
      <w:pPr>
        <w:ind w:left="1440" w:hanging="360"/>
      </w:pPr>
      <w:rPr>
        <w:rFonts w:hint="default"/>
        <w:b/>
        <w:bCs/>
      </w:rPr>
    </w:lvl>
    <w:lvl w:ilvl="1" w:tplc="B8ECBAA6">
      <w:start w:val="1"/>
      <w:numFmt w:val="lowerLetter"/>
      <w:lvlText w:val="%2)"/>
      <w:lvlJc w:val="left"/>
      <w:pPr>
        <w:ind w:left="1440" w:hanging="360"/>
      </w:pPr>
      <w:rPr>
        <w:rFonts w:hint="default"/>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137C36B0"/>
    <w:multiLevelType w:val="multilevel"/>
    <w:tmpl w:val="85BAB708"/>
    <w:styleLink w:val="CurrentList1"/>
    <w:lvl w:ilvl="0">
      <w:start w:val="2"/>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5880" w:hanging="2520"/>
      </w:pPr>
      <w:rPr>
        <w:rFonts w:hint="default"/>
      </w:rPr>
    </w:lvl>
  </w:abstractNum>
  <w:abstractNum w:abstractNumId="26" w15:restartNumberingAfterBreak="0">
    <w:nsid w:val="14B3497C"/>
    <w:multiLevelType w:val="multilevel"/>
    <w:tmpl w:val="B5CE4CA6"/>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C27856"/>
    <w:multiLevelType w:val="multilevel"/>
    <w:tmpl w:val="22C2C9AE"/>
    <w:lvl w:ilvl="0">
      <w:start w:val="1"/>
      <w:numFmt w:val="decimal"/>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1278C5"/>
    <w:multiLevelType w:val="hybridMultilevel"/>
    <w:tmpl w:val="9CDA03EA"/>
    <w:lvl w:ilvl="0" w:tplc="B8ECBAA6">
      <w:start w:val="1"/>
      <w:numFmt w:val="lowerLetter"/>
      <w:lvlText w:val="%1)"/>
      <w:lvlJc w:val="left"/>
      <w:pPr>
        <w:ind w:left="1218" w:hanging="360"/>
      </w:pPr>
      <w:rPr>
        <w:rFonts w:hint="default"/>
        <w:b/>
        <w:bCs/>
        <w:i w:val="0"/>
        <w:iCs w:val="0"/>
        <w:spacing w:val="0"/>
        <w:w w:val="100"/>
        <w:sz w:val="22"/>
        <w:szCs w:val="22"/>
        <w:lang w:val="es-ES" w:eastAsia="en-US" w:bidi="ar-SA"/>
      </w:rPr>
    </w:lvl>
    <w:lvl w:ilvl="1" w:tplc="D5DAA25C">
      <w:start w:val="1"/>
      <w:numFmt w:val="upperRoman"/>
      <w:lvlText w:val="%2."/>
      <w:lvlJc w:val="left"/>
      <w:pPr>
        <w:ind w:left="1148" w:hanging="199"/>
      </w:pPr>
      <w:rPr>
        <w:rFonts w:ascii="Times New Roman" w:eastAsia="Times New Roman" w:hAnsi="Times New Roman" w:cs="Times New Roman" w:hint="default"/>
        <w:b w:val="0"/>
        <w:bCs w:val="0"/>
        <w:i w:val="0"/>
        <w:iCs w:val="0"/>
        <w:spacing w:val="0"/>
        <w:w w:val="100"/>
        <w:sz w:val="24"/>
        <w:szCs w:val="24"/>
        <w:lang w:val="es-ES" w:eastAsia="en-US" w:bidi="ar-SA"/>
      </w:rPr>
    </w:lvl>
    <w:lvl w:ilvl="2" w:tplc="24FE86A2">
      <w:start w:val="1"/>
      <w:numFmt w:val="lowerLetter"/>
      <w:lvlText w:val="%3)"/>
      <w:lvlJc w:val="left"/>
      <w:pPr>
        <w:ind w:left="1393" w:hanging="245"/>
      </w:pPr>
      <w:rPr>
        <w:rFonts w:ascii="Times New Roman" w:eastAsia="Times New Roman" w:hAnsi="Times New Roman" w:cs="Times New Roman" w:hint="default"/>
        <w:b w:val="0"/>
        <w:bCs w:val="0"/>
        <w:i w:val="0"/>
        <w:iCs w:val="0"/>
        <w:spacing w:val="0"/>
        <w:w w:val="100"/>
        <w:sz w:val="24"/>
        <w:szCs w:val="24"/>
        <w:lang w:val="es-ES" w:eastAsia="en-US" w:bidi="ar-SA"/>
      </w:rPr>
    </w:lvl>
    <w:lvl w:ilvl="3" w:tplc="9E36F758">
      <w:numFmt w:val="bullet"/>
      <w:lvlText w:val="•"/>
      <w:lvlJc w:val="left"/>
      <w:pPr>
        <w:ind w:left="3445" w:hanging="245"/>
      </w:pPr>
      <w:rPr>
        <w:rFonts w:hint="default"/>
        <w:lang w:val="es-ES" w:eastAsia="en-US" w:bidi="ar-SA"/>
      </w:rPr>
    </w:lvl>
    <w:lvl w:ilvl="4" w:tplc="7FA2D170">
      <w:numFmt w:val="bullet"/>
      <w:lvlText w:val="•"/>
      <w:lvlJc w:val="left"/>
      <w:pPr>
        <w:ind w:left="4471" w:hanging="245"/>
      </w:pPr>
      <w:rPr>
        <w:rFonts w:hint="default"/>
        <w:lang w:val="es-ES" w:eastAsia="en-US" w:bidi="ar-SA"/>
      </w:rPr>
    </w:lvl>
    <w:lvl w:ilvl="5" w:tplc="62E66C68">
      <w:numFmt w:val="bullet"/>
      <w:lvlText w:val="•"/>
      <w:lvlJc w:val="left"/>
      <w:pPr>
        <w:ind w:left="5497" w:hanging="245"/>
      </w:pPr>
      <w:rPr>
        <w:rFonts w:hint="default"/>
        <w:lang w:val="es-ES" w:eastAsia="en-US" w:bidi="ar-SA"/>
      </w:rPr>
    </w:lvl>
    <w:lvl w:ilvl="6" w:tplc="4BE4D98A">
      <w:numFmt w:val="bullet"/>
      <w:lvlText w:val="•"/>
      <w:lvlJc w:val="left"/>
      <w:pPr>
        <w:ind w:left="6522" w:hanging="245"/>
      </w:pPr>
      <w:rPr>
        <w:rFonts w:hint="default"/>
        <w:lang w:val="es-ES" w:eastAsia="en-US" w:bidi="ar-SA"/>
      </w:rPr>
    </w:lvl>
    <w:lvl w:ilvl="7" w:tplc="FE7A162E">
      <w:numFmt w:val="bullet"/>
      <w:lvlText w:val="•"/>
      <w:lvlJc w:val="left"/>
      <w:pPr>
        <w:ind w:left="7548" w:hanging="245"/>
      </w:pPr>
      <w:rPr>
        <w:rFonts w:hint="default"/>
        <w:lang w:val="es-ES" w:eastAsia="en-US" w:bidi="ar-SA"/>
      </w:rPr>
    </w:lvl>
    <w:lvl w:ilvl="8" w:tplc="37B69424">
      <w:numFmt w:val="bullet"/>
      <w:lvlText w:val="•"/>
      <w:lvlJc w:val="left"/>
      <w:pPr>
        <w:ind w:left="8574" w:hanging="245"/>
      </w:pPr>
      <w:rPr>
        <w:rFonts w:hint="default"/>
        <w:lang w:val="es-ES" w:eastAsia="en-US" w:bidi="ar-SA"/>
      </w:rPr>
    </w:lvl>
  </w:abstractNum>
  <w:abstractNum w:abstractNumId="29" w15:restartNumberingAfterBreak="0">
    <w:nsid w:val="16A03C76"/>
    <w:multiLevelType w:val="multilevel"/>
    <w:tmpl w:val="E620FCD8"/>
    <w:styleLink w:val="Listaactual3"/>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173C0403"/>
    <w:multiLevelType w:val="multilevel"/>
    <w:tmpl w:val="79AC457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6A65A5"/>
    <w:multiLevelType w:val="multilevel"/>
    <w:tmpl w:val="0D8E66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808237F"/>
    <w:multiLevelType w:val="multilevel"/>
    <w:tmpl w:val="D9CC0082"/>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8B91CA8"/>
    <w:multiLevelType w:val="multilevel"/>
    <w:tmpl w:val="FF16BE0C"/>
    <w:lvl w:ilvl="0">
      <w:start w:val="2"/>
      <w:numFmt w:val="decimal"/>
      <w:lvlText w:val="%1"/>
      <w:lvlJc w:val="left"/>
      <w:pPr>
        <w:ind w:left="1048" w:hanging="622"/>
      </w:pPr>
    </w:lvl>
    <w:lvl w:ilvl="1">
      <w:start w:val="1"/>
      <w:numFmt w:val="decimal"/>
      <w:lvlText w:val="%1.%2."/>
      <w:lvlJc w:val="left"/>
      <w:pPr>
        <w:ind w:left="1048" w:hanging="622"/>
      </w:pPr>
      <w:rPr>
        <w:rFonts w:ascii="Arial" w:eastAsia="Arial" w:hAnsi="Arial" w:cs="Arial"/>
        <w:b/>
        <w:bCs/>
        <w:i w:val="0"/>
        <w:iCs w:val="0"/>
        <w:color w:val="1A1A1A"/>
        <w:sz w:val="22"/>
        <w:szCs w:val="22"/>
      </w:rPr>
    </w:lvl>
    <w:lvl w:ilvl="2">
      <w:start w:val="1"/>
      <w:numFmt w:val="decimal"/>
      <w:lvlText w:val="%1.%2.%3."/>
      <w:lvlJc w:val="left"/>
      <w:pPr>
        <w:ind w:left="1033" w:hanging="625"/>
      </w:pPr>
      <w:rPr>
        <w:rFonts w:ascii="Arial" w:eastAsia="Arial" w:hAnsi="Arial" w:cs="Arial"/>
        <w:b/>
        <w:bCs/>
        <w:i w:val="0"/>
        <w:iCs w:val="0"/>
        <w:color w:val="1A1A1A"/>
        <w:sz w:val="22"/>
        <w:szCs w:val="22"/>
      </w:rPr>
    </w:lvl>
    <w:lvl w:ilvl="3">
      <w:start w:val="3"/>
      <w:numFmt w:val="bullet"/>
      <w:lvlText w:val="-"/>
      <w:lvlJc w:val="left"/>
      <w:pPr>
        <w:ind w:left="388" w:hanging="360"/>
      </w:pPr>
      <w:rPr>
        <w:rFonts w:ascii="Arial" w:eastAsia="Arial" w:hAnsi="Arial" w:cs="Arial"/>
      </w:rPr>
    </w:lvl>
    <w:lvl w:ilvl="4">
      <w:numFmt w:val="bullet"/>
      <w:lvlText w:val="•"/>
      <w:lvlJc w:val="left"/>
      <w:pPr>
        <w:ind w:left="3967" w:hanging="351"/>
      </w:pPr>
    </w:lvl>
    <w:lvl w:ilvl="5">
      <w:numFmt w:val="bullet"/>
      <w:lvlText w:val="•"/>
      <w:lvlJc w:val="left"/>
      <w:pPr>
        <w:ind w:left="4943" w:hanging="351"/>
      </w:pPr>
    </w:lvl>
    <w:lvl w:ilvl="6">
      <w:numFmt w:val="bullet"/>
      <w:lvlText w:val="•"/>
      <w:lvlJc w:val="left"/>
      <w:pPr>
        <w:ind w:left="5918" w:hanging="351"/>
      </w:pPr>
    </w:lvl>
    <w:lvl w:ilvl="7">
      <w:numFmt w:val="bullet"/>
      <w:lvlText w:val="•"/>
      <w:lvlJc w:val="left"/>
      <w:pPr>
        <w:ind w:left="6894" w:hanging="351"/>
      </w:pPr>
    </w:lvl>
    <w:lvl w:ilvl="8">
      <w:numFmt w:val="bullet"/>
      <w:lvlText w:val="•"/>
      <w:lvlJc w:val="left"/>
      <w:pPr>
        <w:ind w:left="7870" w:hanging="351"/>
      </w:pPr>
    </w:lvl>
  </w:abstractNum>
  <w:abstractNum w:abstractNumId="34" w15:restartNumberingAfterBreak="0">
    <w:nsid w:val="1A9752D1"/>
    <w:multiLevelType w:val="multilevel"/>
    <w:tmpl w:val="C4A0D604"/>
    <w:lvl w:ilvl="0">
      <w:start w:val="2"/>
      <w:numFmt w:val="decimal"/>
      <w:lvlText w:val="%1."/>
      <w:lvlJc w:val="left"/>
      <w:pPr>
        <w:ind w:left="700" w:hanging="7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1AB13056"/>
    <w:multiLevelType w:val="hybridMultilevel"/>
    <w:tmpl w:val="1F98779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181103"/>
    <w:multiLevelType w:val="multilevel"/>
    <w:tmpl w:val="6BEE12DC"/>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867C22"/>
    <w:multiLevelType w:val="multilevel"/>
    <w:tmpl w:val="D46AA724"/>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E3F0553"/>
    <w:multiLevelType w:val="multilevel"/>
    <w:tmpl w:val="FD9CF7E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E6125D7"/>
    <w:multiLevelType w:val="multilevel"/>
    <w:tmpl w:val="01CAE862"/>
    <w:lvl w:ilvl="0">
      <w:start w:val="6"/>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7B6C25"/>
    <w:multiLevelType w:val="hybridMultilevel"/>
    <w:tmpl w:val="E65035F0"/>
    <w:lvl w:ilvl="0" w:tplc="FFFFFFFF">
      <w:start w:val="1"/>
      <w:numFmt w:val="decimal"/>
      <w:lvlText w:val="%1."/>
      <w:lvlJc w:val="left"/>
      <w:pPr>
        <w:ind w:left="720" w:hanging="360"/>
      </w:pPr>
      <w:rPr>
        <w:rFonts w:hint="default"/>
        <w:b w:val="0"/>
        <w:bCs w:val="0"/>
      </w:rPr>
    </w:lvl>
    <w:lvl w:ilvl="1" w:tplc="B9A0E8E4">
      <w:start w:val="1"/>
      <w:numFmt w:val="decimal"/>
      <w:lvlText w:val="%2."/>
      <w:lvlJc w:val="left"/>
      <w:pPr>
        <w:ind w:left="1500" w:hanging="420"/>
      </w:pPr>
      <w:rPr>
        <w:rFonts w:hint="default"/>
        <w:b/>
      </w:rPr>
    </w:lvl>
    <w:lvl w:ilvl="2" w:tplc="FFFFFFFF" w:tentative="1">
      <w:start w:val="1"/>
      <w:numFmt w:val="lowerRoman"/>
      <w:lvlText w:val="%3."/>
      <w:lvlJc w:val="right"/>
      <w:pPr>
        <w:ind w:left="2160" w:hanging="180"/>
      </w:pPr>
    </w:lvl>
    <w:lvl w:ilvl="3" w:tplc="0E4CBFE4">
      <w:start w:val="1"/>
      <w:numFmt w:val="decimal"/>
      <w:lvlText w:val="%4."/>
      <w:lvlJc w:val="left"/>
      <w:pPr>
        <w:ind w:left="720" w:hanging="360"/>
      </w:pPr>
      <w:rPr>
        <w:rFonts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F9D1153"/>
    <w:multiLevelType w:val="multilevel"/>
    <w:tmpl w:val="73BA394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7C5FD9"/>
    <w:multiLevelType w:val="multilevel"/>
    <w:tmpl w:val="86841DA2"/>
    <w:lvl w:ilvl="0">
      <w:start w:val="1"/>
      <w:numFmt w:val="decimal"/>
      <w:lvlText w:val="%1."/>
      <w:lvlJc w:val="left"/>
      <w:pPr>
        <w:tabs>
          <w:tab w:val="num" w:pos="720"/>
        </w:tabs>
        <w:ind w:left="720" w:hanging="360"/>
      </w:pPr>
      <w:rPr>
        <w:b/>
        <w:bCs/>
      </w:r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2F4615"/>
    <w:multiLevelType w:val="multilevel"/>
    <w:tmpl w:val="B686C40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14A5E95"/>
    <w:multiLevelType w:val="hybridMultilevel"/>
    <w:tmpl w:val="8054B52E"/>
    <w:lvl w:ilvl="0" w:tplc="15DAAB44">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1672A02"/>
    <w:multiLevelType w:val="hybridMultilevel"/>
    <w:tmpl w:val="9C28542A"/>
    <w:lvl w:ilvl="0" w:tplc="423EC156">
      <w:start w:val="1"/>
      <w:numFmt w:val="lowerRoman"/>
      <w:lvlText w:val="%1."/>
      <w:lvlJc w:val="left"/>
      <w:pPr>
        <w:ind w:left="1440" w:hanging="360"/>
      </w:pPr>
      <w:rPr>
        <w:rFonts w:hint="default"/>
      </w:rPr>
    </w:lvl>
    <w:lvl w:ilvl="1" w:tplc="5F5A917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24F5BA4"/>
    <w:multiLevelType w:val="hybridMultilevel"/>
    <w:tmpl w:val="F0381E84"/>
    <w:lvl w:ilvl="0" w:tplc="6712968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2E518F"/>
    <w:multiLevelType w:val="multilevel"/>
    <w:tmpl w:val="6C3CB26A"/>
    <w:lvl w:ilvl="0">
      <w:start w:val="2"/>
      <w:numFmt w:val="decimal"/>
      <w:lvlText w:val="%1."/>
      <w:lvlJc w:val="left"/>
      <w:pPr>
        <w:ind w:left="480" w:hanging="480"/>
      </w:pPr>
      <w:rPr>
        <w:rFonts w:hint="default"/>
      </w:rPr>
    </w:lvl>
    <w:lvl w:ilvl="1">
      <w:start w:val="1"/>
      <w:numFmt w:val="decimal"/>
      <w:lvlText w:val="%1.%2."/>
      <w:lvlJc w:val="left"/>
      <w:pPr>
        <w:ind w:left="1140" w:hanging="720"/>
      </w:pPr>
      <w:rPr>
        <w:rFonts w:hint="default"/>
        <w:b/>
        <w:bCs w:val="0"/>
      </w:rPr>
    </w:lvl>
    <w:lvl w:ilvl="2">
      <w:start w:val="1"/>
      <w:numFmt w:val="decimal"/>
      <w:lvlText w:val="%1.%2.%3."/>
      <w:lvlJc w:val="left"/>
      <w:pPr>
        <w:ind w:left="1920" w:hanging="1080"/>
      </w:pPr>
      <w:rPr>
        <w:rFonts w:hint="default"/>
        <w:b/>
        <w:bCs/>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5880" w:hanging="2520"/>
      </w:pPr>
      <w:rPr>
        <w:rFonts w:hint="default"/>
      </w:rPr>
    </w:lvl>
  </w:abstractNum>
  <w:abstractNum w:abstractNumId="48" w15:restartNumberingAfterBreak="0">
    <w:nsid w:val="238A0FA1"/>
    <w:multiLevelType w:val="multilevel"/>
    <w:tmpl w:val="933600D2"/>
    <w:styleLink w:val="Listaactual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239D6722"/>
    <w:multiLevelType w:val="multilevel"/>
    <w:tmpl w:val="1BF850E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3D67AE7"/>
    <w:multiLevelType w:val="multilevel"/>
    <w:tmpl w:val="71FE8B2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4B60CF4"/>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57C321C"/>
    <w:multiLevelType w:val="multilevel"/>
    <w:tmpl w:val="0D14FECA"/>
    <w:lvl w:ilvl="0">
      <w:start w:val="1"/>
      <w:numFmt w:val="decimal"/>
      <w:lvlText w:val="%1."/>
      <w:lvlJc w:val="left"/>
      <w:pPr>
        <w:ind w:left="390" w:hanging="39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264563EB"/>
    <w:multiLevelType w:val="hybridMultilevel"/>
    <w:tmpl w:val="C2166354"/>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EF481C68">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7C614F8"/>
    <w:multiLevelType w:val="multilevel"/>
    <w:tmpl w:val="515A4C3A"/>
    <w:lvl w:ilvl="0">
      <w:start w:val="2"/>
      <w:numFmt w:val="decimal"/>
      <w:lvlText w:val="%1"/>
      <w:lvlJc w:val="left"/>
      <w:pPr>
        <w:ind w:left="1048" w:hanging="622"/>
      </w:pPr>
    </w:lvl>
    <w:lvl w:ilvl="1">
      <w:start w:val="1"/>
      <w:numFmt w:val="decimal"/>
      <w:lvlText w:val="%1.%2."/>
      <w:lvlJc w:val="left"/>
      <w:pPr>
        <w:ind w:left="1048" w:hanging="622"/>
      </w:pPr>
      <w:rPr>
        <w:rFonts w:ascii="Arial" w:eastAsia="Arial" w:hAnsi="Arial" w:cs="Arial"/>
        <w:b/>
        <w:bCs/>
        <w:i w:val="0"/>
        <w:iCs w:val="0"/>
        <w:color w:val="1A1A1A"/>
        <w:sz w:val="22"/>
        <w:szCs w:val="22"/>
      </w:rPr>
    </w:lvl>
    <w:lvl w:ilvl="2">
      <w:start w:val="1"/>
      <w:numFmt w:val="decimal"/>
      <w:lvlText w:val="%1.%2.%3."/>
      <w:lvlJc w:val="left"/>
      <w:pPr>
        <w:ind w:left="1033" w:hanging="625"/>
      </w:pPr>
      <w:rPr>
        <w:rFonts w:ascii="Arial" w:eastAsia="Arial" w:hAnsi="Arial" w:cs="Arial"/>
        <w:b/>
        <w:bCs/>
        <w:i w:val="0"/>
        <w:iCs w:val="0"/>
        <w:color w:val="1A1A1A"/>
        <w:sz w:val="22"/>
        <w:szCs w:val="22"/>
      </w:rPr>
    </w:lvl>
    <w:lvl w:ilvl="3">
      <w:start w:val="3"/>
      <w:numFmt w:val="bullet"/>
      <w:lvlText w:val="-"/>
      <w:lvlJc w:val="left"/>
      <w:pPr>
        <w:ind w:left="388" w:hanging="360"/>
      </w:pPr>
      <w:rPr>
        <w:rFonts w:ascii="Arial" w:eastAsia="Arial" w:hAnsi="Arial" w:cs="Arial"/>
      </w:rPr>
    </w:lvl>
    <w:lvl w:ilvl="4">
      <w:numFmt w:val="bullet"/>
      <w:lvlText w:val="•"/>
      <w:lvlJc w:val="left"/>
      <w:pPr>
        <w:ind w:left="3967" w:hanging="351"/>
      </w:pPr>
    </w:lvl>
    <w:lvl w:ilvl="5">
      <w:numFmt w:val="bullet"/>
      <w:lvlText w:val="•"/>
      <w:lvlJc w:val="left"/>
      <w:pPr>
        <w:ind w:left="4943" w:hanging="351"/>
      </w:pPr>
    </w:lvl>
    <w:lvl w:ilvl="6">
      <w:numFmt w:val="bullet"/>
      <w:lvlText w:val="•"/>
      <w:lvlJc w:val="left"/>
      <w:pPr>
        <w:ind w:left="5918" w:hanging="351"/>
      </w:pPr>
    </w:lvl>
    <w:lvl w:ilvl="7">
      <w:numFmt w:val="bullet"/>
      <w:lvlText w:val="•"/>
      <w:lvlJc w:val="left"/>
      <w:pPr>
        <w:ind w:left="6894" w:hanging="351"/>
      </w:pPr>
    </w:lvl>
    <w:lvl w:ilvl="8">
      <w:numFmt w:val="bullet"/>
      <w:lvlText w:val="•"/>
      <w:lvlJc w:val="left"/>
      <w:pPr>
        <w:ind w:left="7870" w:hanging="351"/>
      </w:pPr>
    </w:lvl>
  </w:abstractNum>
  <w:abstractNum w:abstractNumId="55" w15:restartNumberingAfterBreak="0">
    <w:nsid w:val="28B015BB"/>
    <w:multiLevelType w:val="multilevel"/>
    <w:tmpl w:val="7F6819CA"/>
    <w:lvl w:ilvl="0">
      <w:start w:val="3"/>
      <w:numFmt w:val="bullet"/>
      <w:lvlText w:val="-"/>
      <w:lvlJc w:val="left"/>
      <w:pPr>
        <w:ind w:left="720" w:hanging="360"/>
      </w:pPr>
      <w:rPr>
        <w:rFonts w:ascii="sans-serif" w:eastAsia="sans-serif" w:hAnsi="sans-serif" w:cs="sans-serif" w:hint="default"/>
        <w:sz w:val="20"/>
      </w:rPr>
    </w:lvl>
    <w:lvl w:ilvl="1">
      <w:start w:val="3"/>
      <w:numFmt w:val="lowerLetter"/>
      <w:lvlText w:val="%2)"/>
      <w:lvlJc w:val="left"/>
      <w:pPr>
        <w:ind w:left="1440" w:hanging="360"/>
      </w:pPr>
      <w:rPr>
        <w:rFonts w:hint="default"/>
      </w:rPr>
    </w:lvl>
    <w:lvl w:ilvl="2">
      <w:start w:val="3"/>
      <w:numFmt w:val="bullet"/>
      <w:lvlText w:val="-"/>
      <w:lvlJc w:val="left"/>
      <w:pPr>
        <w:ind w:left="2160" w:hanging="360"/>
      </w:pPr>
      <w:rPr>
        <w:rFonts w:ascii="Calibri Light" w:eastAsiaTheme="minorHAnsi" w:hAnsi="Calibri Light" w:cs="Calibri Light"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596B37"/>
    <w:multiLevelType w:val="hybridMultilevel"/>
    <w:tmpl w:val="C6AC320C"/>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98810BA"/>
    <w:multiLevelType w:val="hybridMultilevel"/>
    <w:tmpl w:val="3B3E02B2"/>
    <w:lvl w:ilvl="0" w:tplc="8758BE66">
      <w:start w:val="1"/>
      <w:numFmt w:val="decimal"/>
      <w:lvlText w:val="%1."/>
      <w:lvlJc w:val="left"/>
      <w:pPr>
        <w:ind w:left="720" w:hanging="360"/>
      </w:pPr>
      <w:rPr>
        <w:b/>
        <w:bCs/>
      </w:rPr>
    </w:lvl>
    <w:lvl w:ilvl="1" w:tplc="C6E4A60C">
      <w:start w:val="1"/>
      <w:numFmt w:val="lowerLetter"/>
      <w:lvlText w:val="%2."/>
      <w:lvlJc w:val="left"/>
      <w:pPr>
        <w:ind w:left="1440" w:hanging="360"/>
      </w:pPr>
      <w:rPr>
        <w:b/>
        <w:bCs/>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8" w15:restartNumberingAfterBreak="0">
    <w:nsid w:val="2AB5296C"/>
    <w:multiLevelType w:val="multilevel"/>
    <w:tmpl w:val="BC325B6A"/>
    <w:lvl w:ilvl="0">
      <w:start w:val="1"/>
      <w:numFmt w:val="decimal"/>
      <w:lvlText w:val="%1."/>
      <w:lvlJc w:val="left"/>
      <w:pPr>
        <w:ind w:left="720" w:hanging="360"/>
      </w:pPr>
      <w:rPr>
        <w:b/>
        <w:bCs/>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AC44CAF"/>
    <w:multiLevelType w:val="multilevel"/>
    <w:tmpl w:val="13842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2B366C6F"/>
    <w:multiLevelType w:val="hybridMultilevel"/>
    <w:tmpl w:val="66B4951A"/>
    <w:lvl w:ilvl="0" w:tplc="A274E5FE">
      <w:start w:val="1"/>
      <w:numFmt w:val="bullet"/>
      <w:lvlText w:val="⁃"/>
      <w:lvlJc w:val="left"/>
      <w:pPr>
        <w:ind w:left="720" w:hanging="360"/>
      </w:pPr>
      <w:rPr>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6E4B89"/>
    <w:multiLevelType w:val="hybridMultilevel"/>
    <w:tmpl w:val="180E1FE6"/>
    <w:lvl w:ilvl="0" w:tplc="FFC6076A">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C15590F"/>
    <w:multiLevelType w:val="hybridMultilevel"/>
    <w:tmpl w:val="A0044126"/>
    <w:lvl w:ilvl="0" w:tplc="FFFFFFFF">
      <w:start w:val="21"/>
      <w:numFmt w:val="bullet"/>
      <w:lvlText w:val="-"/>
      <w:lvlJc w:val="left"/>
      <w:pPr>
        <w:ind w:left="1440" w:hanging="360"/>
      </w:pPr>
      <w:rPr>
        <w:rFonts w:ascii="Aptos" w:eastAsiaTheme="minorHAnsi" w:hAnsi="Aptos" w:cstheme="minorBidi" w:hint="default"/>
      </w:rPr>
    </w:lvl>
    <w:lvl w:ilvl="1" w:tplc="321E1868">
      <w:start w:val="2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3" w15:restartNumberingAfterBreak="0">
    <w:nsid w:val="2CA03384"/>
    <w:multiLevelType w:val="multilevel"/>
    <w:tmpl w:val="FBFC950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D7E66D5"/>
    <w:multiLevelType w:val="multilevel"/>
    <w:tmpl w:val="C94E4E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B701A0"/>
    <w:multiLevelType w:val="multilevel"/>
    <w:tmpl w:val="1966E3B8"/>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2DC924A3"/>
    <w:multiLevelType w:val="multilevel"/>
    <w:tmpl w:val="493E207E"/>
    <w:lvl w:ilvl="0">
      <w:start w:val="1"/>
      <w:numFmt w:val="decimal"/>
      <w:lvlText w:val="%1."/>
      <w:lvlJc w:val="left"/>
      <w:pPr>
        <w:ind w:left="420" w:hanging="42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7" w15:restartNumberingAfterBreak="0">
    <w:nsid w:val="2E1D4B37"/>
    <w:multiLevelType w:val="hybridMultilevel"/>
    <w:tmpl w:val="86FE1E16"/>
    <w:lvl w:ilvl="0" w:tplc="9A3EB756">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EBD56D5"/>
    <w:multiLevelType w:val="multilevel"/>
    <w:tmpl w:val="85BAB708"/>
    <w:styleLink w:val="CurrentList2"/>
    <w:lvl w:ilvl="0">
      <w:start w:val="2"/>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5880" w:hanging="2520"/>
      </w:pPr>
      <w:rPr>
        <w:rFonts w:hint="default"/>
      </w:rPr>
    </w:lvl>
  </w:abstractNum>
  <w:abstractNum w:abstractNumId="69" w15:restartNumberingAfterBreak="0">
    <w:nsid w:val="2F3C4022"/>
    <w:multiLevelType w:val="hybridMultilevel"/>
    <w:tmpl w:val="78885BEC"/>
    <w:lvl w:ilvl="0" w:tplc="3FC83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0F67F4E"/>
    <w:multiLevelType w:val="multilevel"/>
    <w:tmpl w:val="B138376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25D56B2"/>
    <w:multiLevelType w:val="multilevel"/>
    <w:tmpl w:val="51046C1E"/>
    <w:lvl w:ilvl="0">
      <w:start w:val="2"/>
      <w:numFmt w:val="decimal"/>
      <w:lvlText w:val="%1"/>
      <w:lvlJc w:val="left"/>
      <w:pPr>
        <w:ind w:left="1048" w:hanging="622"/>
      </w:pPr>
    </w:lvl>
    <w:lvl w:ilvl="1">
      <w:start w:val="1"/>
      <w:numFmt w:val="decimal"/>
      <w:lvlText w:val="%1.%2."/>
      <w:lvlJc w:val="left"/>
      <w:pPr>
        <w:ind w:left="1048" w:hanging="622"/>
      </w:pPr>
      <w:rPr>
        <w:rFonts w:ascii="Arial" w:eastAsia="Arial" w:hAnsi="Arial" w:cs="Arial"/>
        <w:b/>
        <w:bCs/>
        <w:i w:val="0"/>
        <w:iCs w:val="0"/>
        <w:color w:val="1A1A1A"/>
        <w:sz w:val="22"/>
        <w:szCs w:val="22"/>
      </w:rPr>
    </w:lvl>
    <w:lvl w:ilvl="2">
      <w:start w:val="1"/>
      <w:numFmt w:val="decimal"/>
      <w:lvlText w:val="%1.%2.%3."/>
      <w:lvlJc w:val="left"/>
      <w:pPr>
        <w:ind w:left="1033" w:hanging="625"/>
      </w:pPr>
      <w:rPr>
        <w:rFonts w:ascii="Arial" w:eastAsia="Arial" w:hAnsi="Arial" w:cs="Arial"/>
        <w:b/>
        <w:bCs/>
        <w:i w:val="0"/>
        <w:iCs w:val="0"/>
        <w:color w:val="1A1A1A"/>
        <w:sz w:val="22"/>
        <w:szCs w:val="22"/>
      </w:rPr>
    </w:lvl>
    <w:lvl w:ilvl="3">
      <w:start w:val="3"/>
      <w:numFmt w:val="bullet"/>
      <w:lvlText w:val="-"/>
      <w:lvlJc w:val="left"/>
      <w:pPr>
        <w:ind w:left="388" w:hanging="360"/>
      </w:pPr>
      <w:rPr>
        <w:rFonts w:ascii="Arial" w:eastAsia="Arial" w:hAnsi="Arial" w:cs="Arial"/>
      </w:rPr>
    </w:lvl>
    <w:lvl w:ilvl="4">
      <w:numFmt w:val="bullet"/>
      <w:lvlText w:val="•"/>
      <w:lvlJc w:val="left"/>
      <w:pPr>
        <w:ind w:left="3967" w:hanging="351"/>
      </w:pPr>
    </w:lvl>
    <w:lvl w:ilvl="5">
      <w:numFmt w:val="bullet"/>
      <w:lvlText w:val="•"/>
      <w:lvlJc w:val="left"/>
      <w:pPr>
        <w:ind w:left="4943" w:hanging="351"/>
      </w:pPr>
    </w:lvl>
    <w:lvl w:ilvl="6">
      <w:numFmt w:val="bullet"/>
      <w:lvlText w:val="•"/>
      <w:lvlJc w:val="left"/>
      <w:pPr>
        <w:ind w:left="5918" w:hanging="351"/>
      </w:pPr>
    </w:lvl>
    <w:lvl w:ilvl="7">
      <w:numFmt w:val="bullet"/>
      <w:lvlText w:val="•"/>
      <w:lvlJc w:val="left"/>
      <w:pPr>
        <w:ind w:left="6894" w:hanging="351"/>
      </w:pPr>
    </w:lvl>
    <w:lvl w:ilvl="8">
      <w:numFmt w:val="bullet"/>
      <w:lvlText w:val="•"/>
      <w:lvlJc w:val="left"/>
      <w:pPr>
        <w:ind w:left="7870" w:hanging="351"/>
      </w:pPr>
    </w:lvl>
  </w:abstractNum>
  <w:abstractNum w:abstractNumId="72" w15:restartNumberingAfterBreak="0">
    <w:nsid w:val="331D1349"/>
    <w:multiLevelType w:val="hybridMultilevel"/>
    <w:tmpl w:val="12164646"/>
    <w:lvl w:ilvl="0" w:tplc="B8ECBAA6">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3EC1A52"/>
    <w:multiLevelType w:val="multilevel"/>
    <w:tmpl w:val="4D4262B8"/>
    <w:lvl w:ilvl="0">
      <w:start w:val="1"/>
      <w:numFmt w:val="decimal"/>
      <w:lvlText w:val="%1."/>
      <w:lvlJc w:val="left"/>
      <w:pPr>
        <w:ind w:left="720" w:hanging="360"/>
      </w:pPr>
      <w:rPr>
        <w:rFonts w:eastAsiaTheme="majorEastAsia"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EF26BC"/>
    <w:multiLevelType w:val="multilevel"/>
    <w:tmpl w:val="967A65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5217B41"/>
    <w:multiLevelType w:val="multilevel"/>
    <w:tmpl w:val="751080E8"/>
    <w:lvl w:ilvl="0">
      <w:start w:val="2"/>
      <w:numFmt w:val="bullet"/>
      <w:lvlText w:val="●"/>
      <w:lvlJc w:val="left"/>
      <w:pPr>
        <w:ind w:left="1048" w:hanging="622"/>
      </w:pPr>
    </w:lvl>
    <w:lvl w:ilvl="1">
      <w:start w:val="1"/>
      <w:numFmt w:val="bullet"/>
      <w:lvlText w:val="○"/>
      <w:lvlJc w:val="left"/>
      <w:pPr>
        <w:ind w:left="1048" w:hanging="622"/>
      </w:pPr>
      <w:rPr>
        <w:rFonts w:ascii="Arial" w:eastAsia="Arial" w:hAnsi="Arial" w:cs="Arial"/>
        <w:b/>
        <w:bCs/>
        <w:i w:val="0"/>
        <w:iCs w:val="0"/>
        <w:color w:val="1A1A1A"/>
        <w:sz w:val="22"/>
        <w:szCs w:val="22"/>
      </w:rPr>
    </w:lvl>
    <w:lvl w:ilvl="2">
      <w:start w:val="1"/>
      <w:numFmt w:val="bullet"/>
      <w:lvlText w:val="■"/>
      <w:lvlJc w:val="left"/>
      <w:pPr>
        <w:ind w:left="1033" w:hanging="625"/>
      </w:pPr>
      <w:rPr>
        <w:rFonts w:ascii="Arial" w:eastAsia="Arial" w:hAnsi="Arial" w:cs="Arial"/>
        <w:b/>
        <w:bCs/>
        <w:i w:val="0"/>
        <w:iCs w:val="0"/>
        <w:color w:val="1A1A1A"/>
        <w:sz w:val="22"/>
        <w:szCs w:val="22"/>
      </w:rPr>
    </w:lvl>
    <w:lvl w:ilvl="3">
      <w:numFmt w:val="bullet"/>
      <w:lvlText w:val="●"/>
      <w:lvlJc w:val="left"/>
      <w:pPr>
        <w:ind w:left="379" w:hanging="351"/>
      </w:pPr>
      <w:rPr>
        <w:rFonts w:ascii="Arial" w:eastAsia="Arial" w:hAnsi="Arial" w:cs="Arial"/>
      </w:rPr>
    </w:lvl>
    <w:lvl w:ilvl="4">
      <w:numFmt w:val="bullet"/>
      <w:lvlText w:val="○"/>
      <w:lvlJc w:val="left"/>
      <w:pPr>
        <w:ind w:left="3967" w:hanging="351"/>
      </w:pPr>
    </w:lvl>
    <w:lvl w:ilvl="5">
      <w:numFmt w:val="bullet"/>
      <w:lvlText w:val="■"/>
      <w:lvlJc w:val="left"/>
      <w:pPr>
        <w:ind w:left="4943" w:hanging="351"/>
      </w:pPr>
    </w:lvl>
    <w:lvl w:ilvl="6">
      <w:numFmt w:val="bullet"/>
      <w:lvlText w:val="●"/>
      <w:lvlJc w:val="left"/>
      <w:pPr>
        <w:ind w:left="5918" w:hanging="351"/>
      </w:pPr>
    </w:lvl>
    <w:lvl w:ilvl="7">
      <w:numFmt w:val="bullet"/>
      <w:lvlText w:val="○"/>
      <w:lvlJc w:val="left"/>
      <w:pPr>
        <w:ind w:left="6894" w:hanging="351"/>
      </w:pPr>
    </w:lvl>
    <w:lvl w:ilvl="8">
      <w:numFmt w:val="bullet"/>
      <w:lvlText w:val="■"/>
      <w:lvlJc w:val="left"/>
      <w:pPr>
        <w:ind w:left="7870" w:hanging="351"/>
      </w:pPr>
    </w:lvl>
  </w:abstractNum>
  <w:abstractNum w:abstractNumId="76" w15:restartNumberingAfterBreak="0">
    <w:nsid w:val="35356BC5"/>
    <w:multiLevelType w:val="multilevel"/>
    <w:tmpl w:val="B686C40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5803DCB"/>
    <w:multiLevelType w:val="multilevel"/>
    <w:tmpl w:val="AAC825AE"/>
    <w:lvl w:ilvl="0">
      <w:start w:val="5"/>
      <w:numFmt w:val="decimal"/>
      <w:lvlText w:val="%1"/>
      <w:lvlJc w:val="left"/>
      <w:pPr>
        <w:ind w:left="396" w:hanging="396"/>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78" w15:restartNumberingAfterBreak="0">
    <w:nsid w:val="37707536"/>
    <w:multiLevelType w:val="hybridMultilevel"/>
    <w:tmpl w:val="935229F6"/>
    <w:lvl w:ilvl="0" w:tplc="FFFFFFFF">
      <w:start w:val="1"/>
      <w:numFmt w:val="lowerLetter"/>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7946666"/>
    <w:multiLevelType w:val="hybridMultilevel"/>
    <w:tmpl w:val="83BC4E96"/>
    <w:lvl w:ilvl="0" w:tplc="4A88AFB6">
      <w:start w:val="1"/>
      <w:numFmt w:val="upp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0" w15:restartNumberingAfterBreak="0">
    <w:nsid w:val="37AE410F"/>
    <w:multiLevelType w:val="multilevel"/>
    <w:tmpl w:val="BFCED3D2"/>
    <w:styleLink w:val="Listaactual1"/>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1" w15:restartNumberingAfterBreak="0">
    <w:nsid w:val="3831711E"/>
    <w:multiLevelType w:val="multilevel"/>
    <w:tmpl w:val="C94E4E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85D1519"/>
    <w:multiLevelType w:val="hybridMultilevel"/>
    <w:tmpl w:val="255A5DD6"/>
    <w:lvl w:ilvl="0" w:tplc="3C444D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5A7FE2"/>
    <w:multiLevelType w:val="hybridMultilevel"/>
    <w:tmpl w:val="0658ADE0"/>
    <w:lvl w:ilvl="0" w:tplc="18B40F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E71878"/>
    <w:multiLevelType w:val="multilevel"/>
    <w:tmpl w:val="BC6C2ACE"/>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3ABB5F2D"/>
    <w:multiLevelType w:val="multilevel"/>
    <w:tmpl w:val="57861218"/>
    <w:styleLink w:val="Listaactual4"/>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21"/>
      <w:numFmt w:val="bullet"/>
      <w:lvlText w:val="-"/>
      <w:lvlJc w:val="left"/>
      <w:pPr>
        <w:ind w:left="360" w:hanging="360"/>
      </w:pPr>
      <w:rPr>
        <w:rFonts w:ascii="Aptos" w:eastAsiaTheme="minorHAnsi" w:hAnsi="Aptos" w:cstheme="minorBidi" w:hint="default"/>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6" w15:restartNumberingAfterBreak="0">
    <w:nsid w:val="3B141C9D"/>
    <w:multiLevelType w:val="hybridMultilevel"/>
    <w:tmpl w:val="DEBED76A"/>
    <w:lvl w:ilvl="0" w:tplc="04090003">
      <w:start w:val="1"/>
      <w:numFmt w:val="bullet"/>
      <w:lvlText w:val="o"/>
      <w:lvlJc w:val="left"/>
      <w:pPr>
        <w:ind w:left="1768" w:hanging="360"/>
      </w:pPr>
      <w:rPr>
        <w:rFonts w:ascii="Courier New" w:hAnsi="Courier New" w:cs="Courier New" w:hint="default"/>
      </w:rPr>
    </w:lvl>
    <w:lvl w:ilvl="1" w:tplc="04090003" w:tentative="1">
      <w:start w:val="1"/>
      <w:numFmt w:val="bullet"/>
      <w:lvlText w:val="o"/>
      <w:lvlJc w:val="left"/>
      <w:pPr>
        <w:ind w:left="2488" w:hanging="360"/>
      </w:pPr>
      <w:rPr>
        <w:rFonts w:ascii="Courier New" w:hAnsi="Courier New" w:cs="Courier New" w:hint="default"/>
      </w:rPr>
    </w:lvl>
    <w:lvl w:ilvl="2" w:tplc="04090005" w:tentative="1">
      <w:start w:val="1"/>
      <w:numFmt w:val="bullet"/>
      <w:lvlText w:val=""/>
      <w:lvlJc w:val="left"/>
      <w:pPr>
        <w:ind w:left="3208" w:hanging="360"/>
      </w:pPr>
      <w:rPr>
        <w:rFonts w:ascii="Wingdings" w:hAnsi="Wingdings" w:hint="default"/>
      </w:rPr>
    </w:lvl>
    <w:lvl w:ilvl="3" w:tplc="04090001" w:tentative="1">
      <w:start w:val="1"/>
      <w:numFmt w:val="bullet"/>
      <w:lvlText w:val=""/>
      <w:lvlJc w:val="left"/>
      <w:pPr>
        <w:ind w:left="3928" w:hanging="360"/>
      </w:pPr>
      <w:rPr>
        <w:rFonts w:ascii="Symbol" w:hAnsi="Symbol" w:hint="default"/>
      </w:rPr>
    </w:lvl>
    <w:lvl w:ilvl="4" w:tplc="04090003" w:tentative="1">
      <w:start w:val="1"/>
      <w:numFmt w:val="bullet"/>
      <w:lvlText w:val="o"/>
      <w:lvlJc w:val="left"/>
      <w:pPr>
        <w:ind w:left="4648" w:hanging="360"/>
      </w:pPr>
      <w:rPr>
        <w:rFonts w:ascii="Courier New" w:hAnsi="Courier New" w:cs="Courier New" w:hint="default"/>
      </w:rPr>
    </w:lvl>
    <w:lvl w:ilvl="5" w:tplc="04090005" w:tentative="1">
      <w:start w:val="1"/>
      <w:numFmt w:val="bullet"/>
      <w:lvlText w:val=""/>
      <w:lvlJc w:val="left"/>
      <w:pPr>
        <w:ind w:left="5368" w:hanging="360"/>
      </w:pPr>
      <w:rPr>
        <w:rFonts w:ascii="Wingdings" w:hAnsi="Wingdings" w:hint="default"/>
      </w:rPr>
    </w:lvl>
    <w:lvl w:ilvl="6" w:tplc="04090001" w:tentative="1">
      <w:start w:val="1"/>
      <w:numFmt w:val="bullet"/>
      <w:lvlText w:val=""/>
      <w:lvlJc w:val="left"/>
      <w:pPr>
        <w:ind w:left="6088" w:hanging="360"/>
      </w:pPr>
      <w:rPr>
        <w:rFonts w:ascii="Symbol" w:hAnsi="Symbol" w:hint="default"/>
      </w:rPr>
    </w:lvl>
    <w:lvl w:ilvl="7" w:tplc="04090003" w:tentative="1">
      <w:start w:val="1"/>
      <w:numFmt w:val="bullet"/>
      <w:lvlText w:val="o"/>
      <w:lvlJc w:val="left"/>
      <w:pPr>
        <w:ind w:left="6808" w:hanging="360"/>
      </w:pPr>
      <w:rPr>
        <w:rFonts w:ascii="Courier New" w:hAnsi="Courier New" w:cs="Courier New" w:hint="default"/>
      </w:rPr>
    </w:lvl>
    <w:lvl w:ilvl="8" w:tplc="04090005" w:tentative="1">
      <w:start w:val="1"/>
      <w:numFmt w:val="bullet"/>
      <w:lvlText w:val=""/>
      <w:lvlJc w:val="left"/>
      <w:pPr>
        <w:ind w:left="7528" w:hanging="360"/>
      </w:pPr>
      <w:rPr>
        <w:rFonts w:ascii="Wingdings" w:hAnsi="Wingdings" w:hint="default"/>
      </w:rPr>
    </w:lvl>
  </w:abstractNum>
  <w:abstractNum w:abstractNumId="87" w15:restartNumberingAfterBreak="0">
    <w:nsid w:val="3B9C1D4A"/>
    <w:multiLevelType w:val="hybridMultilevel"/>
    <w:tmpl w:val="65E45752"/>
    <w:lvl w:ilvl="0" w:tplc="5FA24514">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BB30933"/>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3D42ED"/>
    <w:multiLevelType w:val="multilevel"/>
    <w:tmpl w:val="A65CA6D6"/>
    <w:lvl w:ilvl="0">
      <w:start w:val="1"/>
      <w:numFmt w:val="decimal"/>
      <w:lvlText w:val="%1."/>
      <w:lvlJc w:val="left"/>
      <w:pPr>
        <w:ind w:left="1068"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D33676"/>
    <w:multiLevelType w:val="multilevel"/>
    <w:tmpl w:val="21BEDED6"/>
    <w:lvl w:ilvl="0">
      <w:start w:val="1"/>
      <w:numFmt w:val="decimal"/>
      <w:lvlText w:val="%1."/>
      <w:lvlJc w:val="left"/>
      <w:pPr>
        <w:ind w:left="720" w:hanging="360"/>
      </w:pPr>
      <w:rPr>
        <w:rFonts w:ascii="Verdana" w:eastAsia="Arial" w:hAnsi="Verdana" w:cs="Arial" w:hint="default"/>
        <w:b/>
        <w:bCs/>
      </w:rPr>
    </w:lvl>
    <w:lvl w:ilvl="1">
      <w:start w:val="1"/>
      <w:numFmt w:val="decimal"/>
      <w:lvlText w:val="%1.%2."/>
      <w:lvlJc w:val="left"/>
      <w:pPr>
        <w:ind w:left="1080" w:hanging="720"/>
      </w:pPr>
      <w:rPr>
        <w:rFonts w:ascii="Verdana" w:eastAsia="Arial" w:hAnsi="Verdana" w:cs="Arial" w:hint="default"/>
        <w:b/>
        <w:bCs/>
      </w:rPr>
    </w:lvl>
    <w:lvl w:ilvl="2">
      <w:start w:val="1"/>
      <w:numFmt w:val="decimal"/>
      <w:lvlText w:val="%1.%2.%3."/>
      <w:lvlJc w:val="left"/>
      <w:pPr>
        <w:ind w:left="1440" w:hanging="1080"/>
      </w:pPr>
      <w:rPr>
        <w:b/>
        <w:bCs/>
      </w:rPr>
    </w:lvl>
    <w:lvl w:ilvl="3">
      <w:start w:val="1"/>
      <w:numFmt w:val="decimal"/>
      <w:lvlText w:val="%1.%2.%3.%4."/>
      <w:lvlJc w:val="left"/>
      <w:pPr>
        <w:ind w:left="1800" w:hanging="1440"/>
      </w:pPr>
      <w:rPr>
        <w:b/>
        <w:bCs/>
      </w:r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880" w:hanging="2520"/>
      </w:pPr>
    </w:lvl>
    <w:lvl w:ilvl="8">
      <w:start w:val="1"/>
      <w:numFmt w:val="decimal"/>
      <w:lvlText w:val="%1.%2.%3.%4.%5.%6.%7.%8.%9."/>
      <w:lvlJc w:val="left"/>
      <w:pPr>
        <w:ind w:left="2880" w:hanging="2520"/>
      </w:pPr>
    </w:lvl>
  </w:abstractNum>
  <w:abstractNum w:abstractNumId="91" w15:restartNumberingAfterBreak="0">
    <w:nsid w:val="3DD7240D"/>
    <w:multiLevelType w:val="multilevel"/>
    <w:tmpl w:val="62524558"/>
    <w:lvl w:ilvl="0">
      <w:start w:val="1"/>
      <w:numFmt w:val="decimal"/>
      <w:lvlText w:val="%1."/>
      <w:lvlJc w:val="left"/>
      <w:pPr>
        <w:tabs>
          <w:tab w:val="num" w:pos="720"/>
        </w:tabs>
        <w:ind w:left="720" w:hanging="360"/>
      </w:pPr>
      <w:rPr>
        <w:b/>
        <w:bCs/>
      </w:r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E371042"/>
    <w:multiLevelType w:val="multilevel"/>
    <w:tmpl w:val="0E08BCE2"/>
    <w:lvl w:ilvl="0">
      <w:start w:val="5"/>
      <w:numFmt w:val="decimal"/>
      <w:lvlText w:val="%1."/>
      <w:lvlJc w:val="left"/>
      <w:pPr>
        <w:tabs>
          <w:tab w:val="num" w:pos="1069"/>
        </w:tabs>
        <w:ind w:left="1069" w:hanging="360"/>
      </w:pPr>
      <w:rPr>
        <w:b/>
        <w:b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93" w15:restartNumberingAfterBreak="0">
    <w:nsid w:val="3F183E72"/>
    <w:multiLevelType w:val="multilevel"/>
    <w:tmpl w:val="7AB04E22"/>
    <w:styleLink w:val="Listaactual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4" w15:restartNumberingAfterBreak="0">
    <w:nsid w:val="3F2D4F8E"/>
    <w:multiLevelType w:val="multilevel"/>
    <w:tmpl w:val="52307738"/>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5" w15:restartNumberingAfterBreak="0">
    <w:nsid w:val="40331870"/>
    <w:multiLevelType w:val="multilevel"/>
    <w:tmpl w:val="5F163DAE"/>
    <w:lvl w:ilvl="0">
      <w:start w:val="1"/>
      <w:numFmt w:val="decimal"/>
      <w:lvlText w:val="%1."/>
      <w:lvlJc w:val="left"/>
      <w:pPr>
        <w:ind w:left="2324" w:hanging="341"/>
      </w:pPr>
      <w:rPr>
        <w:rFonts w:ascii="Verdana" w:eastAsia="Verdana" w:hAnsi="Verdana" w:cs="Verdana"/>
        <w:b/>
        <w:bCs/>
      </w:rPr>
    </w:lvl>
    <w:lvl w:ilvl="1">
      <w:start w:val="1"/>
      <w:numFmt w:val="lowerLetter"/>
      <w:lvlText w:val="%2)"/>
      <w:lvlJc w:val="left"/>
      <w:pPr>
        <w:ind w:left="3140" w:hanging="355"/>
      </w:pPr>
    </w:lvl>
    <w:lvl w:ilvl="2">
      <w:numFmt w:val="bullet"/>
      <w:lvlText w:val="•"/>
      <w:lvlJc w:val="left"/>
      <w:pPr>
        <w:ind w:left="4147" w:hanging="355"/>
      </w:pPr>
    </w:lvl>
    <w:lvl w:ilvl="3">
      <w:numFmt w:val="bullet"/>
      <w:lvlText w:val="•"/>
      <w:lvlJc w:val="left"/>
      <w:pPr>
        <w:ind w:left="5155" w:hanging="355"/>
      </w:pPr>
    </w:lvl>
    <w:lvl w:ilvl="4">
      <w:numFmt w:val="bullet"/>
      <w:lvlText w:val="•"/>
      <w:lvlJc w:val="left"/>
      <w:pPr>
        <w:ind w:left="6163" w:hanging="355"/>
      </w:pPr>
    </w:lvl>
    <w:lvl w:ilvl="5">
      <w:numFmt w:val="bullet"/>
      <w:lvlText w:val="•"/>
      <w:lvlJc w:val="left"/>
      <w:pPr>
        <w:ind w:left="7171" w:hanging="355"/>
      </w:pPr>
    </w:lvl>
    <w:lvl w:ilvl="6">
      <w:numFmt w:val="bullet"/>
      <w:lvlText w:val="•"/>
      <w:lvlJc w:val="left"/>
      <w:pPr>
        <w:ind w:left="8179" w:hanging="355"/>
      </w:pPr>
    </w:lvl>
    <w:lvl w:ilvl="7">
      <w:numFmt w:val="bullet"/>
      <w:lvlText w:val="•"/>
      <w:lvlJc w:val="left"/>
      <w:pPr>
        <w:ind w:left="9187" w:hanging="355"/>
      </w:pPr>
    </w:lvl>
    <w:lvl w:ilvl="8">
      <w:numFmt w:val="bullet"/>
      <w:lvlText w:val="•"/>
      <w:lvlJc w:val="left"/>
      <w:pPr>
        <w:ind w:left="10195" w:hanging="355"/>
      </w:pPr>
    </w:lvl>
  </w:abstractNum>
  <w:abstractNum w:abstractNumId="96" w15:restartNumberingAfterBreak="0">
    <w:nsid w:val="41175837"/>
    <w:multiLevelType w:val="hybridMultilevel"/>
    <w:tmpl w:val="E574356C"/>
    <w:lvl w:ilvl="0" w:tplc="05C8386E">
      <w:start w:val="1"/>
      <w:numFmt w:val="decimal"/>
      <w:lvlText w:val="%1."/>
      <w:lvlJc w:val="left"/>
      <w:pPr>
        <w:ind w:left="720" w:hanging="360"/>
      </w:pPr>
      <w:rPr>
        <w:rFonts w:hint="default"/>
        <w:b/>
        <w:bCs/>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24F142E"/>
    <w:multiLevelType w:val="hybridMultilevel"/>
    <w:tmpl w:val="D7743D3C"/>
    <w:lvl w:ilvl="0" w:tplc="080A0011">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8" w15:restartNumberingAfterBreak="0">
    <w:nsid w:val="430E2CEF"/>
    <w:multiLevelType w:val="multilevel"/>
    <w:tmpl w:val="442814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45E7AFE"/>
    <w:multiLevelType w:val="hybridMultilevel"/>
    <w:tmpl w:val="50FAE228"/>
    <w:lvl w:ilvl="0" w:tplc="BEAC4F34">
      <w:start w:val="1"/>
      <w:numFmt w:val="lowerRoman"/>
      <w:lvlText w:val="%1."/>
      <w:lvlJc w:val="left"/>
      <w:pPr>
        <w:ind w:left="1440" w:hanging="360"/>
      </w:pPr>
      <w:rPr>
        <w:rFonts w:ascii="Verdana" w:eastAsiaTheme="minorHAnsi" w:hAnsi="Verdana" w:cstheme="minorBidi"/>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510370F"/>
    <w:multiLevelType w:val="multilevel"/>
    <w:tmpl w:val="DCBCB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46600C5B"/>
    <w:multiLevelType w:val="multilevel"/>
    <w:tmpl w:val="7862B6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2" w15:restartNumberingAfterBreak="0">
    <w:nsid w:val="47D14FA9"/>
    <w:multiLevelType w:val="multilevel"/>
    <w:tmpl w:val="94703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48F40A14"/>
    <w:multiLevelType w:val="hybridMultilevel"/>
    <w:tmpl w:val="D60294A0"/>
    <w:lvl w:ilvl="0" w:tplc="3E4A23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FB0FC2"/>
    <w:multiLevelType w:val="multilevel"/>
    <w:tmpl w:val="BC5A55EC"/>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7601A5"/>
    <w:multiLevelType w:val="multilevel"/>
    <w:tmpl w:val="7C787A0E"/>
    <w:lvl w:ilvl="0">
      <w:start w:val="1"/>
      <w:numFmt w:val="decimal"/>
      <w:lvlText w:val="%1."/>
      <w:lvlJc w:val="left"/>
      <w:pPr>
        <w:ind w:left="656" w:hanging="363"/>
      </w:pPr>
      <w:rPr>
        <w:rFonts w:ascii="Arial" w:eastAsia="Arial" w:hAnsi="Arial" w:cs="Arial"/>
        <w:b/>
        <w:bCs/>
        <w:i w:val="0"/>
        <w:iCs w:val="0"/>
        <w:sz w:val="24"/>
        <w:szCs w:val="24"/>
      </w:rPr>
    </w:lvl>
    <w:lvl w:ilvl="1">
      <w:numFmt w:val="bullet"/>
      <w:lvlText w:val="•"/>
      <w:lvlJc w:val="left"/>
      <w:pPr>
        <w:ind w:left="1553" w:hanging="362"/>
      </w:pPr>
    </w:lvl>
    <w:lvl w:ilvl="2">
      <w:numFmt w:val="bullet"/>
      <w:lvlText w:val="•"/>
      <w:lvlJc w:val="left"/>
      <w:pPr>
        <w:ind w:left="2447" w:hanging="363"/>
      </w:pPr>
    </w:lvl>
    <w:lvl w:ilvl="3">
      <w:numFmt w:val="bullet"/>
      <w:lvlText w:val="•"/>
      <w:lvlJc w:val="left"/>
      <w:pPr>
        <w:ind w:left="3340" w:hanging="363"/>
      </w:pPr>
    </w:lvl>
    <w:lvl w:ilvl="4">
      <w:numFmt w:val="bullet"/>
      <w:lvlText w:val="•"/>
      <w:lvlJc w:val="left"/>
      <w:pPr>
        <w:ind w:left="4234" w:hanging="363"/>
      </w:pPr>
    </w:lvl>
    <w:lvl w:ilvl="5">
      <w:numFmt w:val="bullet"/>
      <w:lvlText w:val="•"/>
      <w:lvlJc w:val="left"/>
      <w:pPr>
        <w:ind w:left="5128" w:hanging="363"/>
      </w:pPr>
    </w:lvl>
    <w:lvl w:ilvl="6">
      <w:numFmt w:val="bullet"/>
      <w:lvlText w:val="•"/>
      <w:lvlJc w:val="left"/>
      <w:pPr>
        <w:ind w:left="6021" w:hanging="362"/>
      </w:pPr>
    </w:lvl>
    <w:lvl w:ilvl="7">
      <w:numFmt w:val="bullet"/>
      <w:lvlText w:val="•"/>
      <w:lvlJc w:val="left"/>
      <w:pPr>
        <w:ind w:left="6915" w:hanging="363"/>
      </w:pPr>
    </w:lvl>
    <w:lvl w:ilvl="8">
      <w:numFmt w:val="bullet"/>
      <w:lvlText w:val="•"/>
      <w:lvlJc w:val="left"/>
      <w:pPr>
        <w:ind w:left="7808" w:hanging="363"/>
      </w:pPr>
    </w:lvl>
  </w:abstractNum>
  <w:abstractNum w:abstractNumId="106" w15:restartNumberingAfterBreak="0">
    <w:nsid w:val="49882B04"/>
    <w:multiLevelType w:val="multilevel"/>
    <w:tmpl w:val="A74465B6"/>
    <w:lvl w:ilvl="0">
      <w:start w:val="3"/>
      <w:numFmt w:val="bullet"/>
      <w:lvlText w:val="-"/>
      <w:lvlJc w:val="left"/>
      <w:pPr>
        <w:ind w:left="720" w:hanging="360"/>
      </w:pPr>
      <w:rPr>
        <w:rFonts w:ascii="Calibri Light" w:eastAsiaTheme="minorHAnsi" w:hAnsi="Calibri Light" w:cs="Calibri Light"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55584E"/>
    <w:multiLevelType w:val="multilevel"/>
    <w:tmpl w:val="47A84A5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A55679B"/>
    <w:multiLevelType w:val="hybridMultilevel"/>
    <w:tmpl w:val="656677DC"/>
    <w:lvl w:ilvl="0" w:tplc="D072266A">
      <w:start w:val="1"/>
      <w:numFmt w:val="decimal"/>
      <w:lvlText w:val="%1."/>
      <w:lvlJc w:val="left"/>
      <w:pPr>
        <w:ind w:left="720" w:hanging="360"/>
      </w:pPr>
      <w:rPr>
        <w:rFonts w:ascii="Verdana" w:hAnsi="Verdana"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C866947"/>
    <w:multiLevelType w:val="multilevel"/>
    <w:tmpl w:val="15AAA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4CBD2444"/>
    <w:multiLevelType w:val="multilevel"/>
    <w:tmpl w:val="1B46B11E"/>
    <w:lvl w:ilvl="0">
      <w:start w:val="3"/>
      <w:numFmt w:val="bullet"/>
      <w:lvlText w:val="-"/>
      <w:lvlJc w:val="left"/>
      <w:pPr>
        <w:ind w:left="720" w:hanging="360"/>
      </w:pPr>
      <w:rPr>
        <w:rFonts w:ascii="Arial" w:eastAsia="Arial" w:hAnsi="Arial" w:cs="Arial"/>
      </w:rPr>
    </w:lvl>
    <w:lvl w:ilvl="1">
      <w:start w:val="1"/>
      <w:numFmt w:val="decimal"/>
      <w:lvlText w:val="-.%2."/>
      <w:lvlJc w:val="left"/>
      <w:pPr>
        <w:ind w:left="1048" w:hanging="622"/>
      </w:pPr>
      <w:rPr>
        <w:rFonts w:ascii="Arial" w:eastAsia="Arial" w:hAnsi="Arial" w:cs="Arial"/>
        <w:b/>
        <w:bCs/>
        <w:i w:val="0"/>
        <w:iCs w:val="0"/>
        <w:color w:val="1A1A1A"/>
        <w:sz w:val="22"/>
        <w:szCs w:val="22"/>
      </w:rPr>
    </w:lvl>
    <w:lvl w:ilvl="2">
      <w:start w:val="1"/>
      <w:numFmt w:val="decimal"/>
      <w:lvlText w:val="-.%2.%3."/>
      <w:lvlJc w:val="left"/>
      <w:pPr>
        <w:ind w:left="1033" w:hanging="625"/>
      </w:pPr>
      <w:rPr>
        <w:rFonts w:ascii="Arial" w:eastAsia="Arial" w:hAnsi="Arial" w:cs="Arial"/>
        <w:b/>
        <w:bCs/>
        <w:i w:val="0"/>
        <w:iCs w:val="0"/>
        <w:color w:val="1A1A1A"/>
        <w:sz w:val="22"/>
        <w:szCs w:val="22"/>
      </w:rPr>
    </w:lvl>
    <w:lvl w:ilvl="3">
      <w:start w:val="3"/>
      <w:numFmt w:val="bullet"/>
      <w:lvlText w:val="-"/>
      <w:lvlJc w:val="left"/>
      <w:pPr>
        <w:ind w:left="388" w:hanging="360"/>
      </w:pPr>
      <w:rPr>
        <w:rFonts w:ascii="Arial" w:eastAsia="Arial" w:hAnsi="Arial" w:cs="Arial"/>
      </w:rPr>
    </w:lvl>
    <w:lvl w:ilvl="4">
      <w:numFmt w:val="bullet"/>
      <w:lvlText w:val="•"/>
      <w:lvlJc w:val="left"/>
      <w:pPr>
        <w:ind w:left="3967" w:hanging="351"/>
      </w:pPr>
    </w:lvl>
    <w:lvl w:ilvl="5">
      <w:numFmt w:val="bullet"/>
      <w:lvlText w:val="•"/>
      <w:lvlJc w:val="left"/>
      <w:pPr>
        <w:ind w:left="4943" w:hanging="351"/>
      </w:pPr>
    </w:lvl>
    <w:lvl w:ilvl="6">
      <w:numFmt w:val="bullet"/>
      <w:lvlText w:val="•"/>
      <w:lvlJc w:val="left"/>
      <w:pPr>
        <w:ind w:left="5918" w:hanging="351"/>
      </w:pPr>
    </w:lvl>
    <w:lvl w:ilvl="7">
      <w:numFmt w:val="bullet"/>
      <w:lvlText w:val="•"/>
      <w:lvlJc w:val="left"/>
      <w:pPr>
        <w:ind w:left="6894" w:hanging="351"/>
      </w:pPr>
    </w:lvl>
    <w:lvl w:ilvl="8">
      <w:numFmt w:val="bullet"/>
      <w:lvlText w:val="•"/>
      <w:lvlJc w:val="left"/>
      <w:pPr>
        <w:ind w:left="7870" w:hanging="351"/>
      </w:pPr>
    </w:lvl>
  </w:abstractNum>
  <w:abstractNum w:abstractNumId="111" w15:restartNumberingAfterBreak="0">
    <w:nsid w:val="4D3E7C27"/>
    <w:multiLevelType w:val="multilevel"/>
    <w:tmpl w:val="53960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4DF97ED7"/>
    <w:multiLevelType w:val="multilevel"/>
    <w:tmpl w:val="B50872BC"/>
    <w:lvl w:ilvl="0">
      <w:start w:val="2"/>
      <w:numFmt w:val="bullet"/>
      <w:lvlText w:val="●"/>
      <w:lvlJc w:val="left"/>
      <w:pPr>
        <w:ind w:left="1048" w:hanging="622"/>
      </w:pPr>
    </w:lvl>
    <w:lvl w:ilvl="1">
      <w:start w:val="1"/>
      <w:numFmt w:val="bullet"/>
      <w:lvlText w:val="○"/>
      <w:lvlJc w:val="left"/>
      <w:pPr>
        <w:ind w:left="1048" w:hanging="622"/>
      </w:pPr>
      <w:rPr>
        <w:rFonts w:ascii="Arial" w:eastAsia="Arial" w:hAnsi="Arial" w:cs="Arial"/>
        <w:b/>
        <w:bCs/>
        <w:i w:val="0"/>
        <w:iCs w:val="0"/>
        <w:color w:val="1A1A1A"/>
        <w:sz w:val="22"/>
        <w:szCs w:val="22"/>
      </w:rPr>
    </w:lvl>
    <w:lvl w:ilvl="2">
      <w:start w:val="1"/>
      <w:numFmt w:val="bullet"/>
      <w:lvlText w:val="■"/>
      <w:lvlJc w:val="left"/>
      <w:pPr>
        <w:ind w:left="1033" w:hanging="625"/>
      </w:pPr>
      <w:rPr>
        <w:rFonts w:ascii="Arial" w:eastAsia="Arial" w:hAnsi="Arial" w:cs="Arial"/>
        <w:b/>
        <w:bCs/>
        <w:i w:val="0"/>
        <w:iCs w:val="0"/>
        <w:color w:val="1A1A1A"/>
        <w:sz w:val="22"/>
        <w:szCs w:val="22"/>
      </w:rPr>
    </w:lvl>
    <w:lvl w:ilvl="3">
      <w:start w:val="15"/>
      <w:numFmt w:val="bullet"/>
      <w:lvlText w:val="-"/>
      <w:lvlJc w:val="left"/>
      <w:pPr>
        <w:ind w:left="388" w:hanging="360"/>
      </w:pPr>
      <w:rPr>
        <w:rFonts w:ascii="Arial" w:eastAsia="Arial" w:hAnsi="Arial" w:cs="Arial" w:hint="default"/>
      </w:rPr>
    </w:lvl>
    <w:lvl w:ilvl="4">
      <w:numFmt w:val="bullet"/>
      <w:lvlText w:val="○"/>
      <w:lvlJc w:val="left"/>
      <w:pPr>
        <w:ind w:left="3967" w:hanging="351"/>
      </w:pPr>
    </w:lvl>
    <w:lvl w:ilvl="5">
      <w:numFmt w:val="bullet"/>
      <w:lvlText w:val="■"/>
      <w:lvlJc w:val="left"/>
      <w:pPr>
        <w:ind w:left="4943" w:hanging="351"/>
      </w:pPr>
    </w:lvl>
    <w:lvl w:ilvl="6">
      <w:numFmt w:val="bullet"/>
      <w:lvlText w:val="●"/>
      <w:lvlJc w:val="left"/>
      <w:pPr>
        <w:ind w:left="5918" w:hanging="351"/>
      </w:pPr>
    </w:lvl>
    <w:lvl w:ilvl="7">
      <w:numFmt w:val="bullet"/>
      <w:lvlText w:val="○"/>
      <w:lvlJc w:val="left"/>
      <w:pPr>
        <w:ind w:left="6894" w:hanging="351"/>
      </w:pPr>
    </w:lvl>
    <w:lvl w:ilvl="8">
      <w:numFmt w:val="bullet"/>
      <w:lvlText w:val="■"/>
      <w:lvlJc w:val="left"/>
      <w:pPr>
        <w:ind w:left="7870" w:hanging="351"/>
      </w:pPr>
    </w:lvl>
  </w:abstractNum>
  <w:abstractNum w:abstractNumId="113" w15:restartNumberingAfterBreak="0">
    <w:nsid w:val="4FDD193C"/>
    <w:multiLevelType w:val="multilevel"/>
    <w:tmpl w:val="8D3CB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500B0D80"/>
    <w:multiLevelType w:val="multilevel"/>
    <w:tmpl w:val="5930105E"/>
    <w:lvl w:ilvl="0">
      <w:start w:val="3"/>
      <w:numFmt w:val="decimal"/>
      <w:lvlText w:val="%1."/>
      <w:lvlJc w:val="left"/>
      <w:pPr>
        <w:ind w:left="460" w:hanging="460"/>
      </w:pPr>
      <w:rPr>
        <w:rFonts w:eastAsiaTheme="majorEastAsia" w:hint="default"/>
        <w:b/>
      </w:rPr>
    </w:lvl>
    <w:lvl w:ilvl="1">
      <w:start w:val="1"/>
      <w:numFmt w:val="decimal"/>
      <w:lvlText w:val="%1.%2."/>
      <w:lvlJc w:val="left"/>
      <w:pPr>
        <w:ind w:left="1094" w:hanging="720"/>
      </w:pPr>
      <w:rPr>
        <w:rFonts w:eastAsiaTheme="majorEastAsia" w:hint="default"/>
        <w:b/>
      </w:rPr>
    </w:lvl>
    <w:lvl w:ilvl="2">
      <w:start w:val="1"/>
      <w:numFmt w:val="decimal"/>
      <w:lvlText w:val="%1.%2.%3."/>
      <w:lvlJc w:val="left"/>
      <w:pPr>
        <w:ind w:left="1828" w:hanging="1080"/>
      </w:pPr>
      <w:rPr>
        <w:rFonts w:eastAsiaTheme="majorEastAsia" w:hint="default"/>
        <w:b/>
      </w:rPr>
    </w:lvl>
    <w:lvl w:ilvl="3">
      <w:start w:val="1"/>
      <w:numFmt w:val="decimal"/>
      <w:lvlText w:val="%1.%2.%3.%4."/>
      <w:lvlJc w:val="left"/>
      <w:pPr>
        <w:ind w:left="2202" w:hanging="1080"/>
      </w:pPr>
      <w:rPr>
        <w:rFonts w:eastAsiaTheme="majorEastAsia" w:hint="default"/>
        <w:b/>
      </w:rPr>
    </w:lvl>
    <w:lvl w:ilvl="4">
      <w:start w:val="1"/>
      <w:numFmt w:val="decimal"/>
      <w:lvlText w:val="%1.%2.%3.%4.%5."/>
      <w:lvlJc w:val="left"/>
      <w:pPr>
        <w:ind w:left="2936" w:hanging="1440"/>
      </w:pPr>
      <w:rPr>
        <w:rFonts w:eastAsiaTheme="majorEastAsia" w:hint="default"/>
        <w:b/>
      </w:rPr>
    </w:lvl>
    <w:lvl w:ilvl="5">
      <w:start w:val="1"/>
      <w:numFmt w:val="decimal"/>
      <w:lvlText w:val="%1.%2.%3.%4.%5.%6."/>
      <w:lvlJc w:val="left"/>
      <w:pPr>
        <w:ind w:left="3670" w:hanging="1800"/>
      </w:pPr>
      <w:rPr>
        <w:rFonts w:eastAsiaTheme="majorEastAsia" w:hint="default"/>
        <w:b/>
      </w:rPr>
    </w:lvl>
    <w:lvl w:ilvl="6">
      <w:start w:val="1"/>
      <w:numFmt w:val="decimal"/>
      <w:lvlText w:val="%1.%2.%3.%4.%5.%6.%7."/>
      <w:lvlJc w:val="left"/>
      <w:pPr>
        <w:ind w:left="4404" w:hanging="2160"/>
      </w:pPr>
      <w:rPr>
        <w:rFonts w:eastAsiaTheme="majorEastAsia" w:hint="default"/>
        <w:b/>
      </w:rPr>
    </w:lvl>
    <w:lvl w:ilvl="7">
      <w:start w:val="1"/>
      <w:numFmt w:val="decimal"/>
      <w:lvlText w:val="%1.%2.%3.%4.%5.%6.%7.%8."/>
      <w:lvlJc w:val="left"/>
      <w:pPr>
        <w:ind w:left="4778" w:hanging="2160"/>
      </w:pPr>
      <w:rPr>
        <w:rFonts w:eastAsiaTheme="majorEastAsia" w:hint="default"/>
        <w:b/>
      </w:rPr>
    </w:lvl>
    <w:lvl w:ilvl="8">
      <w:start w:val="1"/>
      <w:numFmt w:val="decimal"/>
      <w:lvlText w:val="%1.%2.%3.%4.%5.%6.%7.%8.%9."/>
      <w:lvlJc w:val="left"/>
      <w:pPr>
        <w:ind w:left="5512" w:hanging="2520"/>
      </w:pPr>
      <w:rPr>
        <w:rFonts w:eastAsiaTheme="majorEastAsia" w:hint="default"/>
        <w:b/>
      </w:rPr>
    </w:lvl>
  </w:abstractNum>
  <w:abstractNum w:abstractNumId="115" w15:restartNumberingAfterBreak="0">
    <w:nsid w:val="51A73067"/>
    <w:multiLevelType w:val="hybridMultilevel"/>
    <w:tmpl w:val="58FAC9BA"/>
    <w:lvl w:ilvl="0" w:tplc="C57805F2">
      <w:start w:val="1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1C23DD5"/>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1CA0A23"/>
    <w:multiLevelType w:val="multilevel"/>
    <w:tmpl w:val="7B26CD1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28D2B71"/>
    <w:multiLevelType w:val="multilevel"/>
    <w:tmpl w:val="7E1683F2"/>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54B55B0C"/>
    <w:multiLevelType w:val="hybridMultilevel"/>
    <w:tmpl w:val="28384564"/>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C123B0"/>
    <w:multiLevelType w:val="multilevel"/>
    <w:tmpl w:val="B804F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E33A38"/>
    <w:multiLevelType w:val="multilevel"/>
    <w:tmpl w:val="835E3B2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21"/>
      <w:numFmt w:val="bullet"/>
      <w:lvlText w:val="-"/>
      <w:lvlJc w:val="left"/>
      <w:pPr>
        <w:ind w:left="360" w:hanging="360"/>
      </w:pPr>
      <w:rPr>
        <w:rFonts w:ascii="Aptos" w:eastAsiaTheme="minorHAnsi" w:hAnsi="Aptos" w:cstheme="minorBidi" w:hint="default"/>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2" w15:restartNumberingAfterBreak="0">
    <w:nsid w:val="572206B0"/>
    <w:multiLevelType w:val="hybridMultilevel"/>
    <w:tmpl w:val="B4580E44"/>
    <w:lvl w:ilvl="0" w:tplc="5642958A">
      <w:start w:val="1"/>
      <w:numFmt w:val="decimal"/>
      <w:lvlText w:val="%1."/>
      <w:lvlJc w:val="left"/>
      <w:pPr>
        <w:ind w:left="360" w:hanging="360"/>
      </w:pPr>
      <w:rPr>
        <w:rFonts w:hint="default"/>
        <w:b/>
        <w:bCs/>
        <w:lang w:val="en-C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57F64915"/>
    <w:multiLevelType w:val="multilevel"/>
    <w:tmpl w:val="A3988886"/>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897583A"/>
    <w:multiLevelType w:val="hybridMultilevel"/>
    <w:tmpl w:val="A726DFB2"/>
    <w:lvl w:ilvl="0" w:tplc="04090017">
      <w:start w:val="1"/>
      <w:numFmt w:val="lowerLetter"/>
      <w:lvlText w:val="%1)"/>
      <w:lvlJc w:val="left"/>
      <w:pPr>
        <w:ind w:left="720" w:hanging="360"/>
      </w:pPr>
    </w:lvl>
    <w:lvl w:ilvl="1" w:tplc="6C56C0F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8A03DB7"/>
    <w:multiLevelType w:val="multilevel"/>
    <w:tmpl w:val="ADEEF44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580" w:hanging="62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8A75388"/>
    <w:multiLevelType w:val="hybridMultilevel"/>
    <w:tmpl w:val="25EAD40C"/>
    <w:lvl w:ilvl="0" w:tplc="5D9C7C04">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B5D3881"/>
    <w:multiLevelType w:val="hybridMultilevel"/>
    <w:tmpl w:val="AB685856"/>
    <w:lvl w:ilvl="0" w:tplc="D2D82B9E">
      <w:start w:val="1"/>
      <w:numFmt w:val="lowerLetter"/>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C474B7B"/>
    <w:multiLevelType w:val="hybridMultilevel"/>
    <w:tmpl w:val="D51C30AC"/>
    <w:lvl w:ilvl="0" w:tplc="B14661EE">
      <w:start w:val="1"/>
      <w:numFmt w:val="decimal"/>
      <w:lvlText w:val="%1."/>
      <w:lvlJc w:val="left"/>
      <w:pPr>
        <w:ind w:left="720" w:hanging="360"/>
      </w:pPr>
      <w:rPr>
        <w:rFonts w:hint="default"/>
        <w:b/>
        <w:bCs/>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C822E3D"/>
    <w:multiLevelType w:val="multilevel"/>
    <w:tmpl w:val="5E00801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CCD77F0"/>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D111EF9"/>
    <w:multiLevelType w:val="hybridMultilevel"/>
    <w:tmpl w:val="DADCE5EE"/>
    <w:lvl w:ilvl="0" w:tplc="6712968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E4002A1"/>
    <w:multiLevelType w:val="multilevel"/>
    <w:tmpl w:val="8DFA3CCA"/>
    <w:lvl w:ilvl="0">
      <w:start w:val="1"/>
      <w:numFmt w:val="decimal"/>
      <w:lvlText w:val="%1."/>
      <w:lvlJc w:val="left"/>
      <w:pPr>
        <w:ind w:left="734" w:hanging="360"/>
      </w:pPr>
      <w:rPr>
        <w:b/>
        <w:bCs/>
      </w:rPr>
    </w:lvl>
    <w:lvl w:ilvl="1">
      <w:start w:val="1"/>
      <w:numFmt w:val="decimal"/>
      <w:isLgl/>
      <w:lvlText w:val="%1.%2."/>
      <w:lvlJc w:val="left"/>
      <w:pPr>
        <w:ind w:left="1094" w:hanging="720"/>
      </w:pPr>
      <w:rPr>
        <w:rFonts w:hint="default"/>
        <w:b/>
        <w:bCs/>
        <w:i w:val="0"/>
        <w:iCs w:val="0"/>
      </w:rPr>
    </w:lvl>
    <w:lvl w:ilvl="2">
      <w:start w:val="1"/>
      <w:numFmt w:val="decimal"/>
      <w:isLgl/>
      <w:lvlText w:val="%1.%2.%3."/>
      <w:lvlJc w:val="left"/>
      <w:pPr>
        <w:ind w:left="1454" w:hanging="1080"/>
      </w:pPr>
      <w:rPr>
        <w:rFonts w:hint="default"/>
        <w:b/>
        <w:bCs/>
      </w:rPr>
    </w:lvl>
    <w:lvl w:ilvl="3">
      <w:start w:val="1"/>
      <w:numFmt w:val="decimal"/>
      <w:isLgl/>
      <w:lvlText w:val="%1.%2.%3.%4."/>
      <w:lvlJc w:val="left"/>
      <w:pPr>
        <w:ind w:left="1814" w:hanging="1440"/>
      </w:pPr>
      <w:rPr>
        <w:rFonts w:hint="default"/>
      </w:rPr>
    </w:lvl>
    <w:lvl w:ilvl="4">
      <w:start w:val="1"/>
      <w:numFmt w:val="decimal"/>
      <w:isLgl/>
      <w:lvlText w:val="%1.%2.%3.%4.%5."/>
      <w:lvlJc w:val="left"/>
      <w:pPr>
        <w:ind w:left="1814" w:hanging="1440"/>
      </w:pPr>
      <w:rPr>
        <w:rFonts w:hint="default"/>
      </w:rPr>
    </w:lvl>
    <w:lvl w:ilvl="5">
      <w:start w:val="1"/>
      <w:numFmt w:val="decimal"/>
      <w:isLgl/>
      <w:lvlText w:val="%1.%2.%3.%4.%5.%6."/>
      <w:lvlJc w:val="left"/>
      <w:pPr>
        <w:ind w:left="2174" w:hanging="1800"/>
      </w:pPr>
      <w:rPr>
        <w:rFonts w:hint="default"/>
      </w:rPr>
    </w:lvl>
    <w:lvl w:ilvl="6">
      <w:start w:val="1"/>
      <w:numFmt w:val="decimal"/>
      <w:isLgl/>
      <w:lvlText w:val="%1.%2.%3.%4.%5.%6.%7."/>
      <w:lvlJc w:val="left"/>
      <w:pPr>
        <w:ind w:left="2534" w:hanging="2160"/>
      </w:pPr>
      <w:rPr>
        <w:rFonts w:hint="default"/>
      </w:rPr>
    </w:lvl>
    <w:lvl w:ilvl="7">
      <w:start w:val="1"/>
      <w:numFmt w:val="decimal"/>
      <w:isLgl/>
      <w:lvlText w:val="%1.%2.%3.%4.%5.%6.%7.%8."/>
      <w:lvlJc w:val="left"/>
      <w:pPr>
        <w:ind w:left="2894" w:hanging="2520"/>
      </w:pPr>
      <w:rPr>
        <w:rFonts w:hint="default"/>
      </w:rPr>
    </w:lvl>
    <w:lvl w:ilvl="8">
      <w:start w:val="1"/>
      <w:numFmt w:val="decimal"/>
      <w:isLgl/>
      <w:lvlText w:val="%1.%2.%3.%4.%5.%6.%7.%8.%9."/>
      <w:lvlJc w:val="left"/>
      <w:pPr>
        <w:ind w:left="2894" w:hanging="2520"/>
      </w:pPr>
      <w:rPr>
        <w:rFonts w:hint="default"/>
      </w:rPr>
    </w:lvl>
  </w:abstractNum>
  <w:abstractNum w:abstractNumId="133" w15:restartNumberingAfterBreak="0">
    <w:nsid w:val="5E4C4E89"/>
    <w:multiLevelType w:val="hybridMultilevel"/>
    <w:tmpl w:val="5A20F45C"/>
    <w:lvl w:ilvl="0" w:tplc="1E22797E">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4" w15:restartNumberingAfterBreak="0">
    <w:nsid w:val="5FE46FC3"/>
    <w:multiLevelType w:val="multilevel"/>
    <w:tmpl w:val="B16E6D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5" w15:restartNumberingAfterBreak="0">
    <w:nsid w:val="5FF21A06"/>
    <w:multiLevelType w:val="multilevel"/>
    <w:tmpl w:val="CB565590"/>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ascii="Verdana" w:eastAsia="Times New Roman" w:hAnsi="Verdana" w:cs="Times New Roman"/>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0404D27"/>
    <w:multiLevelType w:val="multilevel"/>
    <w:tmpl w:val="1F08F34C"/>
    <w:lvl w:ilvl="0">
      <w:start w:val="2"/>
      <w:numFmt w:val="decimal"/>
      <w:lvlText w:val="%1"/>
      <w:lvlJc w:val="left"/>
      <w:pPr>
        <w:ind w:left="1048" w:hanging="622"/>
      </w:pPr>
    </w:lvl>
    <w:lvl w:ilvl="1">
      <w:start w:val="1"/>
      <w:numFmt w:val="decimal"/>
      <w:lvlText w:val="%1.%2."/>
      <w:lvlJc w:val="left"/>
      <w:pPr>
        <w:ind w:left="1048" w:hanging="622"/>
      </w:pPr>
      <w:rPr>
        <w:rFonts w:ascii="Arial" w:eastAsia="Arial" w:hAnsi="Arial" w:cs="Arial"/>
        <w:b/>
        <w:bCs/>
        <w:i w:val="0"/>
        <w:iCs w:val="0"/>
        <w:color w:val="1A1A1A"/>
        <w:sz w:val="22"/>
        <w:szCs w:val="22"/>
      </w:rPr>
    </w:lvl>
    <w:lvl w:ilvl="2">
      <w:start w:val="1"/>
      <w:numFmt w:val="decimal"/>
      <w:lvlText w:val="%1.%2.%3."/>
      <w:lvlJc w:val="left"/>
      <w:pPr>
        <w:ind w:left="1033" w:hanging="625"/>
      </w:pPr>
      <w:rPr>
        <w:rFonts w:ascii="Arial" w:eastAsia="Arial" w:hAnsi="Arial" w:cs="Arial"/>
        <w:b/>
        <w:bCs/>
        <w:i w:val="0"/>
        <w:iCs w:val="0"/>
        <w:color w:val="1A1A1A"/>
        <w:sz w:val="22"/>
        <w:szCs w:val="22"/>
      </w:rPr>
    </w:lvl>
    <w:lvl w:ilvl="3">
      <w:start w:val="3"/>
      <w:numFmt w:val="bullet"/>
      <w:lvlText w:val="-"/>
      <w:lvlJc w:val="left"/>
      <w:pPr>
        <w:ind w:left="388" w:hanging="360"/>
      </w:pPr>
      <w:rPr>
        <w:rFonts w:ascii="Arial" w:eastAsia="Arial" w:hAnsi="Arial" w:cs="Arial"/>
      </w:rPr>
    </w:lvl>
    <w:lvl w:ilvl="4">
      <w:numFmt w:val="bullet"/>
      <w:lvlText w:val="•"/>
      <w:lvlJc w:val="left"/>
      <w:pPr>
        <w:ind w:left="3967" w:hanging="351"/>
      </w:pPr>
    </w:lvl>
    <w:lvl w:ilvl="5">
      <w:numFmt w:val="bullet"/>
      <w:lvlText w:val="•"/>
      <w:lvlJc w:val="left"/>
      <w:pPr>
        <w:ind w:left="4943" w:hanging="351"/>
      </w:pPr>
    </w:lvl>
    <w:lvl w:ilvl="6">
      <w:numFmt w:val="bullet"/>
      <w:lvlText w:val="•"/>
      <w:lvlJc w:val="left"/>
      <w:pPr>
        <w:ind w:left="5918" w:hanging="351"/>
      </w:pPr>
    </w:lvl>
    <w:lvl w:ilvl="7">
      <w:numFmt w:val="bullet"/>
      <w:lvlText w:val="•"/>
      <w:lvlJc w:val="left"/>
      <w:pPr>
        <w:ind w:left="6894" w:hanging="351"/>
      </w:pPr>
    </w:lvl>
    <w:lvl w:ilvl="8">
      <w:numFmt w:val="bullet"/>
      <w:lvlText w:val="•"/>
      <w:lvlJc w:val="left"/>
      <w:pPr>
        <w:ind w:left="7870" w:hanging="351"/>
      </w:pPr>
    </w:lvl>
  </w:abstractNum>
  <w:abstractNum w:abstractNumId="137" w15:restartNumberingAfterBreak="0">
    <w:nsid w:val="609E6279"/>
    <w:multiLevelType w:val="multilevel"/>
    <w:tmpl w:val="F7C840E2"/>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0A15275"/>
    <w:multiLevelType w:val="multilevel"/>
    <w:tmpl w:val="4D4262B8"/>
    <w:lvl w:ilvl="0">
      <w:start w:val="1"/>
      <w:numFmt w:val="decimal"/>
      <w:lvlText w:val="%1."/>
      <w:lvlJc w:val="left"/>
      <w:pPr>
        <w:ind w:left="720" w:hanging="360"/>
      </w:pPr>
      <w:rPr>
        <w:rFonts w:eastAsiaTheme="majorEastAsia"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0A97647"/>
    <w:multiLevelType w:val="multilevel"/>
    <w:tmpl w:val="2DE62D04"/>
    <w:lvl w:ilvl="0">
      <w:start w:val="2"/>
      <w:numFmt w:val="decimal"/>
      <w:lvlText w:val="%1."/>
      <w:lvlJc w:val="left"/>
      <w:pPr>
        <w:ind w:left="940" w:hanging="940"/>
      </w:pPr>
      <w:rPr>
        <w:rFonts w:eastAsiaTheme="majorEastAsia"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i w:val="0"/>
        <w:iCs w:val="0"/>
      </w:rPr>
    </w:lvl>
    <w:lvl w:ilvl="4">
      <w:start w:val="3"/>
      <w:numFmt w:val="bullet"/>
      <w:lvlText w:val="-"/>
      <w:lvlJc w:val="left"/>
      <w:pPr>
        <w:ind w:left="360" w:hanging="360"/>
      </w:pPr>
      <w:rPr>
        <w:rFonts w:ascii="Times New Roman" w:eastAsia="Times New Roman" w:hAnsi="Times New Roman" w:cs="Times New Roman" w:hint="default"/>
        <w:i w:val="0"/>
      </w:rPr>
    </w:lvl>
    <w:lvl w:ilvl="5">
      <w:start w:val="1"/>
      <w:numFmt w:val="lowerLetter"/>
      <w:lvlText w:val="%6)"/>
      <w:lvlJc w:val="left"/>
      <w:pPr>
        <w:ind w:left="720" w:hanging="360"/>
      </w:p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140" w15:restartNumberingAfterBreak="0">
    <w:nsid w:val="613F0601"/>
    <w:multiLevelType w:val="multilevel"/>
    <w:tmpl w:val="04CEAA3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eastAsiaTheme="majorEastAsi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19E3B4C"/>
    <w:multiLevelType w:val="hybridMultilevel"/>
    <w:tmpl w:val="1234ACF2"/>
    <w:lvl w:ilvl="0" w:tplc="4F7490C0">
      <w:start w:val="1"/>
      <w:numFmt w:val="lowerLetter"/>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1AF3335"/>
    <w:multiLevelType w:val="multilevel"/>
    <w:tmpl w:val="46F464F4"/>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63824545"/>
    <w:multiLevelType w:val="hybridMultilevel"/>
    <w:tmpl w:val="3DA42FCC"/>
    <w:lvl w:ilvl="0" w:tplc="34CA99E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3894CE1"/>
    <w:multiLevelType w:val="multilevel"/>
    <w:tmpl w:val="99282584"/>
    <w:lvl w:ilvl="0">
      <w:start w:val="21"/>
      <w:numFmt w:val="bullet"/>
      <w:lvlText w:val="-"/>
      <w:lvlJc w:val="left"/>
      <w:pPr>
        <w:ind w:left="830" w:hanging="360"/>
      </w:pPr>
      <w:rPr>
        <w:rFonts w:ascii="Aptos" w:eastAsiaTheme="minorHAnsi" w:hAnsi="Aptos" w:cstheme="minorBidi" w:hint="default"/>
        <w:sz w:val="20"/>
      </w:rPr>
    </w:lvl>
    <w:lvl w:ilvl="1">
      <w:start w:val="1"/>
      <w:numFmt w:val="bullet"/>
      <w:lvlText w:val="o"/>
      <w:lvlJc w:val="left"/>
      <w:pPr>
        <w:tabs>
          <w:tab w:val="num" w:pos="1550"/>
        </w:tabs>
        <w:ind w:left="1550" w:hanging="360"/>
      </w:pPr>
      <w:rPr>
        <w:rFonts w:ascii="Courier New" w:hAnsi="Courier New" w:hint="default"/>
        <w:sz w:val="20"/>
      </w:rPr>
    </w:lvl>
    <w:lvl w:ilvl="2">
      <w:start w:val="1"/>
      <w:numFmt w:val="bullet"/>
      <w:lvlText w:val=""/>
      <w:lvlJc w:val="left"/>
      <w:pPr>
        <w:tabs>
          <w:tab w:val="num" w:pos="2270"/>
        </w:tabs>
        <w:ind w:left="2270" w:hanging="360"/>
      </w:pPr>
      <w:rPr>
        <w:rFonts w:ascii="Wingdings" w:hAnsi="Wingdings" w:hint="default"/>
        <w:sz w:val="20"/>
      </w:rPr>
    </w:lvl>
    <w:lvl w:ilvl="3" w:tentative="1">
      <w:start w:val="1"/>
      <w:numFmt w:val="bullet"/>
      <w:lvlText w:val=""/>
      <w:lvlJc w:val="left"/>
      <w:pPr>
        <w:tabs>
          <w:tab w:val="num" w:pos="2990"/>
        </w:tabs>
        <w:ind w:left="2990" w:hanging="360"/>
      </w:pPr>
      <w:rPr>
        <w:rFonts w:ascii="Wingdings" w:hAnsi="Wingdings" w:hint="default"/>
        <w:sz w:val="20"/>
      </w:rPr>
    </w:lvl>
    <w:lvl w:ilvl="4" w:tentative="1">
      <w:start w:val="1"/>
      <w:numFmt w:val="bullet"/>
      <w:lvlText w:val=""/>
      <w:lvlJc w:val="left"/>
      <w:pPr>
        <w:tabs>
          <w:tab w:val="num" w:pos="3710"/>
        </w:tabs>
        <w:ind w:left="3710" w:hanging="360"/>
      </w:pPr>
      <w:rPr>
        <w:rFonts w:ascii="Wingdings" w:hAnsi="Wingdings" w:hint="default"/>
        <w:sz w:val="20"/>
      </w:rPr>
    </w:lvl>
    <w:lvl w:ilvl="5" w:tentative="1">
      <w:start w:val="1"/>
      <w:numFmt w:val="bullet"/>
      <w:lvlText w:val=""/>
      <w:lvlJc w:val="left"/>
      <w:pPr>
        <w:tabs>
          <w:tab w:val="num" w:pos="4430"/>
        </w:tabs>
        <w:ind w:left="4430" w:hanging="360"/>
      </w:pPr>
      <w:rPr>
        <w:rFonts w:ascii="Wingdings" w:hAnsi="Wingdings" w:hint="default"/>
        <w:sz w:val="20"/>
      </w:rPr>
    </w:lvl>
    <w:lvl w:ilvl="6" w:tentative="1">
      <w:start w:val="1"/>
      <w:numFmt w:val="bullet"/>
      <w:lvlText w:val=""/>
      <w:lvlJc w:val="left"/>
      <w:pPr>
        <w:tabs>
          <w:tab w:val="num" w:pos="5150"/>
        </w:tabs>
        <w:ind w:left="5150" w:hanging="360"/>
      </w:pPr>
      <w:rPr>
        <w:rFonts w:ascii="Wingdings" w:hAnsi="Wingdings" w:hint="default"/>
        <w:sz w:val="20"/>
      </w:rPr>
    </w:lvl>
    <w:lvl w:ilvl="7" w:tentative="1">
      <w:start w:val="1"/>
      <w:numFmt w:val="bullet"/>
      <w:lvlText w:val=""/>
      <w:lvlJc w:val="left"/>
      <w:pPr>
        <w:tabs>
          <w:tab w:val="num" w:pos="5870"/>
        </w:tabs>
        <w:ind w:left="5870" w:hanging="360"/>
      </w:pPr>
      <w:rPr>
        <w:rFonts w:ascii="Wingdings" w:hAnsi="Wingdings" w:hint="default"/>
        <w:sz w:val="20"/>
      </w:rPr>
    </w:lvl>
    <w:lvl w:ilvl="8" w:tentative="1">
      <w:start w:val="1"/>
      <w:numFmt w:val="bullet"/>
      <w:lvlText w:val=""/>
      <w:lvlJc w:val="left"/>
      <w:pPr>
        <w:tabs>
          <w:tab w:val="num" w:pos="6590"/>
        </w:tabs>
        <w:ind w:left="6590" w:hanging="360"/>
      </w:pPr>
      <w:rPr>
        <w:rFonts w:ascii="Wingdings" w:hAnsi="Wingdings" w:hint="default"/>
        <w:sz w:val="20"/>
      </w:rPr>
    </w:lvl>
  </w:abstractNum>
  <w:abstractNum w:abstractNumId="145" w15:restartNumberingAfterBreak="0">
    <w:nsid w:val="651C2758"/>
    <w:multiLevelType w:val="multilevel"/>
    <w:tmpl w:val="6358AF38"/>
    <w:lvl w:ilvl="0">
      <w:start w:val="1"/>
      <w:numFmt w:val="bullet"/>
      <w:lvlText w:val="o"/>
      <w:lvlJc w:val="left"/>
      <w:pPr>
        <w:ind w:left="1768"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6" w15:restartNumberingAfterBreak="0">
    <w:nsid w:val="65C61A47"/>
    <w:multiLevelType w:val="multilevel"/>
    <w:tmpl w:val="762C0EE8"/>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661F0747"/>
    <w:multiLevelType w:val="multilevel"/>
    <w:tmpl w:val="99F6F038"/>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rFonts w:ascii="Verdana" w:hAnsi="Verdana"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6F5047A"/>
    <w:multiLevelType w:val="multilevel"/>
    <w:tmpl w:val="4D2E7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9466710"/>
    <w:multiLevelType w:val="multilevel"/>
    <w:tmpl w:val="7B0E2D88"/>
    <w:lvl w:ilvl="0">
      <w:start w:val="1"/>
      <w:numFmt w:val="lowerLetter"/>
      <w:lvlText w:val="%1)"/>
      <w:lvlJc w:val="left"/>
      <w:pPr>
        <w:ind w:left="1440" w:hanging="360"/>
      </w:pPr>
      <w:rPr>
        <w:rFonts w:hint="default"/>
        <w:b/>
        <w:bCs/>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94A7EAD"/>
    <w:multiLevelType w:val="multilevel"/>
    <w:tmpl w:val="057252F8"/>
    <w:lvl w:ilvl="0">
      <w:start w:val="2"/>
      <w:numFmt w:val="decimal"/>
      <w:lvlText w:val="%1"/>
      <w:lvlJc w:val="left"/>
      <w:pPr>
        <w:ind w:left="1048" w:hanging="622"/>
      </w:pPr>
    </w:lvl>
    <w:lvl w:ilvl="1">
      <w:start w:val="1"/>
      <w:numFmt w:val="decimal"/>
      <w:lvlText w:val="%1.%2."/>
      <w:lvlJc w:val="left"/>
      <w:pPr>
        <w:ind w:left="1048" w:hanging="622"/>
      </w:pPr>
      <w:rPr>
        <w:rFonts w:ascii="Arial" w:eastAsia="Arial" w:hAnsi="Arial" w:cs="Arial"/>
        <w:b/>
        <w:bCs/>
        <w:i w:val="0"/>
        <w:iCs w:val="0"/>
        <w:color w:val="1A1A1A"/>
        <w:sz w:val="22"/>
        <w:szCs w:val="22"/>
      </w:rPr>
    </w:lvl>
    <w:lvl w:ilvl="2">
      <w:start w:val="1"/>
      <w:numFmt w:val="decimal"/>
      <w:lvlText w:val="%1.%2.%3."/>
      <w:lvlJc w:val="left"/>
      <w:pPr>
        <w:ind w:left="1033" w:hanging="625"/>
      </w:pPr>
      <w:rPr>
        <w:rFonts w:ascii="Arial" w:eastAsia="Arial" w:hAnsi="Arial" w:cs="Arial"/>
        <w:b/>
        <w:bCs/>
        <w:i w:val="0"/>
        <w:iCs w:val="0"/>
        <w:color w:val="1A1A1A"/>
        <w:sz w:val="22"/>
        <w:szCs w:val="22"/>
      </w:rPr>
    </w:lvl>
    <w:lvl w:ilvl="3">
      <w:start w:val="3"/>
      <w:numFmt w:val="bullet"/>
      <w:lvlText w:val="-"/>
      <w:lvlJc w:val="left"/>
      <w:pPr>
        <w:ind w:left="388" w:hanging="360"/>
      </w:pPr>
      <w:rPr>
        <w:rFonts w:ascii="Arial" w:eastAsia="Arial" w:hAnsi="Arial" w:cs="Arial"/>
      </w:rPr>
    </w:lvl>
    <w:lvl w:ilvl="4">
      <w:numFmt w:val="bullet"/>
      <w:lvlText w:val="•"/>
      <w:lvlJc w:val="left"/>
      <w:pPr>
        <w:ind w:left="3967" w:hanging="351"/>
      </w:pPr>
    </w:lvl>
    <w:lvl w:ilvl="5">
      <w:numFmt w:val="bullet"/>
      <w:lvlText w:val="•"/>
      <w:lvlJc w:val="left"/>
      <w:pPr>
        <w:ind w:left="4943" w:hanging="351"/>
      </w:pPr>
    </w:lvl>
    <w:lvl w:ilvl="6">
      <w:numFmt w:val="bullet"/>
      <w:lvlText w:val="•"/>
      <w:lvlJc w:val="left"/>
      <w:pPr>
        <w:ind w:left="5918" w:hanging="351"/>
      </w:pPr>
    </w:lvl>
    <w:lvl w:ilvl="7">
      <w:numFmt w:val="bullet"/>
      <w:lvlText w:val="•"/>
      <w:lvlJc w:val="left"/>
      <w:pPr>
        <w:ind w:left="6894" w:hanging="351"/>
      </w:pPr>
    </w:lvl>
    <w:lvl w:ilvl="8">
      <w:numFmt w:val="bullet"/>
      <w:lvlText w:val="•"/>
      <w:lvlJc w:val="left"/>
      <w:pPr>
        <w:ind w:left="7870" w:hanging="351"/>
      </w:pPr>
    </w:lvl>
  </w:abstractNum>
  <w:abstractNum w:abstractNumId="151" w15:restartNumberingAfterBreak="0">
    <w:nsid w:val="69F65705"/>
    <w:multiLevelType w:val="multilevel"/>
    <w:tmpl w:val="89C281BE"/>
    <w:styleLink w:val="Listaactual6"/>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2" w15:restartNumberingAfterBreak="0">
    <w:nsid w:val="6ADE209A"/>
    <w:multiLevelType w:val="multilevel"/>
    <w:tmpl w:val="4726CEA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3F0C95"/>
    <w:multiLevelType w:val="multilevel"/>
    <w:tmpl w:val="29AE5CCA"/>
    <w:lvl w:ilvl="0">
      <w:start w:val="1"/>
      <w:numFmt w:val="decimal"/>
      <w:lvlText w:val="%1."/>
      <w:lvlJc w:val="left"/>
      <w:pPr>
        <w:ind w:left="720" w:hanging="360"/>
      </w:pPr>
      <w:rPr>
        <w:rFonts w:ascii="Verdana" w:eastAsia="Arial" w:hAnsi="Verdana" w:cs="Arial" w:hint="default"/>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4" w15:restartNumberingAfterBreak="0">
    <w:nsid w:val="6BD75A99"/>
    <w:multiLevelType w:val="multilevel"/>
    <w:tmpl w:val="F6F24384"/>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C0728AF"/>
    <w:multiLevelType w:val="hybridMultilevel"/>
    <w:tmpl w:val="45843756"/>
    <w:lvl w:ilvl="0" w:tplc="15DAAB44">
      <w:start w:val="3"/>
      <w:numFmt w:val="bullet"/>
      <w:lvlText w:val="-"/>
      <w:lvlJc w:val="left"/>
      <w:pPr>
        <w:ind w:left="1080" w:hanging="360"/>
      </w:pPr>
      <w:rPr>
        <w:rFonts w:ascii="Calibri Light" w:eastAsiaTheme="minorHAnsi" w:hAnsi="Calibri Light" w:cs="Calibri Light"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C21717D"/>
    <w:multiLevelType w:val="hybridMultilevel"/>
    <w:tmpl w:val="AB7650CA"/>
    <w:lvl w:ilvl="0" w:tplc="E69EBC5A">
      <w:start w:val="1"/>
      <w:numFmt w:val="lowerRoman"/>
      <w:lvlText w:val="%1."/>
      <w:lvlJc w:val="left"/>
      <w:pPr>
        <w:ind w:left="720" w:hanging="360"/>
      </w:pPr>
      <w:rPr>
        <w:rFonts w:ascii="Verdana" w:eastAsia="Times New Roman" w:hAnsi="Verdan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C6537EB"/>
    <w:multiLevelType w:val="multilevel"/>
    <w:tmpl w:val="971C9DE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CB9411A"/>
    <w:multiLevelType w:val="multilevel"/>
    <w:tmpl w:val="8CEEF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6CD97F16"/>
    <w:multiLevelType w:val="hybridMultilevel"/>
    <w:tmpl w:val="F182BFDA"/>
    <w:lvl w:ilvl="0" w:tplc="04090017">
      <w:start w:val="1"/>
      <w:numFmt w:val="lowerLetter"/>
      <w:lvlText w:val="%1)"/>
      <w:lvlJc w:val="left"/>
      <w:pPr>
        <w:ind w:left="720" w:hanging="360"/>
      </w:pPr>
    </w:lvl>
    <w:lvl w:ilvl="1" w:tplc="87E0111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E6B412E"/>
    <w:multiLevelType w:val="hybridMultilevel"/>
    <w:tmpl w:val="246CA9C0"/>
    <w:lvl w:ilvl="0" w:tplc="FFFFFFFF">
      <w:start w:val="1"/>
      <w:numFmt w:val="lowerLetter"/>
      <w:lvlText w:val="%1)"/>
      <w:lvlJc w:val="left"/>
      <w:pPr>
        <w:ind w:left="1287" w:hanging="360"/>
      </w:pPr>
      <w:rPr>
        <w:rFonts w:hint="default"/>
        <w:b/>
        <w:bCs/>
      </w:rPr>
    </w:lvl>
    <w:lvl w:ilvl="1" w:tplc="B8ECBAA6">
      <w:start w:val="1"/>
      <w:numFmt w:val="lowerLetter"/>
      <w:lvlText w:val="%2)"/>
      <w:lvlJc w:val="left"/>
      <w:pPr>
        <w:ind w:left="1440"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1" w15:restartNumberingAfterBreak="0">
    <w:nsid w:val="6F3D395E"/>
    <w:multiLevelType w:val="multilevel"/>
    <w:tmpl w:val="E37836A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val="0"/>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b/>
        <w:bCs w:val="0"/>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2" w15:restartNumberingAfterBreak="0">
    <w:nsid w:val="71C97300"/>
    <w:multiLevelType w:val="hybridMultilevel"/>
    <w:tmpl w:val="16CA9322"/>
    <w:lvl w:ilvl="0" w:tplc="1E22797E">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1F17060"/>
    <w:multiLevelType w:val="hybridMultilevel"/>
    <w:tmpl w:val="EEBC2452"/>
    <w:lvl w:ilvl="0" w:tplc="70168B00">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2B436A4"/>
    <w:multiLevelType w:val="hybridMultilevel"/>
    <w:tmpl w:val="F0C671E8"/>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2D52976"/>
    <w:multiLevelType w:val="hybridMultilevel"/>
    <w:tmpl w:val="A9CA4032"/>
    <w:lvl w:ilvl="0" w:tplc="15DAAB44">
      <w:start w:val="3"/>
      <w:numFmt w:val="bullet"/>
      <w:lvlText w:val="-"/>
      <w:lvlJc w:val="left"/>
      <w:pPr>
        <w:ind w:left="1440" w:hanging="360"/>
      </w:pPr>
      <w:rPr>
        <w:rFonts w:ascii="Calibri Light" w:eastAsiaTheme="minorHAnsi"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73611EA0"/>
    <w:multiLevelType w:val="multilevel"/>
    <w:tmpl w:val="2BBAD1F8"/>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7" w15:restartNumberingAfterBreak="0">
    <w:nsid w:val="7371772E"/>
    <w:multiLevelType w:val="multilevel"/>
    <w:tmpl w:val="8856DCB4"/>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9B012D"/>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5AE784E"/>
    <w:multiLevelType w:val="multilevel"/>
    <w:tmpl w:val="48068CB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0" w15:restartNumberingAfterBreak="0">
    <w:nsid w:val="776659CA"/>
    <w:multiLevelType w:val="hybridMultilevel"/>
    <w:tmpl w:val="87985F4E"/>
    <w:lvl w:ilvl="0" w:tplc="CC8A622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87F7948"/>
    <w:multiLevelType w:val="multilevel"/>
    <w:tmpl w:val="933600D2"/>
    <w:styleLink w:val="Listaactual7"/>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2" w15:restartNumberingAfterBreak="0">
    <w:nsid w:val="78E24406"/>
    <w:multiLevelType w:val="multilevel"/>
    <w:tmpl w:val="844A772C"/>
    <w:lvl w:ilvl="0">
      <w:start w:val="3"/>
      <w:numFmt w:val="bullet"/>
      <w:lvlText w:val="-"/>
      <w:lvlJc w:val="left"/>
      <w:pPr>
        <w:ind w:left="720" w:hanging="360"/>
      </w:pPr>
      <w:rPr>
        <w:rFonts w:ascii="Calibri Light" w:eastAsiaTheme="minorHAnsi" w:hAnsi="Calibri Light" w:cs="Calibri Light"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93A0A2F"/>
    <w:multiLevelType w:val="hybridMultilevel"/>
    <w:tmpl w:val="A18C219A"/>
    <w:lvl w:ilvl="0" w:tplc="F96C3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9E771A7"/>
    <w:multiLevelType w:val="multilevel"/>
    <w:tmpl w:val="B7C48806"/>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AAD149C"/>
    <w:multiLevelType w:val="hybridMultilevel"/>
    <w:tmpl w:val="AEA6BC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B8E4B15"/>
    <w:multiLevelType w:val="hybridMultilevel"/>
    <w:tmpl w:val="EF6A7934"/>
    <w:lvl w:ilvl="0" w:tplc="B8ECBAA6">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7" w15:restartNumberingAfterBreak="0">
    <w:nsid w:val="7C25716B"/>
    <w:multiLevelType w:val="hybridMultilevel"/>
    <w:tmpl w:val="9BE8B966"/>
    <w:lvl w:ilvl="0" w:tplc="E77412A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EC06FFB"/>
    <w:multiLevelType w:val="hybridMultilevel"/>
    <w:tmpl w:val="7BE47C18"/>
    <w:lvl w:ilvl="0" w:tplc="321E1868">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EE74A93"/>
    <w:multiLevelType w:val="multilevel"/>
    <w:tmpl w:val="5BB6E066"/>
    <w:lvl w:ilvl="0">
      <w:start w:val="1"/>
      <w:numFmt w:val="decimal"/>
      <w:lvlText w:val="%1."/>
      <w:lvlJc w:val="left"/>
      <w:pPr>
        <w:tabs>
          <w:tab w:val="num" w:pos="1440"/>
        </w:tabs>
        <w:ind w:left="1440" w:hanging="360"/>
      </w:pPr>
      <w:rPr>
        <w:rFonts w:ascii="Verdana" w:hAnsi="Verdana" w:hint="default"/>
        <w:b/>
        <w:bCs/>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0" w15:restartNumberingAfterBreak="0">
    <w:nsid w:val="7F6466FA"/>
    <w:multiLevelType w:val="multilevel"/>
    <w:tmpl w:val="6ECE6036"/>
    <w:lvl w:ilvl="0">
      <w:start w:val="2"/>
      <w:numFmt w:val="decimal"/>
      <w:lvlText w:val="%1."/>
      <w:lvlJc w:val="left"/>
      <w:pPr>
        <w:ind w:left="700" w:hanging="7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ascii="Verdana" w:hAnsi="Verdana" w:hint="default"/>
        <w:b/>
        <w:bCs/>
        <w:sz w:val="22"/>
        <w:szCs w:val="22"/>
      </w:rPr>
    </w:lvl>
    <w:lvl w:ilvl="3">
      <w:start w:val="1"/>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329796216">
    <w:abstractNumId w:val="173"/>
  </w:num>
  <w:num w:numId="2" w16cid:durableId="2138184601">
    <w:abstractNumId w:val="177"/>
  </w:num>
  <w:num w:numId="3" w16cid:durableId="442459418">
    <w:abstractNumId w:val="135"/>
  </w:num>
  <w:num w:numId="4" w16cid:durableId="1975912358">
    <w:abstractNumId w:val="73"/>
  </w:num>
  <w:num w:numId="5" w16cid:durableId="1943493296">
    <w:abstractNumId w:val="174"/>
  </w:num>
  <w:num w:numId="6" w16cid:durableId="174659340">
    <w:abstractNumId w:val="156"/>
  </w:num>
  <w:num w:numId="7" w16cid:durableId="1572697976">
    <w:abstractNumId w:val="28"/>
  </w:num>
  <w:num w:numId="8" w16cid:durableId="1868520689">
    <w:abstractNumId w:val="121"/>
  </w:num>
  <w:num w:numId="9" w16cid:durableId="905577160">
    <w:abstractNumId w:val="21"/>
  </w:num>
  <w:num w:numId="10" w16cid:durableId="1263949994">
    <w:abstractNumId w:val="98"/>
  </w:num>
  <w:num w:numId="11" w16cid:durableId="542907248">
    <w:abstractNumId w:val="99"/>
  </w:num>
  <w:num w:numId="12" w16cid:durableId="951209614">
    <w:abstractNumId w:val="61"/>
  </w:num>
  <w:num w:numId="13" w16cid:durableId="1061755035">
    <w:abstractNumId w:val="45"/>
  </w:num>
  <w:num w:numId="14" w16cid:durableId="1479104989">
    <w:abstractNumId w:val="147"/>
  </w:num>
  <w:num w:numId="15" w16cid:durableId="64304569">
    <w:abstractNumId w:val="129"/>
  </w:num>
  <w:num w:numId="16" w16cid:durableId="1828277792">
    <w:abstractNumId w:val="8"/>
  </w:num>
  <w:num w:numId="17" w16cid:durableId="1786267591">
    <w:abstractNumId w:val="62"/>
  </w:num>
  <w:num w:numId="18" w16cid:durableId="2092116808">
    <w:abstractNumId w:val="41"/>
  </w:num>
  <w:num w:numId="19" w16cid:durableId="640119248">
    <w:abstractNumId w:val="107"/>
  </w:num>
  <w:num w:numId="20" w16cid:durableId="2024896299">
    <w:abstractNumId w:val="30"/>
  </w:num>
  <w:num w:numId="21" w16cid:durableId="1529299114">
    <w:abstractNumId w:val="117"/>
  </w:num>
  <w:num w:numId="22" w16cid:durableId="211235336">
    <w:abstractNumId w:val="149"/>
  </w:num>
  <w:num w:numId="23" w16cid:durableId="529030531">
    <w:abstractNumId w:val="50"/>
  </w:num>
  <w:num w:numId="24" w16cid:durableId="917785350">
    <w:abstractNumId w:val="74"/>
  </w:num>
  <w:num w:numId="25" w16cid:durableId="120616106">
    <w:abstractNumId w:val="137"/>
  </w:num>
  <w:num w:numId="26" w16cid:durableId="1936087401">
    <w:abstractNumId w:val="123"/>
  </w:num>
  <w:num w:numId="27" w16cid:durableId="1780485699">
    <w:abstractNumId w:val="167"/>
  </w:num>
  <w:num w:numId="28" w16cid:durableId="2107573901">
    <w:abstractNumId w:val="66"/>
  </w:num>
  <w:num w:numId="29" w16cid:durableId="1803425556">
    <w:abstractNumId w:val="55"/>
  </w:num>
  <w:num w:numId="30" w16cid:durableId="1530681696">
    <w:abstractNumId w:val="23"/>
  </w:num>
  <w:num w:numId="31" w16cid:durableId="1624648764">
    <w:abstractNumId w:val="49"/>
  </w:num>
  <w:num w:numId="32" w16cid:durableId="301271170">
    <w:abstractNumId w:val="140"/>
  </w:num>
  <w:num w:numId="33" w16cid:durableId="420223565">
    <w:abstractNumId w:val="89"/>
  </w:num>
  <w:num w:numId="34" w16cid:durableId="1787851585">
    <w:abstractNumId w:val="92"/>
  </w:num>
  <w:num w:numId="35" w16cid:durableId="1286080092">
    <w:abstractNumId w:val="2"/>
  </w:num>
  <w:num w:numId="36" w16cid:durableId="1022168358">
    <w:abstractNumId w:val="39"/>
  </w:num>
  <w:num w:numId="37" w16cid:durableId="742797689">
    <w:abstractNumId w:val="57"/>
  </w:num>
  <w:num w:numId="38" w16cid:durableId="749885147">
    <w:abstractNumId w:val="97"/>
  </w:num>
  <w:num w:numId="39" w16cid:durableId="969823249">
    <w:abstractNumId w:val="108"/>
  </w:num>
  <w:num w:numId="40" w16cid:durableId="796025636">
    <w:abstractNumId w:val="0"/>
  </w:num>
  <w:num w:numId="41" w16cid:durableId="1515338944">
    <w:abstractNumId w:val="132"/>
  </w:num>
  <w:num w:numId="42" w16cid:durableId="1871526285">
    <w:abstractNumId w:val="172"/>
  </w:num>
  <w:num w:numId="43" w16cid:durableId="1186560342">
    <w:abstractNumId w:val="94"/>
  </w:num>
  <w:num w:numId="44" w16cid:durableId="431438938">
    <w:abstractNumId w:val="13"/>
  </w:num>
  <w:num w:numId="45" w16cid:durableId="204097712">
    <w:abstractNumId w:val="18"/>
  </w:num>
  <w:num w:numId="46" w16cid:durableId="251355339">
    <w:abstractNumId w:val="120"/>
  </w:num>
  <w:num w:numId="47" w16cid:durableId="1410420459">
    <w:abstractNumId w:val="26"/>
  </w:num>
  <w:num w:numId="48" w16cid:durableId="1486507740">
    <w:abstractNumId w:val="69"/>
  </w:num>
  <w:num w:numId="49" w16cid:durableId="992295468">
    <w:abstractNumId w:val="104"/>
  </w:num>
  <w:num w:numId="50" w16cid:durableId="1936396005">
    <w:abstractNumId w:val="106"/>
  </w:num>
  <w:num w:numId="51" w16cid:durableId="1678460726">
    <w:abstractNumId w:val="143"/>
  </w:num>
  <w:num w:numId="52" w16cid:durableId="1506939546">
    <w:abstractNumId w:val="179"/>
  </w:num>
  <w:num w:numId="53" w16cid:durableId="1508979925">
    <w:abstractNumId w:val="63"/>
  </w:num>
  <w:num w:numId="54" w16cid:durableId="2073430790">
    <w:abstractNumId w:val="44"/>
  </w:num>
  <w:num w:numId="55" w16cid:durableId="894196256">
    <w:abstractNumId w:val="133"/>
  </w:num>
  <w:num w:numId="56" w16cid:durableId="646864836">
    <w:abstractNumId w:val="4"/>
  </w:num>
  <w:num w:numId="57" w16cid:durableId="1361666790">
    <w:abstractNumId w:val="119"/>
  </w:num>
  <w:num w:numId="58" w16cid:durableId="54135287">
    <w:abstractNumId w:val="139"/>
  </w:num>
  <w:num w:numId="59" w16cid:durableId="427697094">
    <w:abstractNumId w:val="83"/>
  </w:num>
  <w:num w:numId="60" w16cid:durableId="424301455">
    <w:abstractNumId w:val="80"/>
  </w:num>
  <w:num w:numId="61" w16cid:durableId="1227758401">
    <w:abstractNumId w:val="93"/>
  </w:num>
  <w:num w:numId="62" w16cid:durableId="1002467590">
    <w:abstractNumId w:val="29"/>
  </w:num>
  <w:num w:numId="63" w16cid:durableId="290743588">
    <w:abstractNumId w:val="85"/>
  </w:num>
  <w:num w:numId="64" w16cid:durableId="775029599">
    <w:abstractNumId w:val="6"/>
  </w:num>
  <w:num w:numId="65" w16cid:durableId="526986266">
    <w:abstractNumId w:val="151"/>
  </w:num>
  <w:num w:numId="66" w16cid:durableId="263655174">
    <w:abstractNumId w:val="171"/>
  </w:num>
  <w:num w:numId="67" w16cid:durableId="878318676">
    <w:abstractNumId w:val="48"/>
  </w:num>
  <w:num w:numId="68" w16cid:durableId="459566794">
    <w:abstractNumId w:val="88"/>
  </w:num>
  <w:num w:numId="69" w16cid:durableId="2086537160">
    <w:abstractNumId w:val="46"/>
  </w:num>
  <w:num w:numId="70" w16cid:durableId="501043483">
    <w:abstractNumId w:val="144"/>
  </w:num>
  <w:num w:numId="71" w16cid:durableId="1736584849">
    <w:abstractNumId w:val="79"/>
  </w:num>
  <w:num w:numId="72" w16cid:durableId="735515992">
    <w:abstractNumId w:val="138"/>
  </w:num>
  <w:num w:numId="73" w16cid:durableId="1844660747">
    <w:abstractNumId w:val="15"/>
  </w:num>
  <w:num w:numId="74" w16cid:durableId="3627443">
    <w:abstractNumId w:val="178"/>
  </w:num>
  <w:num w:numId="75" w16cid:durableId="1628508290">
    <w:abstractNumId w:val="154"/>
  </w:num>
  <w:num w:numId="76" w16cid:durableId="969821608">
    <w:abstractNumId w:val="164"/>
  </w:num>
  <w:num w:numId="77" w16cid:durableId="1224832146">
    <w:abstractNumId w:val="25"/>
  </w:num>
  <w:num w:numId="78" w16cid:durableId="1664702043">
    <w:abstractNumId w:val="68"/>
  </w:num>
  <w:num w:numId="79" w16cid:durableId="1982810982">
    <w:abstractNumId w:val="34"/>
  </w:num>
  <w:num w:numId="80" w16cid:durableId="1160999707">
    <w:abstractNumId w:val="180"/>
  </w:num>
  <w:num w:numId="81" w16cid:durableId="1262566865">
    <w:abstractNumId w:val="7"/>
  </w:num>
  <w:num w:numId="82" w16cid:durableId="352731056">
    <w:abstractNumId w:val="70"/>
  </w:num>
  <w:num w:numId="83" w16cid:durableId="1501119153">
    <w:abstractNumId w:val="36"/>
  </w:num>
  <w:num w:numId="84" w16cid:durableId="1100218591">
    <w:abstractNumId w:val="60"/>
  </w:num>
  <w:num w:numId="85" w16cid:durableId="148374114">
    <w:abstractNumId w:val="11"/>
  </w:num>
  <w:num w:numId="86" w16cid:durableId="1710566756">
    <w:abstractNumId w:val="17"/>
  </w:num>
  <w:num w:numId="87" w16cid:durableId="1610697873">
    <w:abstractNumId w:val="128"/>
  </w:num>
  <w:num w:numId="88" w16cid:durableId="964120903">
    <w:abstractNumId w:val="103"/>
  </w:num>
  <w:num w:numId="89" w16cid:durableId="394352788">
    <w:abstractNumId w:val="127"/>
  </w:num>
  <w:num w:numId="90" w16cid:durableId="395710164">
    <w:abstractNumId w:val="22"/>
  </w:num>
  <w:num w:numId="91" w16cid:durableId="647129498">
    <w:abstractNumId w:val="40"/>
  </w:num>
  <w:num w:numId="92" w16cid:durableId="1737901393">
    <w:abstractNumId w:val="125"/>
  </w:num>
  <w:num w:numId="93" w16cid:durableId="773671749">
    <w:abstractNumId w:val="159"/>
  </w:num>
  <w:num w:numId="94" w16cid:durableId="568343887">
    <w:abstractNumId w:val="87"/>
  </w:num>
  <w:num w:numId="95" w16cid:durableId="2142380663">
    <w:abstractNumId w:val="175"/>
  </w:num>
  <w:num w:numId="96" w16cid:durableId="1179008750">
    <w:abstractNumId w:val="170"/>
  </w:num>
  <w:num w:numId="97" w16cid:durableId="276064286">
    <w:abstractNumId w:val="141"/>
  </w:num>
  <w:num w:numId="98" w16cid:durableId="659578918">
    <w:abstractNumId w:val="124"/>
  </w:num>
  <w:num w:numId="99" w16cid:durableId="1351224965">
    <w:abstractNumId w:val="157"/>
  </w:num>
  <w:num w:numId="100" w16cid:durableId="473524469">
    <w:abstractNumId w:val="116"/>
  </w:num>
  <w:num w:numId="101" w16cid:durableId="545798199">
    <w:abstractNumId w:val="130"/>
  </w:num>
  <w:num w:numId="102" w16cid:durableId="1465854149">
    <w:abstractNumId w:val="42"/>
  </w:num>
  <w:num w:numId="103" w16cid:durableId="119806628">
    <w:abstractNumId w:val="56"/>
  </w:num>
  <w:num w:numId="104" w16cid:durableId="932667095">
    <w:abstractNumId w:val="91"/>
  </w:num>
  <w:num w:numId="105" w16cid:durableId="1445929745">
    <w:abstractNumId w:val="162"/>
  </w:num>
  <w:num w:numId="106" w16cid:durableId="1021667044">
    <w:abstractNumId w:val="27"/>
  </w:num>
  <w:num w:numId="107" w16cid:durableId="1820728169">
    <w:abstractNumId w:val="76"/>
  </w:num>
  <w:num w:numId="108" w16cid:durableId="526333407">
    <w:abstractNumId w:val="51"/>
  </w:num>
  <w:num w:numId="109" w16cid:durableId="1839033517">
    <w:abstractNumId w:val="168"/>
  </w:num>
  <w:num w:numId="110" w16cid:durableId="859047518">
    <w:abstractNumId w:val="152"/>
  </w:num>
  <w:num w:numId="111" w16cid:durableId="355274783">
    <w:abstractNumId w:val="1"/>
  </w:num>
  <w:num w:numId="112" w16cid:durableId="777216554">
    <w:abstractNumId w:val="114"/>
  </w:num>
  <w:num w:numId="113" w16cid:durableId="1145002971">
    <w:abstractNumId w:val="64"/>
  </w:num>
  <w:num w:numId="114" w16cid:durableId="1311523454">
    <w:abstractNumId w:val="81"/>
  </w:num>
  <w:num w:numId="115" w16cid:durableId="1116021827">
    <w:abstractNumId w:val="67"/>
  </w:num>
  <w:num w:numId="116" w16cid:durableId="1724057945">
    <w:abstractNumId w:val="131"/>
  </w:num>
  <w:num w:numId="117" w16cid:durableId="1369178837">
    <w:abstractNumId w:val="126"/>
  </w:num>
  <w:num w:numId="118" w16cid:durableId="34545115">
    <w:abstractNumId w:val="47"/>
  </w:num>
  <w:num w:numId="119" w16cid:durableId="1247375411">
    <w:abstractNumId w:val="35"/>
  </w:num>
  <w:num w:numId="120" w16cid:durableId="1227185494">
    <w:abstractNumId w:val="122"/>
  </w:num>
  <w:num w:numId="121" w16cid:durableId="1590652071">
    <w:abstractNumId w:val="3"/>
  </w:num>
  <w:num w:numId="122" w16cid:durableId="1781145018">
    <w:abstractNumId w:val="53"/>
  </w:num>
  <w:num w:numId="123" w16cid:durableId="845829523">
    <w:abstractNumId w:val="161"/>
  </w:num>
  <w:num w:numId="124" w16cid:durableId="1726681016">
    <w:abstractNumId w:val="148"/>
  </w:num>
  <w:num w:numId="125" w16cid:durableId="1671907964">
    <w:abstractNumId w:val="43"/>
  </w:num>
  <w:num w:numId="126" w16cid:durableId="1693217530">
    <w:abstractNumId w:val="78"/>
  </w:num>
  <w:num w:numId="127" w16cid:durableId="1466197913">
    <w:abstractNumId w:val="82"/>
  </w:num>
  <w:num w:numId="128" w16cid:durableId="1562447808">
    <w:abstractNumId w:val="165"/>
  </w:num>
  <w:num w:numId="129" w16cid:durableId="721174368">
    <w:abstractNumId w:val="176"/>
  </w:num>
  <w:num w:numId="130" w16cid:durableId="1663772999">
    <w:abstractNumId w:val="72"/>
  </w:num>
  <w:num w:numId="131" w16cid:durableId="1735421844">
    <w:abstractNumId w:val="24"/>
  </w:num>
  <w:num w:numId="132" w16cid:durableId="169763382">
    <w:abstractNumId w:val="12"/>
  </w:num>
  <w:num w:numId="133" w16cid:durableId="1375077809">
    <w:abstractNumId w:val="160"/>
  </w:num>
  <w:num w:numId="134" w16cid:durableId="1817188184">
    <w:abstractNumId w:val="10"/>
  </w:num>
  <w:num w:numId="135" w16cid:durableId="1941645071">
    <w:abstractNumId w:val="155"/>
  </w:num>
  <w:num w:numId="136" w16cid:durableId="522473741">
    <w:abstractNumId w:val="163"/>
  </w:num>
  <w:num w:numId="137" w16cid:durableId="2063476641">
    <w:abstractNumId w:val="96"/>
  </w:num>
  <w:num w:numId="138" w16cid:durableId="837623781">
    <w:abstractNumId w:val="31"/>
  </w:num>
  <w:num w:numId="139" w16cid:durableId="1680044235">
    <w:abstractNumId w:val="100"/>
  </w:num>
  <w:num w:numId="140" w16cid:durableId="1881625377">
    <w:abstractNumId w:val="59"/>
  </w:num>
  <w:num w:numId="141" w16cid:durableId="934554263">
    <w:abstractNumId w:val="113"/>
  </w:num>
  <w:num w:numId="142" w16cid:durableId="2017922673">
    <w:abstractNumId w:val="9"/>
  </w:num>
  <w:num w:numId="143" w16cid:durableId="1303123919">
    <w:abstractNumId w:val="14"/>
  </w:num>
  <w:num w:numId="144" w16cid:durableId="1236668856">
    <w:abstractNumId w:val="16"/>
  </w:num>
  <w:num w:numId="145" w16cid:durableId="948272191">
    <w:abstractNumId w:val="109"/>
  </w:num>
  <w:num w:numId="146" w16cid:durableId="171840847">
    <w:abstractNumId w:val="158"/>
  </w:num>
  <w:num w:numId="147" w16cid:durableId="1458134767">
    <w:abstractNumId w:val="52"/>
  </w:num>
  <w:num w:numId="148" w16cid:durableId="1625963283">
    <w:abstractNumId w:val="95"/>
  </w:num>
  <w:num w:numId="149" w16cid:durableId="302006094">
    <w:abstractNumId w:val="5"/>
  </w:num>
  <w:num w:numId="150" w16cid:durableId="246153483">
    <w:abstractNumId w:val="75"/>
  </w:num>
  <w:num w:numId="151" w16cid:durableId="2097820072">
    <w:abstractNumId w:val="105"/>
  </w:num>
  <w:num w:numId="152" w16cid:durableId="446005155">
    <w:abstractNumId w:val="58"/>
  </w:num>
  <w:num w:numId="153" w16cid:durableId="191190572">
    <w:abstractNumId w:val="37"/>
  </w:num>
  <w:num w:numId="154" w16cid:durableId="1964771687">
    <w:abstractNumId w:val="84"/>
  </w:num>
  <w:num w:numId="155" w16cid:durableId="1208765203">
    <w:abstractNumId w:val="90"/>
  </w:num>
  <w:num w:numId="156" w16cid:durableId="2126188097">
    <w:abstractNumId w:val="118"/>
  </w:num>
  <w:num w:numId="157" w16cid:durableId="655761733">
    <w:abstractNumId w:val="65"/>
  </w:num>
  <w:num w:numId="158" w16cid:durableId="1355962332">
    <w:abstractNumId w:val="166"/>
  </w:num>
  <w:num w:numId="159" w16cid:durableId="1453014468">
    <w:abstractNumId w:val="38"/>
  </w:num>
  <w:num w:numId="160" w16cid:durableId="1299917262">
    <w:abstractNumId w:val="142"/>
  </w:num>
  <w:num w:numId="161" w16cid:durableId="645745744">
    <w:abstractNumId w:val="146"/>
  </w:num>
  <w:num w:numId="162" w16cid:durableId="1182672156">
    <w:abstractNumId w:val="169"/>
  </w:num>
  <w:num w:numId="163" w16cid:durableId="15691335">
    <w:abstractNumId w:val="32"/>
  </w:num>
  <w:num w:numId="164" w16cid:durableId="570775780">
    <w:abstractNumId w:val="54"/>
  </w:num>
  <w:num w:numId="165" w16cid:durableId="1777401918">
    <w:abstractNumId w:val="110"/>
  </w:num>
  <w:num w:numId="166" w16cid:durableId="1701201329">
    <w:abstractNumId w:val="71"/>
  </w:num>
  <w:num w:numId="167" w16cid:durableId="665212733">
    <w:abstractNumId w:val="150"/>
  </w:num>
  <w:num w:numId="168" w16cid:durableId="1958876851">
    <w:abstractNumId w:val="33"/>
  </w:num>
  <w:num w:numId="169" w16cid:durableId="1459565556">
    <w:abstractNumId w:val="136"/>
  </w:num>
  <w:num w:numId="170" w16cid:durableId="1259291792">
    <w:abstractNumId w:val="153"/>
  </w:num>
  <w:num w:numId="171" w16cid:durableId="78871162">
    <w:abstractNumId w:val="20"/>
  </w:num>
  <w:num w:numId="172" w16cid:durableId="1144934999">
    <w:abstractNumId w:val="134"/>
  </w:num>
  <w:num w:numId="173" w16cid:durableId="1480078637">
    <w:abstractNumId w:val="111"/>
  </w:num>
  <w:num w:numId="174" w16cid:durableId="905334954">
    <w:abstractNumId w:val="102"/>
  </w:num>
  <w:num w:numId="175" w16cid:durableId="158622664">
    <w:abstractNumId w:val="19"/>
  </w:num>
  <w:num w:numId="176" w16cid:durableId="22556764">
    <w:abstractNumId w:val="77"/>
  </w:num>
  <w:num w:numId="177" w16cid:durableId="1187520895">
    <w:abstractNumId w:val="86"/>
  </w:num>
  <w:num w:numId="178" w16cid:durableId="812328827">
    <w:abstractNumId w:val="115"/>
  </w:num>
  <w:num w:numId="179" w16cid:durableId="1105033926">
    <w:abstractNumId w:val="101"/>
  </w:num>
  <w:num w:numId="180" w16cid:durableId="498810384">
    <w:abstractNumId w:val="145"/>
  </w:num>
  <w:num w:numId="181" w16cid:durableId="1388146640">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16"/>
    <w:rsid w:val="000D5C16"/>
    <w:rsid w:val="00253AD6"/>
    <w:rsid w:val="00557738"/>
    <w:rsid w:val="00817910"/>
    <w:rsid w:val="009416BC"/>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4D2B9F12"/>
  <w15:chartTrackingRefBased/>
  <w15:docId w15:val="{462EC0E5-16E2-C445-AB83-98C33A60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C16"/>
    <w:pPr>
      <w:spacing w:after="0" w:line="240" w:lineRule="auto"/>
    </w:pPr>
    <w:rPr>
      <w:rFonts w:ascii="Times New Roman" w:eastAsia="Times New Roman" w:hAnsi="Times New Roman" w:cs="Times New Roman"/>
      <w:kern w:val="0"/>
      <w:lang w:val="es-CO" w:eastAsia="es-MX"/>
      <w14:ligatures w14:val="none"/>
    </w:rPr>
  </w:style>
  <w:style w:type="paragraph" w:styleId="Heading1">
    <w:name w:val="heading 1"/>
    <w:basedOn w:val="Normal"/>
    <w:next w:val="Normal"/>
    <w:link w:val="Heading1Char"/>
    <w:uiPriority w:val="9"/>
    <w:qFormat/>
    <w:rsid w:val="000D5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5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5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D5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D5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C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C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C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C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5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5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D5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C16"/>
    <w:rPr>
      <w:rFonts w:eastAsiaTheme="majorEastAsia" w:cstheme="majorBidi"/>
      <w:color w:val="272727" w:themeColor="text1" w:themeTint="D8"/>
    </w:rPr>
  </w:style>
  <w:style w:type="paragraph" w:styleId="Title">
    <w:name w:val="Title"/>
    <w:basedOn w:val="Normal"/>
    <w:next w:val="Normal"/>
    <w:link w:val="TitleChar"/>
    <w:uiPriority w:val="10"/>
    <w:qFormat/>
    <w:rsid w:val="000D5C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C16"/>
    <w:pPr>
      <w:spacing w:before="160"/>
      <w:jc w:val="center"/>
    </w:pPr>
    <w:rPr>
      <w:i/>
      <w:iCs/>
      <w:color w:val="404040" w:themeColor="text1" w:themeTint="BF"/>
    </w:rPr>
  </w:style>
  <w:style w:type="character" w:customStyle="1" w:styleId="QuoteChar">
    <w:name w:val="Quote Char"/>
    <w:basedOn w:val="DefaultParagraphFont"/>
    <w:link w:val="Quote"/>
    <w:uiPriority w:val="29"/>
    <w:rsid w:val="000D5C16"/>
    <w:rPr>
      <w:i/>
      <w:iCs/>
      <w:color w:val="404040" w:themeColor="text1" w:themeTint="BF"/>
    </w:rPr>
  </w:style>
  <w:style w:type="paragraph" w:styleId="ListParagraph">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ListParagraphChar"/>
    <w:uiPriority w:val="34"/>
    <w:qFormat/>
    <w:rsid w:val="000D5C16"/>
    <w:pPr>
      <w:ind w:left="720"/>
      <w:contextualSpacing/>
    </w:pPr>
  </w:style>
  <w:style w:type="character" w:styleId="IntenseEmphasis">
    <w:name w:val="Intense Emphasis"/>
    <w:basedOn w:val="DefaultParagraphFont"/>
    <w:uiPriority w:val="21"/>
    <w:qFormat/>
    <w:rsid w:val="000D5C16"/>
    <w:rPr>
      <w:i/>
      <w:iCs/>
      <w:color w:val="0F4761" w:themeColor="accent1" w:themeShade="BF"/>
    </w:rPr>
  </w:style>
  <w:style w:type="paragraph" w:styleId="IntenseQuote">
    <w:name w:val="Intense Quote"/>
    <w:basedOn w:val="Normal"/>
    <w:next w:val="Normal"/>
    <w:link w:val="IntenseQuoteChar"/>
    <w:uiPriority w:val="30"/>
    <w:qFormat/>
    <w:rsid w:val="000D5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C16"/>
    <w:rPr>
      <w:i/>
      <w:iCs/>
      <w:color w:val="0F4761" w:themeColor="accent1" w:themeShade="BF"/>
    </w:rPr>
  </w:style>
  <w:style w:type="character" w:styleId="IntenseReference">
    <w:name w:val="Intense Reference"/>
    <w:basedOn w:val="DefaultParagraphFont"/>
    <w:uiPriority w:val="32"/>
    <w:qFormat/>
    <w:rsid w:val="000D5C16"/>
    <w:rPr>
      <w:b/>
      <w:bCs/>
      <w:smallCaps/>
      <w:color w:val="0F4761" w:themeColor="accent1" w:themeShade="BF"/>
      <w:spacing w:val="5"/>
    </w:rPr>
  </w:style>
  <w:style w:type="paragraph" w:styleId="Header">
    <w:name w:val="header"/>
    <w:basedOn w:val="Normal"/>
    <w:link w:val="HeaderChar"/>
    <w:uiPriority w:val="99"/>
    <w:unhideWhenUsed/>
    <w:rsid w:val="000D5C16"/>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0D5C16"/>
    <w:rPr>
      <w:lang w:val="es-CO"/>
    </w:rPr>
  </w:style>
  <w:style w:type="paragraph" w:styleId="Footer">
    <w:name w:val="footer"/>
    <w:basedOn w:val="Normal"/>
    <w:link w:val="FooterChar"/>
    <w:uiPriority w:val="99"/>
    <w:unhideWhenUsed/>
    <w:rsid w:val="000D5C16"/>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0D5C16"/>
    <w:rPr>
      <w:lang w:val="es-CO"/>
    </w:rPr>
  </w:style>
  <w:style w:type="paragraph" w:styleId="NormalWeb">
    <w:name w:val="Normal (Web)"/>
    <w:basedOn w:val="Normal"/>
    <w:uiPriority w:val="99"/>
    <w:unhideWhenUsed/>
    <w:rsid w:val="000D5C16"/>
    <w:pPr>
      <w:spacing w:before="100" w:beforeAutospacing="1" w:after="100" w:afterAutospacing="1"/>
    </w:pPr>
  </w:style>
  <w:style w:type="character" w:customStyle="1" w:styleId="ListParagraphChar">
    <w:name w:val="List Paragraph Char"/>
    <w:aliases w:val="titulo 3 Char,Párrafo de lista1 Char,HOJA Char,Bolita Char,Párrafo de lista3 Char,Guión Char,Párrafo de lista31 Char,BOLA Char,Párrafo de lista21 Char,BOLADEF Char,Párrafo de lista2 Char,Titulo 8 Char,Párrafo de lista5 Char"/>
    <w:link w:val="ListParagraph"/>
    <w:uiPriority w:val="34"/>
    <w:qFormat/>
    <w:locked/>
    <w:rsid w:val="000D5C16"/>
  </w:style>
  <w:style w:type="paragraph" w:styleId="BodyText">
    <w:name w:val="Body Text"/>
    <w:basedOn w:val="Normal"/>
    <w:link w:val="BodyTextChar"/>
    <w:uiPriority w:val="1"/>
    <w:unhideWhenUsed/>
    <w:qFormat/>
    <w:rsid w:val="000D5C16"/>
    <w:pPr>
      <w:spacing w:after="120"/>
    </w:pPr>
  </w:style>
  <w:style w:type="character" w:customStyle="1" w:styleId="BodyTextChar">
    <w:name w:val="Body Text Char"/>
    <w:basedOn w:val="DefaultParagraphFont"/>
    <w:link w:val="BodyText"/>
    <w:uiPriority w:val="1"/>
    <w:rsid w:val="000D5C16"/>
    <w:rPr>
      <w:rFonts w:ascii="Times New Roman" w:eastAsia="Times New Roman" w:hAnsi="Times New Roman" w:cs="Times New Roman"/>
      <w:kern w:val="0"/>
      <w:lang w:val="es-CO" w:eastAsia="es-MX"/>
      <w14:ligatures w14:val="none"/>
    </w:rPr>
  </w:style>
  <w:style w:type="character" w:styleId="Strong">
    <w:name w:val="Strong"/>
    <w:basedOn w:val="DefaultParagraphFont"/>
    <w:uiPriority w:val="22"/>
    <w:qFormat/>
    <w:rsid w:val="000D5C16"/>
    <w:rPr>
      <w:b/>
      <w:bCs/>
    </w:rPr>
  </w:style>
  <w:style w:type="paragraph" w:customStyle="1" w:styleId="Standard">
    <w:name w:val="Standard"/>
    <w:rsid w:val="000D5C16"/>
    <w:pPr>
      <w:suppressAutoHyphens/>
      <w:autoSpaceDN w:val="0"/>
      <w:spacing w:after="0" w:line="240" w:lineRule="auto"/>
      <w:textAlignment w:val="baseline"/>
    </w:pPr>
    <w:rPr>
      <w:rFonts w:ascii="Courier New" w:eastAsia="Times New Roman" w:hAnsi="Courier New" w:cs="Courier New"/>
      <w:kern w:val="3"/>
      <w:szCs w:val="20"/>
      <w:lang w:val="es-ES" w:eastAsia="zh-CN"/>
      <w14:ligatures w14:val="none"/>
    </w:rPr>
  </w:style>
  <w:style w:type="character" w:customStyle="1" w:styleId="citation-457">
    <w:name w:val="citation-457"/>
    <w:basedOn w:val="DefaultParagraphFont"/>
    <w:rsid w:val="000D5C16"/>
  </w:style>
  <w:style w:type="character" w:customStyle="1" w:styleId="citation-562">
    <w:name w:val="citation-562"/>
    <w:basedOn w:val="DefaultParagraphFont"/>
    <w:rsid w:val="000D5C16"/>
  </w:style>
  <w:style w:type="character" w:customStyle="1" w:styleId="citation-906">
    <w:name w:val="citation-906"/>
    <w:basedOn w:val="DefaultParagraphFont"/>
    <w:rsid w:val="000D5C16"/>
  </w:style>
  <w:style w:type="character" w:customStyle="1" w:styleId="citation-902">
    <w:name w:val="citation-902"/>
    <w:basedOn w:val="DefaultParagraphFont"/>
    <w:rsid w:val="000D5C16"/>
  </w:style>
  <w:style w:type="character" w:customStyle="1" w:styleId="citation-430">
    <w:name w:val="citation-430"/>
    <w:basedOn w:val="DefaultParagraphFont"/>
    <w:rsid w:val="000D5C16"/>
  </w:style>
  <w:style w:type="character" w:customStyle="1" w:styleId="citation-425">
    <w:name w:val="citation-425"/>
    <w:basedOn w:val="DefaultParagraphFont"/>
    <w:rsid w:val="000D5C16"/>
  </w:style>
  <w:style w:type="character" w:customStyle="1" w:styleId="citation-424">
    <w:name w:val="citation-424"/>
    <w:basedOn w:val="DefaultParagraphFont"/>
    <w:rsid w:val="000D5C16"/>
  </w:style>
  <w:style w:type="character" w:customStyle="1" w:styleId="citation-423">
    <w:name w:val="citation-423"/>
    <w:basedOn w:val="DefaultParagraphFont"/>
    <w:rsid w:val="000D5C16"/>
  </w:style>
  <w:style w:type="character" w:customStyle="1" w:styleId="citation-422">
    <w:name w:val="citation-422"/>
    <w:basedOn w:val="DefaultParagraphFont"/>
    <w:rsid w:val="000D5C16"/>
  </w:style>
  <w:style w:type="character" w:customStyle="1" w:styleId="citation-421">
    <w:name w:val="citation-421"/>
    <w:basedOn w:val="DefaultParagraphFont"/>
    <w:rsid w:val="000D5C16"/>
  </w:style>
  <w:style w:type="character" w:customStyle="1" w:styleId="citation-420">
    <w:name w:val="citation-420"/>
    <w:basedOn w:val="DefaultParagraphFont"/>
    <w:rsid w:val="000D5C16"/>
  </w:style>
  <w:style w:type="character" w:customStyle="1" w:styleId="citation-419">
    <w:name w:val="citation-419"/>
    <w:basedOn w:val="DefaultParagraphFont"/>
    <w:rsid w:val="000D5C16"/>
  </w:style>
  <w:style w:type="character" w:customStyle="1" w:styleId="citation-418">
    <w:name w:val="citation-418"/>
    <w:basedOn w:val="DefaultParagraphFont"/>
    <w:rsid w:val="000D5C16"/>
  </w:style>
  <w:style w:type="character" w:customStyle="1" w:styleId="citation-417">
    <w:name w:val="citation-417"/>
    <w:basedOn w:val="DefaultParagraphFont"/>
    <w:rsid w:val="000D5C16"/>
  </w:style>
  <w:style w:type="character" w:styleId="FootnoteReference">
    <w:name w:val="footnote reference"/>
    <w:aliases w:val="Ref,de nota al pie,Appel note de bas de p,Pie de Página,texto de nota al pie Car Car Car2,Appel note d,Appel note de,Appel note de bas de,fr,Footnote ReferenceW,Style 13,Texto de nota al pi,Ref. de nota al,Pie de P‡gina,Footnote"/>
    <w:basedOn w:val="DefaultParagraphFont"/>
    <w:link w:val="4GChar"/>
    <w:uiPriority w:val="99"/>
    <w:unhideWhenUsed/>
    <w:qFormat/>
    <w:rsid w:val="000D5C16"/>
    <w:rPr>
      <w:vertAlign w:val="superscript"/>
    </w:rPr>
  </w:style>
  <w:style w:type="character" w:customStyle="1" w:styleId="FootnoteTextChar">
    <w:name w:val="Footnote Text Char"/>
    <w:aliases w:val="Ref. de nota al pie1 Char,Texto de nota al pie Char,referencia nota al pie Char,Footnotes refss Char,Appel note de bas de page Char1,Fago Fußnotenzeichen Char,Footnote number Char,BVI fnr Char,f Char,4_G Char1,16 Point Char,F Char"/>
    <w:basedOn w:val="DefaultParagraphFont"/>
    <w:link w:val="FootnoteText"/>
    <w:uiPriority w:val="99"/>
    <w:qFormat/>
    <w:rsid w:val="000D5C16"/>
    <w:rPr>
      <w:sz w:val="20"/>
      <w:szCs w:val="20"/>
    </w:rPr>
  </w:style>
  <w:style w:type="paragraph" w:styleId="FootnoteText">
    <w:name w:val="footnote text"/>
    <w:aliases w:val="Ref. de nota al pie1,Texto de nota al pie,referencia nota al pie,Footnotes refss,Appel note de bas de page,Fago Fußnotenzeichen,Footnote number,BVI fnr,f,4_G,16 Point,Superscript 6 Point,Texto nota al pie,Ref. de nota al pie 2,F,FC,FA Fu"/>
    <w:basedOn w:val="Normal"/>
    <w:link w:val="FootnoteTextChar"/>
    <w:uiPriority w:val="99"/>
    <w:unhideWhenUsed/>
    <w:qFormat/>
    <w:rsid w:val="000D5C16"/>
    <w:pPr>
      <w:suppressAutoHyphens/>
      <w:autoSpaceDN w:val="0"/>
      <w:jc w:val="both"/>
    </w:pPr>
    <w:rPr>
      <w:rFonts w:asciiTheme="minorHAnsi" w:eastAsiaTheme="minorHAnsi" w:hAnsiTheme="minorHAnsi" w:cstheme="minorBidi"/>
      <w:kern w:val="2"/>
      <w:sz w:val="20"/>
      <w:szCs w:val="20"/>
      <w:lang w:val="en-CO" w:eastAsia="en-US"/>
      <w14:ligatures w14:val="standardContextual"/>
    </w:rPr>
  </w:style>
  <w:style w:type="character" w:customStyle="1" w:styleId="FootnoteTextChar1">
    <w:name w:val="Footnote Text Char1"/>
    <w:basedOn w:val="DefaultParagraphFont"/>
    <w:uiPriority w:val="99"/>
    <w:semiHidden/>
    <w:rsid w:val="000D5C16"/>
    <w:rPr>
      <w:rFonts w:ascii="Times New Roman" w:eastAsia="Times New Roman" w:hAnsi="Times New Roman" w:cs="Times New Roman"/>
      <w:kern w:val="0"/>
      <w:sz w:val="20"/>
      <w:szCs w:val="20"/>
      <w:lang w:val="es-CO" w:eastAsia="es-MX"/>
      <w14:ligatures w14:val="none"/>
    </w:rPr>
  </w:style>
  <w:style w:type="paragraph" w:styleId="CommentText">
    <w:name w:val="annotation text"/>
    <w:basedOn w:val="Normal"/>
    <w:link w:val="CommentTextChar"/>
    <w:uiPriority w:val="99"/>
    <w:unhideWhenUsed/>
    <w:rsid w:val="000D5C16"/>
    <w:pPr>
      <w:suppressAutoHyphens/>
      <w:autoSpaceDN w:val="0"/>
      <w:jc w:val="both"/>
    </w:pPr>
    <w:rPr>
      <w:rFonts w:ascii="Verdana" w:eastAsia="Yu Mincho" w:hAnsi="Verdana" w:cs="Arial"/>
      <w:kern w:val="3"/>
      <w:sz w:val="20"/>
      <w:szCs w:val="20"/>
      <w:lang w:val="es-ES" w:eastAsia="en-US"/>
    </w:rPr>
  </w:style>
  <w:style w:type="character" w:customStyle="1" w:styleId="CommentTextChar">
    <w:name w:val="Comment Text Char"/>
    <w:basedOn w:val="DefaultParagraphFont"/>
    <w:link w:val="CommentText"/>
    <w:uiPriority w:val="99"/>
    <w:rsid w:val="000D5C16"/>
    <w:rPr>
      <w:rFonts w:ascii="Verdana" w:eastAsia="Yu Mincho" w:hAnsi="Verdana" w:cs="Arial"/>
      <w:kern w:val="3"/>
      <w:sz w:val="20"/>
      <w:szCs w:val="20"/>
      <w:lang w:val="es-ES"/>
      <w14:ligatures w14:val="none"/>
    </w:rPr>
  </w:style>
  <w:style w:type="character" w:styleId="CommentReference">
    <w:name w:val="annotation reference"/>
    <w:basedOn w:val="DefaultParagraphFont"/>
    <w:uiPriority w:val="99"/>
    <w:semiHidden/>
    <w:unhideWhenUsed/>
    <w:rsid w:val="000D5C16"/>
    <w:rPr>
      <w:sz w:val="16"/>
      <w:szCs w:val="16"/>
    </w:rPr>
  </w:style>
  <w:style w:type="paragraph" w:styleId="Revision">
    <w:name w:val="Revision"/>
    <w:hidden/>
    <w:uiPriority w:val="99"/>
    <w:semiHidden/>
    <w:rsid w:val="000D5C16"/>
    <w:pPr>
      <w:spacing w:after="0" w:line="240" w:lineRule="auto"/>
    </w:pPr>
    <w:rPr>
      <w:rFonts w:ascii="Verdana" w:eastAsia="Yu Mincho" w:hAnsi="Verdana" w:cs="Arial"/>
      <w:kern w:val="3"/>
      <w:sz w:val="22"/>
      <w:szCs w:val="22"/>
      <w:lang w:val="es-ES"/>
      <w14:ligatures w14:val="none"/>
    </w:rPr>
  </w:style>
  <w:style w:type="character" w:styleId="Hyperlink">
    <w:name w:val="Hyperlink"/>
    <w:basedOn w:val="DefaultParagraphFont"/>
    <w:uiPriority w:val="99"/>
    <w:unhideWhenUsed/>
    <w:rsid w:val="000D5C16"/>
    <w:rPr>
      <w:color w:val="467886" w:themeColor="hyperlink"/>
      <w:u w:val="single"/>
    </w:rPr>
  </w:style>
  <w:style w:type="character" w:styleId="UnresolvedMention">
    <w:name w:val="Unresolved Mention"/>
    <w:basedOn w:val="DefaultParagraphFont"/>
    <w:uiPriority w:val="99"/>
    <w:semiHidden/>
    <w:unhideWhenUsed/>
    <w:rsid w:val="000D5C16"/>
    <w:rPr>
      <w:color w:val="605E5C"/>
      <w:shd w:val="clear" w:color="auto" w:fill="E1DFDD"/>
    </w:rPr>
  </w:style>
  <w:style w:type="table" w:styleId="TableGrid">
    <w:name w:val="Table Grid"/>
    <w:basedOn w:val="TableNormal"/>
    <w:uiPriority w:val="39"/>
    <w:rsid w:val="000D5C16"/>
    <w:pPr>
      <w:spacing w:after="0" w:line="240" w:lineRule="auto"/>
    </w:pPr>
    <w:rPr>
      <w:kern w:val="0"/>
      <w:sz w:val="22"/>
      <w:szCs w:val="22"/>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5C16"/>
    <w:pPr>
      <w:spacing w:after="0" w:line="240" w:lineRule="auto"/>
    </w:pPr>
    <w:rPr>
      <w:rFonts w:ascii="Calibri" w:eastAsia="Calibri" w:hAnsi="Calibri" w:cs="Times New Roman"/>
      <w:kern w:val="0"/>
      <w:sz w:val="22"/>
      <w:szCs w:val="22"/>
      <w:lang w:val="es-CO"/>
      <w14:ligatures w14:val="none"/>
    </w:rPr>
  </w:style>
  <w:style w:type="character" w:customStyle="1" w:styleId="NoSpacingChar">
    <w:name w:val="No Spacing Char"/>
    <w:link w:val="NoSpacing"/>
    <w:uiPriority w:val="1"/>
    <w:rsid w:val="000D5C16"/>
    <w:rPr>
      <w:rFonts w:ascii="Calibri" w:eastAsia="Calibri" w:hAnsi="Calibri" w:cs="Times New Roman"/>
      <w:kern w:val="0"/>
      <w:sz w:val="22"/>
      <w:szCs w:val="22"/>
      <w:lang w:val="es-CO"/>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0D5C16"/>
    <w:pPr>
      <w:jc w:val="both"/>
    </w:pPr>
    <w:rPr>
      <w:rFonts w:asciiTheme="minorHAnsi" w:eastAsiaTheme="minorHAnsi" w:hAnsiTheme="minorHAnsi" w:cstheme="minorBidi"/>
      <w:kern w:val="2"/>
      <w:vertAlign w:val="superscript"/>
      <w:lang w:val="en-CO" w:eastAsia="en-US"/>
      <w14:ligatures w14:val="standardContextual"/>
    </w:rPr>
  </w:style>
  <w:style w:type="paragraph" w:customStyle="1" w:styleId="Default">
    <w:name w:val="Default"/>
    <w:rsid w:val="000D5C16"/>
    <w:pPr>
      <w:autoSpaceDE w:val="0"/>
      <w:autoSpaceDN w:val="0"/>
      <w:adjustRightInd w:val="0"/>
      <w:spacing w:after="0" w:line="240" w:lineRule="auto"/>
    </w:pPr>
    <w:rPr>
      <w:rFonts w:ascii="Work Sans" w:hAnsi="Work Sans" w:cs="Work Sans"/>
      <w:color w:val="000000"/>
      <w:kern w:val="0"/>
      <w:lang w:val="en-US"/>
      <w14:ligatures w14:val="none"/>
    </w:rPr>
  </w:style>
  <w:style w:type="paragraph" w:styleId="BodyTextIndent">
    <w:name w:val="Body Text Indent"/>
    <w:basedOn w:val="Normal"/>
    <w:link w:val="BodyTextIndentChar"/>
    <w:rsid w:val="000D5C16"/>
    <w:pPr>
      <w:widowControl w:val="0"/>
      <w:tabs>
        <w:tab w:val="left" w:pos="720"/>
      </w:tabs>
      <w:autoSpaceDE w:val="0"/>
      <w:autoSpaceDN w:val="0"/>
      <w:adjustRightInd w:val="0"/>
      <w:spacing w:line="277" w:lineRule="exact"/>
      <w:ind w:left="720"/>
      <w:jc w:val="both"/>
    </w:pPr>
    <w:rPr>
      <w:rFonts w:ascii="Arial" w:eastAsiaTheme="minorHAnsi" w:hAnsi="Arial" w:cs="Arial"/>
      <w:sz w:val="26"/>
      <w:lang w:val="es-MX" w:eastAsia="es-ES_tradnl"/>
    </w:rPr>
  </w:style>
  <w:style w:type="character" w:customStyle="1" w:styleId="BodyTextIndentChar">
    <w:name w:val="Body Text Indent Char"/>
    <w:basedOn w:val="DefaultParagraphFont"/>
    <w:link w:val="BodyTextIndent"/>
    <w:rsid w:val="000D5C16"/>
    <w:rPr>
      <w:rFonts w:ascii="Arial" w:hAnsi="Arial" w:cs="Arial"/>
      <w:kern w:val="0"/>
      <w:sz w:val="26"/>
      <w:lang w:val="es-MX" w:eastAsia="es-ES_tradnl"/>
      <w14:ligatures w14:val="none"/>
    </w:rPr>
  </w:style>
  <w:style w:type="character" w:styleId="FollowedHyperlink">
    <w:name w:val="FollowedHyperlink"/>
    <w:basedOn w:val="DefaultParagraphFont"/>
    <w:uiPriority w:val="99"/>
    <w:semiHidden/>
    <w:unhideWhenUsed/>
    <w:rsid w:val="000D5C16"/>
    <w:rPr>
      <w:color w:val="96607D" w:themeColor="followedHyperlink"/>
      <w:u w:val="single"/>
    </w:rPr>
  </w:style>
  <w:style w:type="paragraph" w:customStyle="1" w:styleId="p1">
    <w:name w:val="p1"/>
    <w:basedOn w:val="Normal"/>
    <w:rsid w:val="000D5C16"/>
    <w:rPr>
      <w:rFonts w:ascii="Verdana" w:hAnsi="Verdana"/>
      <w:color w:val="000000"/>
      <w:sz w:val="17"/>
      <w:szCs w:val="17"/>
    </w:rPr>
  </w:style>
  <w:style w:type="paragraph" w:styleId="CommentSubject">
    <w:name w:val="annotation subject"/>
    <w:basedOn w:val="CommentText"/>
    <w:next w:val="CommentText"/>
    <w:link w:val="CommentSubjectChar"/>
    <w:uiPriority w:val="99"/>
    <w:semiHidden/>
    <w:unhideWhenUsed/>
    <w:rsid w:val="000D5C16"/>
    <w:pPr>
      <w:suppressAutoHyphens w:val="0"/>
      <w:autoSpaceDN/>
      <w:jc w:val="left"/>
    </w:pPr>
    <w:rPr>
      <w:rFonts w:ascii="Times New Roman" w:eastAsia="Times New Roman" w:hAnsi="Times New Roman" w:cs="Times New Roman"/>
      <w:b/>
      <w:bCs/>
      <w:kern w:val="0"/>
      <w:lang w:val="es-CO" w:eastAsia="es-MX"/>
    </w:rPr>
  </w:style>
  <w:style w:type="character" w:customStyle="1" w:styleId="CommentSubjectChar">
    <w:name w:val="Comment Subject Char"/>
    <w:basedOn w:val="CommentTextChar"/>
    <w:link w:val="CommentSubject"/>
    <w:uiPriority w:val="99"/>
    <w:semiHidden/>
    <w:rsid w:val="000D5C16"/>
    <w:rPr>
      <w:rFonts w:ascii="Times New Roman" w:eastAsia="Times New Roman" w:hAnsi="Times New Roman" w:cs="Times New Roman"/>
      <w:b/>
      <w:bCs/>
      <w:kern w:val="0"/>
      <w:sz w:val="20"/>
      <w:szCs w:val="20"/>
      <w:lang w:val="es-CO" w:eastAsia="es-MX"/>
      <w14:ligatures w14:val="none"/>
    </w:rPr>
  </w:style>
  <w:style w:type="character" w:styleId="Mention">
    <w:name w:val="Mention"/>
    <w:basedOn w:val="DefaultParagraphFont"/>
    <w:uiPriority w:val="99"/>
    <w:unhideWhenUsed/>
    <w:rsid w:val="000D5C16"/>
    <w:rPr>
      <w:color w:val="2B579A"/>
      <w:shd w:val="clear" w:color="auto" w:fill="E1DFDD"/>
    </w:rPr>
  </w:style>
  <w:style w:type="paragraph" w:styleId="TOCHeading">
    <w:name w:val="TOC Heading"/>
    <w:basedOn w:val="Heading1"/>
    <w:next w:val="Normal"/>
    <w:uiPriority w:val="39"/>
    <w:unhideWhenUsed/>
    <w:qFormat/>
    <w:rsid w:val="000D5C16"/>
    <w:pPr>
      <w:spacing w:before="480" w:after="0" w:line="276" w:lineRule="auto"/>
      <w:outlineLvl w:val="9"/>
    </w:pPr>
    <w:rPr>
      <w:b/>
      <w:bCs/>
      <w:sz w:val="28"/>
      <w:szCs w:val="28"/>
    </w:rPr>
  </w:style>
  <w:style w:type="paragraph" w:styleId="TOC1">
    <w:name w:val="toc 1"/>
    <w:basedOn w:val="Normal"/>
    <w:next w:val="Normal"/>
    <w:autoRedefine/>
    <w:uiPriority w:val="39"/>
    <w:unhideWhenUsed/>
    <w:rsid w:val="000D5C16"/>
    <w:pPr>
      <w:spacing w:before="120"/>
    </w:pPr>
    <w:rPr>
      <w:rFonts w:asciiTheme="minorHAnsi" w:hAnsiTheme="minorHAnsi"/>
      <w:b/>
      <w:bCs/>
      <w:i/>
      <w:iCs/>
    </w:rPr>
  </w:style>
  <w:style w:type="paragraph" w:styleId="TOC2">
    <w:name w:val="toc 2"/>
    <w:basedOn w:val="Normal"/>
    <w:next w:val="Normal"/>
    <w:autoRedefine/>
    <w:uiPriority w:val="39"/>
    <w:unhideWhenUsed/>
    <w:rsid w:val="000D5C16"/>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0D5C16"/>
    <w:pPr>
      <w:ind w:left="480"/>
    </w:pPr>
    <w:rPr>
      <w:rFonts w:asciiTheme="minorHAnsi" w:hAnsiTheme="minorHAnsi"/>
      <w:sz w:val="20"/>
      <w:szCs w:val="20"/>
    </w:rPr>
  </w:style>
  <w:style w:type="paragraph" w:styleId="TOC4">
    <w:name w:val="toc 4"/>
    <w:basedOn w:val="Normal"/>
    <w:next w:val="Normal"/>
    <w:autoRedefine/>
    <w:uiPriority w:val="39"/>
    <w:unhideWhenUsed/>
    <w:rsid w:val="000D5C16"/>
    <w:pPr>
      <w:ind w:left="720"/>
    </w:pPr>
    <w:rPr>
      <w:rFonts w:asciiTheme="minorHAnsi" w:hAnsiTheme="minorHAnsi"/>
      <w:sz w:val="20"/>
      <w:szCs w:val="20"/>
    </w:rPr>
  </w:style>
  <w:style w:type="paragraph" w:styleId="TOC5">
    <w:name w:val="toc 5"/>
    <w:basedOn w:val="Normal"/>
    <w:next w:val="Normal"/>
    <w:autoRedefine/>
    <w:uiPriority w:val="39"/>
    <w:unhideWhenUsed/>
    <w:rsid w:val="000D5C16"/>
    <w:pPr>
      <w:ind w:left="960"/>
    </w:pPr>
    <w:rPr>
      <w:rFonts w:asciiTheme="minorHAnsi" w:hAnsiTheme="minorHAnsi"/>
      <w:sz w:val="20"/>
      <w:szCs w:val="20"/>
    </w:rPr>
  </w:style>
  <w:style w:type="paragraph" w:styleId="TOC6">
    <w:name w:val="toc 6"/>
    <w:basedOn w:val="Normal"/>
    <w:next w:val="Normal"/>
    <w:autoRedefine/>
    <w:uiPriority w:val="39"/>
    <w:unhideWhenUsed/>
    <w:rsid w:val="000D5C16"/>
    <w:pPr>
      <w:ind w:left="1200"/>
    </w:pPr>
    <w:rPr>
      <w:rFonts w:asciiTheme="minorHAnsi" w:hAnsiTheme="minorHAnsi"/>
      <w:sz w:val="20"/>
      <w:szCs w:val="20"/>
    </w:rPr>
  </w:style>
  <w:style w:type="paragraph" w:styleId="TOC7">
    <w:name w:val="toc 7"/>
    <w:basedOn w:val="Normal"/>
    <w:next w:val="Normal"/>
    <w:autoRedefine/>
    <w:uiPriority w:val="39"/>
    <w:unhideWhenUsed/>
    <w:rsid w:val="000D5C16"/>
    <w:pPr>
      <w:ind w:left="1440"/>
    </w:pPr>
    <w:rPr>
      <w:rFonts w:asciiTheme="minorHAnsi" w:hAnsiTheme="minorHAnsi"/>
      <w:sz w:val="20"/>
      <w:szCs w:val="20"/>
    </w:rPr>
  </w:style>
  <w:style w:type="paragraph" w:styleId="TOC8">
    <w:name w:val="toc 8"/>
    <w:basedOn w:val="Normal"/>
    <w:next w:val="Normal"/>
    <w:autoRedefine/>
    <w:uiPriority w:val="39"/>
    <w:unhideWhenUsed/>
    <w:rsid w:val="000D5C16"/>
    <w:pPr>
      <w:ind w:left="1680"/>
    </w:pPr>
    <w:rPr>
      <w:rFonts w:asciiTheme="minorHAnsi" w:hAnsiTheme="minorHAnsi"/>
      <w:sz w:val="20"/>
      <w:szCs w:val="20"/>
    </w:rPr>
  </w:style>
  <w:style w:type="paragraph" w:styleId="TOC9">
    <w:name w:val="toc 9"/>
    <w:basedOn w:val="Normal"/>
    <w:next w:val="Normal"/>
    <w:autoRedefine/>
    <w:uiPriority w:val="39"/>
    <w:unhideWhenUsed/>
    <w:rsid w:val="000D5C16"/>
    <w:pPr>
      <w:ind w:left="1920"/>
    </w:pPr>
    <w:rPr>
      <w:rFonts w:asciiTheme="minorHAnsi" w:hAnsiTheme="minorHAnsi"/>
      <w:sz w:val="20"/>
      <w:szCs w:val="20"/>
    </w:rPr>
  </w:style>
  <w:style w:type="character" w:customStyle="1" w:styleId="citation-3757">
    <w:name w:val="citation-3757"/>
    <w:basedOn w:val="DefaultParagraphFont"/>
    <w:rsid w:val="000D5C16"/>
  </w:style>
  <w:style w:type="character" w:customStyle="1" w:styleId="citation-1206">
    <w:name w:val="citation-1206"/>
    <w:basedOn w:val="DefaultParagraphFont"/>
    <w:rsid w:val="000D5C16"/>
  </w:style>
  <w:style w:type="character" w:customStyle="1" w:styleId="citation-1205">
    <w:name w:val="citation-1205"/>
    <w:basedOn w:val="DefaultParagraphFont"/>
    <w:rsid w:val="000D5C16"/>
  </w:style>
  <w:style w:type="character" w:customStyle="1" w:styleId="citation-1204">
    <w:name w:val="citation-1204"/>
    <w:basedOn w:val="DefaultParagraphFont"/>
    <w:rsid w:val="000D5C16"/>
  </w:style>
  <w:style w:type="character" w:customStyle="1" w:styleId="citation-1203">
    <w:name w:val="citation-1203"/>
    <w:basedOn w:val="DefaultParagraphFont"/>
    <w:rsid w:val="000D5C16"/>
  </w:style>
  <w:style w:type="character" w:customStyle="1" w:styleId="citation-1202">
    <w:name w:val="citation-1202"/>
    <w:basedOn w:val="DefaultParagraphFont"/>
    <w:rsid w:val="000D5C16"/>
  </w:style>
  <w:style w:type="character" w:customStyle="1" w:styleId="citation-1201">
    <w:name w:val="citation-1201"/>
    <w:basedOn w:val="DefaultParagraphFont"/>
    <w:rsid w:val="000D5C16"/>
  </w:style>
  <w:style w:type="character" w:customStyle="1" w:styleId="citation-1200">
    <w:name w:val="citation-1200"/>
    <w:basedOn w:val="DefaultParagraphFont"/>
    <w:rsid w:val="000D5C16"/>
  </w:style>
  <w:style w:type="character" w:customStyle="1" w:styleId="citation-1199">
    <w:name w:val="citation-1199"/>
    <w:basedOn w:val="DefaultParagraphFont"/>
    <w:rsid w:val="000D5C16"/>
  </w:style>
  <w:style w:type="character" w:customStyle="1" w:styleId="citation-1198">
    <w:name w:val="citation-1198"/>
    <w:basedOn w:val="DefaultParagraphFont"/>
    <w:rsid w:val="000D5C16"/>
  </w:style>
  <w:style w:type="character" w:customStyle="1" w:styleId="citation-1197">
    <w:name w:val="citation-1197"/>
    <w:basedOn w:val="DefaultParagraphFont"/>
    <w:rsid w:val="000D5C16"/>
  </w:style>
  <w:style w:type="character" w:customStyle="1" w:styleId="citation-1236">
    <w:name w:val="citation-1236"/>
    <w:basedOn w:val="DefaultParagraphFont"/>
    <w:rsid w:val="000D5C16"/>
  </w:style>
  <w:style w:type="character" w:customStyle="1" w:styleId="citation-1235">
    <w:name w:val="citation-1235"/>
    <w:basedOn w:val="DefaultParagraphFont"/>
    <w:rsid w:val="000D5C16"/>
  </w:style>
  <w:style w:type="character" w:customStyle="1" w:styleId="citation-1234">
    <w:name w:val="citation-1234"/>
    <w:basedOn w:val="DefaultParagraphFont"/>
    <w:rsid w:val="000D5C16"/>
  </w:style>
  <w:style w:type="character" w:customStyle="1" w:styleId="citation-1233">
    <w:name w:val="citation-1233"/>
    <w:basedOn w:val="DefaultParagraphFont"/>
    <w:rsid w:val="000D5C16"/>
  </w:style>
  <w:style w:type="character" w:customStyle="1" w:styleId="citation-1232">
    <w:name w:val="citation-1232"/>
    <w:basedOn w:val="DefaultParagraphFont"/>
    <w:rsid w:val="000D5C16"/>
  </w:style>
  <w:style w:type="character" w:customStyle="1" w:styleId="citation-1231">
    <w:name w:val="citation-1231"/>
    <w:basedOn w:val="DefaultParagraphFont"/>
    <w:rsid w:val="000D5C16"/>
  </w:style>
  <w:style w:type="character" w:customStyle="1" w:styleId="citation-1230">
    <w:name w:val="citation-1230"/>
    <w:basedOn w:val="DefaultParagraphFont"/>
    <w:rsid w:val="000D5C16"/>
  </w:style>
  <w:style w:type="character" w:customStyle="1" w:styleId="citation-1229">
    <w:name w:val="citation-1229"/>
    <w:basedOn w:val="DefaultParagraphFont"/>
    <w:rsid w:val="000D5C16"/>
  </w:style>
  <w:style w:type="character" w:customStyle="1" w:styleId="citation-1228">
    <w:name w:val="citation-1228"/>
    <w:basedOn w:val="DefaultParagraphFont"/>
    <w:rsid w:val="000D5C16"/>
  </w:style>
  <w:style w:type="character" w:customStyle="1" w:styleId="citation-1227">
    <w:name w:val="citation-1227"/>
    <w:basedOn w:val="DefaultParagraphFont"/>
    <w:rsid w:val="000D5C16"/>
  </w:style>
  <w:style w:type="character" w:styleId="Emphasis">
    <w:name w:val="Emphasis"/>
    <w:basedOn w:val="DefaultParagraphFont"/>
    <w:uiPriority w:val="20"/>
    <w:qFormat/>
    <w:rsid w:val="000D5C16"/>
    <w:rPr>
      <w:i/>
      <w:iCs/>
    </w:rPr>
  </w:style>
  <w:style w:type="character" w:customStyle="1" w:styleId="citation-1270">
    <w:name w:val="citation-1270"/>
    <w:basedOn w:val="DefaultParagraphFont"/>
    <w:rsid w:val="000D5C16"/>
  </w:style>
  <w:style w:type="character" w:customStyle="1" w:styleId="citation-1278">
    <w:name w:val="citation-1278"/>
    <w:basedOn w:val="DefaultParagraphFont"/>
    <w:rsid w:val="000D5C16"/>
  </w:style>
  <w:style w:type="character" w:customStyle="1" w:styleId="citation-1277">
    <w:name w:val="citation-1277"/>
    <w:basedOn w:val="DefaultParagraphFont"/>
    <w:rsid w:val="000D5C16"/>
  </w:style>
  <w:style w:type="character" w:customStyle="1" w:styleId="citation-1276">
    <w:name w:val="citation-1276"/>
    <w:basedOn w:val="DefaultParagraphFont"/>
    <w:rsid w:val="000D5C16"/>
  </w:style>
  <w:style w:type="character" w:customStyle="1" w:styleId="citation-1275">
    <w:name w:val="citation-1275"/>
    <w:basedOn w:val="DefaultParagraphFont"/>
    <w:rsid w:val="000D5C16"/>
  </w:style>
  <w:style w:type="character" w:customStyle="1" w:styleId="citation-1509">
    <w:name w:val="citation-1509"/>
    <w:basedOn w:val="DefaultParagraphFont"/>
    <w:rsid w:val="000D5C16"/>
  </w:style>
  <w:style w:type="character" w:customStyle="1" w:styleId="citation-1508">
    <w:name w:val="citation-1508"/>
    <w:basedOn w:val="DefaultParagraphFont"/>
    <w:rsid w:val="000D5C16"/>
  </w:style>
  <w:style w:type="character" w:customStyle="1" w:styleId="citation-1507">
    <w:name w:val="citation-1507"/>
    <w:basedOn w:val="DefaultParagraphFont"/>
    <w:rsid w:val="000D5C16"/>
  </w:style>
  <w:style w:type="character" w:customStyle="1" w:styleId="citation-1506">
    <w:name w:val="citation-1506"/>
    <w:basedOn w:val="DefaultParagraphFont"/>
    <w:rsid w:val="000D5C16"/>
  </w:style>
  <w:style w:type="character" w:customStyle="1" w:styleId="citation-1505">
    <w:name w:val="citation-1505"/>
    <w:basedOn w:val="DefaultParagraphFont"/>
    <w:rsid w:val="000D5C16"/>
  </w:style>
  <w:style w:type="character" w:customStyle="1" w:styleId="citation-1504">
    <w:name w:val="citation-1504"/>
    <w:basedOn w:val="DefaultParagraphFont"/>
    <w:rsid w:val="000D5C16"/>
  </w:style>
  <w:style w:type="character" w:customStyle="1" w:styleId="citation-1503">
    <w:name w:val="citation-1503"/>
    <w:basedOn w:val="DefaultParagraphFont"/>
    <w:rsid w:val="000D5C16"/>
  </w:style>
  <w:style w:type="character" w:customStyle="1" w:styleId="citation-1502">
    <w:name w:val="citation-1502"/>
    <w:basedOn w:val="DefaultParagraphFont"/>
    <w:rsid w:val="000D5C16"/>
  </w:style>
  <w:style w:type="character" w:customStyle="1" w:styleId="citation-1501">
    <w:name w:val="citation-1501"/>
    <w:basedOn w:val="DefaultParagraphFont"/>
    <w:rsid w:val="000D5C16"/>
  </w:style>
  <w:style w:type="character" w:customStyle="1" w:styleId="citation-1500">
    <w:name w:val="citation-1500"/>
    <w:basedOn w:val="DefaultParagraphFont"/>
    <w:rsid w:val="000D5C16"/>
  </w:style>
  <w:style w:type="character" w:customStyle="1" w:styleId="citation-1582">
    <w:name w:val="citation-1582"/>
    <w:basedOn w:val="DefaultParagraphFont"/>
    <w:rsid w:val="000D5C16"/>
  </w:style>
  <w:style w:type="character" w:customStyle="1" w:styleId="citation-1581">
    <w:name w:val="citation-1581"/>
    <w:basedOn w:val="DefaultParagraphFont"/>
    <w:rsid w:val="000D5C16"/>
  </w:style>
  <w:style w:type="character" w:customStyle="1" w:styleId="citation-1580">
    <w:name w:val="citation-1580"/>
    <w:basedOn w:val="DefaultParagraphFont"/>
    <w:rsid w:val="000D5C16"/>
  </w:style>
  <w:style w:type="character" w:customStyle="1" w:styleId="citation-1579">
    <w:name w:val="citation-1579"/>
    <w:basedOn w:val="DefaultParagraphFont"/>
    <w:rsid w:val="000D5C16"/>
  </w:style>
  <w:style w:type="character" w:customStyle="1" w:styleId="citation-1578">
    <w:name w:val="citation-1578"/>
    <w:basedOn w:val="DefaultParagraphFont"/>
    <w:rsid w:val="000D5C16"/>
  </w:style>
  <w:style w:type="character" w:customStyle="1" w:styleId="citation-1577">
    <w:name w:val="citation-1577"/>
    <w:basedOn w:val="DefaultParagraphFont"/>
    <w:rsid w:val="000D5C16"/>
  </w:style>
  <w:style w:type="character" w:customStyle="1" w:styleId="citation-1576">
    <w:name w:val="citation-1576"/>
    <w:basedOn w:val="DefaultParagraphFont"/>
    <w:rsid w:val="000D5C16"/>
  </w:style>
  <w:style w:type="character" w:customStyle="1" w:styleId="citation-1575">
    <w:name w:val="citation-1575"/>
    <w:basedOn w:val="DefaultParagraphFont"/>
    <w:rsid w:val="000D5C16"/>
  </w:style>
  <w:style w:type="character" w:customStyle="1" w:styleId="citation-1574">
    <w:name w:val="citation-1574"/>
    <w:basedOn w:val="DefaultParagraphFont"/>
    <w:rsid w:val="000D5C16"/>
  </w:style>
  <w:style w:type="character" w:customStyle="1" w:styleId="citation-1573">
    <w:name w:val="citation-1573"/>
    <w:basedOn w:val="DefaultParagraphFont"/>
    <w:rsid w:val="000D5C16"/>
  </w:style>
  <w:style w:type="character" w:customStyle="1" w:styleId="citation-1572">
    <w:name w:val="citation-1572"/>
    <w:basedOn w:val="DefaultParagraphFont"/>
    <w:rsid w:val="000D5C16"/>
  </w:style>
  <w:style w:type="character" w:customStyle="1" w:styleId="citation-1643">
    <w:name w:val="citation-1643"/>
    <w:basedOn w:val="DefaultParagraphFont"/>
    <w:rsid w:val="000D5C16"/>
  </w:style>
  <w:style w:type="character" w:customStyle="1" w:styleId="citation-1642">
    <w:name w:val="citation-1642"/>
    <w:basedOn w:val="DefaultParagraphFont"/>
    <w:rsid w:val="000D5C16"/>
  </w:style>
  <w:style w:type="character" w:customStyle="1" w:styleId="citation-1641">
    <w:name w:val="citation-1641"/>
    <w:basedOn w:val="DefaultParagraphFont"/>
    <w:rsid w:val="000D5C16"/>
  </w:style>
  <w:style w:type="character" w:customStyle="1" w:styleId="citation-1640">
    <w:name w:val="citation-1640"/>
    <w:basedOn w:val="DefaultParagraphFont"/>
    <w:rsid w:val="000D5C16"/>
  </w:style>
  <w:style w:type="character" w:customStyle="1" w:styleId="citation-1639">
    <w:name w:val="citation-1639"/>
    <w:basedOn w:val="DefaultParagraphFont"/>
    <w:rsid w:val="000D5C16"/>
  </w:style>
  <w:style w:type="character" w:customStyle="1" w:styleId="citation-1637">
    <w:name w:val="citation-1637"/>
    <w:basedOn w:val="DefaultParagraphFont"/>
    <w:rsid w:val="000D5C16"/>
  </w:style>
  <w:style w:type="character" w:customStyle="1" w:styleId="citation-1636">
    <w:name w:val="citation-1636"/>
    <w:basedOn w:val="DefaultParagraphFont"/>
    <w:rsid w:val="000D5C16"/>
  </w:style>
  <w:style w:type="character" w:customStyle="1" w:styleId="citation-1635">
    <w:name w:val="citation-1635"/>
    <w:basedOn w:val="DefaultParagraphFont"/>
    <w:rsid w:val="000D5C16"/>
  </w:style>
  <w:style w:type="character" w:customStyle="1" w:styleId="citation-1634">
    <w:name w:val="citation-1634"/>
    <w:basedOn w:val="DefaultParagraphFont"/>
    <w:rsid w:val="000D5C16"/>
  </w:style>
  <w:style w:type="character" w:customStyle="1" w:styleId="citation-1633">
    <w:name w:val="citation-1633"/>
    <w:basedOn w:val="DefaultParagraphFont"/>
    <w:rsid w:val="000D5C16"/>
  </w:style>
  <w:style w:type="character" w:customStyle="1" w:styleId="citation-344">
    <w:name w:val="citation-344"/>
    <w:basedOn w:val="DefaultParagraphFont"/>
    <w:rsid w:val="000D5C16"/>
  </w:style>
  <w:style w:type="character" w:customStyle="1" w:styleId="citation-2767">
    <w:name w:val="citation-2767"/>
    <w:basedOn w:val="DefaultParagraphFont"/>
    <w:rsid w:val="000D5C16"/>
  </w:style>
  <w:style w:type="character" w:customStyle="1" w:styleId="citation-2766">
    <w:name w:val="citation-2766"/>
    <w:basedOn w:val="DefaultParagraphFont"/>
    <w:rsid w:val="000D5C16"/>
  </w:style>
  <w:style w:type="character" w:customStyle="1" w:styleId="citation-2765">
    <w:name w:val="citation-2765"/>
    <w:basedOn w:val="DefaultParagraphFont"/>
    <w:rsid w:val="000D5C16"/>
  </w:style>
  <w:style w:type="character" w:customStyle="1" w:styleId="citation-2764">
    <w:name w:val="citation-2764"/>
    <w:basedOn w:val="DefaultParagraphFont"/>
    <w:rsid w:val="000D5C16"/>
  </w:style>
  <w:style w:type="character" w:customStyle="1" w:styleId="citation-2763">
    <w:name w:val="citation-2763"/>
    <w:basedOn w:val="DefaultParagraphFont"/>
    <w:rsid w:val="000D5C16"/>
  </w:style>
  <w:style w:type="character" w:customStyle="1" w:styleId="citation-2762">
    <w:name w:val="citation-2762"/>
    <w:basedOn w:val="DefaultParagraphFont"/>
    <w:rsid w:val="000D5C16"/>
  </w:style>
  <w:style w:type="character" w:customStyle="1" w:styleId="citation-2761">
    <w:name w:val="citation-2761"/>
    <w:basedOn w:val="DefaultParagraphFont"/>
    <w:rsid w:val="000D5C16"/>
  </w:style>
  <w:style w:type="character" w:customStyle="1" w:styleId="citation-2760">
    <w:name w:val="citation-2760"/>
    <w:basedOn w:val="DefaultParagraphFont"/>
    <w:rsid w:val="000D5C16"/>
  </w:style>
  <w:style w:type="character" w:customStyle="1" w:styleId="citation-2759">
    <w:name w:val="citation-2759"/>
    <w:basedOn w:val="DefaultParagraphFont"/>
    <w:rsid w:val="000D5C16"/>
  </w:style>
  <w:style w:type="character" w:customStyle="1" w:styleId="citation-2758">
    <w:name w:val="citation-2758"/>
    <w:basedOn w:val="DefaultParagraphFont"/>
    <w:rsid w:val="000D5C16"/>
  </w:style>
  <w:style w:type="character" w:customStyle="1" w:styleId="citation-2757">
    <w:name w:val="citation-2757"/>
    <w:basedOn w:val="DefaultParagraphFont"/>
    <w:rsid w:val="000D5C16"/>
  </w:style>
  <w:style w:type="character" w:customStyle="1" w:styleId="citation-2756">
    <w:name w:val="citation-2756"/>
    <w:basedOn w:val="DefaultParagraphFont"/>
    <w:rsid w:val="000D5C16"/>
  </w:style>
  <w:style w:type="character" w:customStyle="1" w:styleId="citation-2755">
    <w:name w:val="citation-2755"/>
    <w:basedOn w:val="DefaultParagraphFont"/>
    <w:rsid w:val="000D5C16"/>
  </w:style>
  <w:style w:type="character" w:customStyle="1" w:styleId="citation-2754">
    <w:name w:val="citation-2754"/>
    <w:basedOn w:val="DefaultParagraphFont"/>
    <w:rsid w:val="000D5C16"/>
  </w:style>
  <w:style w:type="character" w:customStyle="1" w:styleId="citation-37">
    <w:name w:val="citation-37"/>
    <w:basedOn w:val="DefaultParagraphFont"/>
    <w:rsid w:val="000D5C16"/>
  </w:style>
  <w:style w:type="character" w:customStyle="1" w:styleId="citation-36">
    <w:name w:val="citation-36"/>
    <w:basedOn w:val="DefaultParagraphFont"/>
    <w:rsid w:val="000D5C16"/>
  </w:style>
  <w:style w:type="character" w:customStyle="1" w:styleId="citation-35">
    <w:name w:val="citation-35"/>
    <w:basedOn w:val="DefaultParagraphFont"/>
    <w:rsid w:val="000D5C16"/>
  </w:style>
  <w:style w:type="character" w:customStyle="1" w:styleId="citation-34">
    <w:name w:val="citation-34"/>
    <w:basedOn w:val="DefaultParagraphFont"/>
    <w:rsid w:val="000D5C16"/>
  </w:style>
  <w:style w:type="character" w:customStyle="1" w:styleId="citation-56">
    <w:name w:val="citation-56"/>
    <w:basedOn w:val="DefaultParagraphFont"/>
    <w:rsid w:val="000D5C16"/>
  </w:style>
  <w:style w:type="character" w:customStyle="1" w:styleId="citation-55">
    <w:name w:val="citation-55"/>
    <w:basedOn w:val="DefaultParagraphFont"/>
    <w:rsid w:val="000D5C16"/>
  </w:style>
  <w:style w:type="character" w:customStyle="1" w:styleId="citation-54">
    <w:name w:val="citation-54"/>
    <w:basedOn w:val="DefaultParagraphFont"/>
    <w:rsid w:val="000D5C16"/>
  </w:style>
  <w:style w:type="character" w:customStyle="1" w:styleId="citation-53">
    <w:name w:val="citation-53"/>
    <w:basedOn w:val="DefaultParagraphFont"/>
    <w:rsid w:val="000D5C16"/>
  </w:style>
  <w:style w:type="character" w:customStyle="1" w:styleId="citation-52">
    <w:name w:val="citation-52"/>
    <w:basedOn w:val="DefaultParagraphFont"/>
    <w:rsid w:val="000D5C16"/>
  </w:style>
  <w:style w:type="character" w:customStyle="1" w:styleId="citation-69">
    <w:name w:val="citation-69"/>
    <w:basedOn w:val="DefaultParagraphFont"/>
    <w:rsid w:val="000D5C16"/>
  </w:style>
  <w:style w:type="character" w:customStyle="1" w:styleId="citation-1290">
    <w:name w:val="citation-1290"/>
    <w:basedOn w:val="DefaultParagraphFont"/>
    <w:rsid w:val="000D5C16"/>
  </w:style>
  <w:style w:type="character" w:customStyle="1" w:styleId="citation-1289">
    <w:name w:val="citation-1289"/>
    <w:basedOn w:val="DefaultParagraphFont"/>
    <w:rsid w:val="000D5C16"/>
  </w:style>
  <w:style w:type="character" w:customStyle="1" w:styleId="citation-1288">
    <w:name w:val="citation-1288"/>
    <w:basedOn w:val="DefaultParagraphFont"/>
    <w:rsid w:val="000D5C16"/>
  </w:style>
  <w:style w:type="character" w:customStyle="1" w:styleId="citation-3784">
    <w:name w:val="citation-3784"/>
    <w:basedOn w:val="DefaultParagraphFont"/>
    <w:rsid w:val="000D5C16"/>
  </w:style>
  <w:style w:type="character" w:customStyle="1" w:styleId="citation-3783">
    <w:name w:val="citation-3783"/>
    <w:basedOn w:val="DefaultParagraphFont"/>
    <w:rsid w:val="000D5C16"/>
  </w:style>
  <w:style w:type="character" w:customStyle="1" w:styleId="citation-3782">
    <w:name w:val="citation-3782"/>
    <w:basedOn w:val="DefaultParagraphFont"/>
    <w:rsid w:val="000D5C16"/>
  </w:style>
  <w:style w:type="character" w:customStyle="1" w:styleId="citation-3781">
    <w:name w:val="citation-3781"/>
    <w:basedOn w:val="DefaultParagraphFont"/>
    <w:rsid w:val="000D5C16"/>
  </w:style>
  <w:style w:type="character" w:customStyle="1" w:styleId="citation-3780">
    <w:name w:val="citation-3780"/>
    <w:basedOn w:val="DefaultParagraphFont"/>
    <w:rsid w:val="000D5C16"/>
  </w:style>
  <w:style w:type="character" w:customStyle="1" w:styleId="citation-3779">
    <w:name w:val="citation-3779"/>
    <w:basedOn w:val="DefaultParagraphFont"/>
    <w:rsid w:val="000D5C16"/>
  </w:style>
  <w:style w:type="character" w:customStyle="1" w:styleId="citation-3778">
    <w:name w:val="citation-3778"/>
    <w:basedOn w:val="DefaultParagraphFont"/>
    <w:rsid w:val="000D5C16"/>
  </w:style>
  <w:style w:type="character" w:customStyle="1" w:styleId="citation-3777">
    <w:name w:val="citation-3777"/>
    <w:basedOn w:val="DefaultParagraphFont"/>
    <w:rsid w:val="000D5C16"/>
  </w:style>
  <w:style w:type="character" w:customStyle="1" w:styleId="citation-3776">
    <w:name w:val="citation-3776"/>
    <w:basedOn w:val="DefaultParagraphFont"/>
    <w:rsid w:val="000D5C16"/>
  </w:style>
  <w:style w:type="character" w:customStyle="1" w:styleId="citation-3775">
    <w:name w:val="citation-3775"/>
    <w:basedOn w:val="DefaultParagraphFont"/>
    <w:rsid w:val="000D5C16"/>
  </w:style>
  <w:style w:type="character" w:customStyle="1" w:styleId="citation-3774">
    <w:name w:val="citation-3774"/>
    <w:basedOn w:val="DefaultParagraphFont"/>
    <w:rsid w:val="000D5C16"/>
  </w:style>
  <w:style w:type="character" w:customStyle="1" w:styleId="citation-3773">
    <w:name w:val="citation-3773"/>
    <w:basedOn w:val="DefaultParagraphFont"/>
    <w:rsid w:val="000D5C16"/>
  </w:style>
  <w:style w:type="character" w:customStyle="1" w:styleId="citation-3772">
    <w:name w:val="citation-3772"/>
    <w:basedOn w:val="DefaultParagraphFont"/>
    <w:rsid w:val="000D5C16"/>
  </w:style>
  <w:style w:type="character" w:customStyle="1" w:styleId="citation-3771">
    <w:name w:val="citation-3771"/>
    <w:basedOn w:val="DefaultParagraphFont"/>
    <w:rsid w:val="000D5C16"/>
  </w:style>
  <w:style w:type="character" w:customStyle="1" w:styleId="citation-3770">
    <w:name w:val="citation-3770"/>
    <w:basedOn w:val="DefaultParagraphFont"/>
    <w:rsid w:val="000D5C16"/>
  </w:style>
  <w:style w:type="character" w:customStyle="1" w:styleId="citation-3769">
    <w:name w:val="citation-3769"/>
    <w:basedOn w:val="DefaultParagraphFont"/>
    <w:rsid w:val="000D5C16"/>
  </w:style>
  <w:style w:type="character" w:customStyle="1" w:styleId="citation-3768">
    <w:name w:val="citation-3768"/>
    <w:basedOn w:val="DefaultParagraphFont"/>
    <w:rsid w:val="000D5C16"/>
  </w:style>
  <w:style w:type="character" w:customStyle="1" w:styleId="citation-3767">
    <w:name w:val="citation-3767"/>
    <w:basedOn w:val="DefaultParagraphFont"/>
    <w:rsid w:val="000D5C16"/>
  </w:style>
  <w:style w:type="character" w:customStyle="1" w:styleId="citation-3766">
    <w:name w:val="citation-3766"/>
    <w:basedOn w:val="DefaultParagraphFont"/>
    <w:rsid w:val="000D5C16"/>
  </w:style>
  <w:style w:type="character" w:customStyle="1" w:styleId="citation-3765">
    <w:name w:val="citation-3765"/>
    <w:basedOn w:val="DefaultParagraphFont"/>
    <w:rsid w:val="000D5C16"/>
  </w:style>
  <w:style w:type="character" w:customStyle="1" w:styleId="citation-3764">
    <w:name w:val="citation-3764"/>
    <w:basedOn w:val="DefaultParagraphFont"/>
    <w:rsid w:val="000D5C16"/>
  </w:style>
  <w:style w:type="character" w:customStyle="1" w:styleId="citation-3763">
    <w:name w:val="citation-3763"/>
    <w:basedOn w:val="DefaultParagraphFont"/>
    <w:rsid w:val="000D5C16"/>
  </w:style>
  <w:style w:type="character" w:customStyle="1" w:styleId="citation-3762">
    <w:name w:val="citation-3762"/>
    <w:basedOn w:val="DefaultParagraphFont"/>
    <w:rsid w:val="000D5C16"/>
  </w:style>
  <w:style w:type="character" w:customStyle="1" w:styleId="citation-3761">
    <w:name w:val="citation-3761"/>
    <w:basedOn w:val="DefaultParagraphFont"/>
    <w:rsid w:val="000D5C16"/>
  </w:style>
  <w:style w:type="character" w:customStyle="1" w:styleId="citation-3760">
    <w:name w:val="citation-3760"/>
    <w:basedOn w:val="DefaultParagraphFont"/>
    <w:rsid w:val="000D5C16"/>
  </w:style>
  <w:style w:type="character" w:customStyle="1" w:styleId="citation-3759">
    <w:name w:val="citation-3759"/>
    <w:basedOn w:val="DefaultParagraphFont"/>
    <w:rsid w:val="000D5C16"/>
  </w:style>
  <w:style w:type="character" w:customStyle="1" w:styleId="citation-3758">
    <w:name w:val="citation-3758"/>
    <w:basedOn w:val="DefaultParagraphFont"/>
    <w:rsid w:val="000D5C16"/>
  </w:style>
  <w:style w:type="character" w:customStyle="1" w:styleId="citation-3786">
    <w:name w:val="citation-3786"/>
    <w:basedOn w:val="DefaultParagraphFont"/>
    <w:rsid w:val="000D5C16"/>
  </w:style>
  <w:style w:type="character" w:customStyle="1" w:styleId="citation-3785">
    <w:name w:val="citation-3785"/>
    <w:basedOn w:val="DefaultParagraphFont"/>
    <w:rsid w:val="000D5C16"/>
  </w:style>
  <w:style w:type="character" w:customStyle="1" w:styleId="citation-343">
    <w:name w:val="citation-343"/>
    <w:basedOn w:val="DefaultParagraphFont"/>
    <w:rsid w:val="000D5C16"/>
  </w:style>
  <w:style w:type="character" w:customStyle="1" w:styleId="citation-342">
    <w:name w:val="citation-342"/>
    <w:basedOn w:val="DefaultParagraphFont"/>
    <w:rsid w:val="000D5C16"/>
  </w:style>
  <w:style w:type="character" w:customStyle="1" w:styleId="citation-341">
    <w:name w:val="citation-341"/>
    <w:basedOn w:val="DefaultParagraphFont"/>
    <w:rsid w:val="000D5C16"/>
  </w:style>
  <w:style w:type="character" w:customStyle="1" w:styleId="citation-340">
    <w:name w:val="citation-340"/>
    <w:basedOn w:val="DefaultParagraphFont"/>
    <w:rsid w:val="000D5C16"/>
  </w:style>
  <w:style w:type="character" w:customStyle="1" w:styleId="citation-339">
    <w:name w:val="citation-339"/>
    <w:basedOn w:val="DefaultParagraphFont"/>
    <w:rsid w:val="000D5C16"/>
  </w:style>
  <w:style w:type="character" w:customStyle="1" w:styleId="citation-338">
    <w:name w:val="citation-338"/>
    <w:basedOn w:val="DefaultParagraphFont"/>
    <w:rsid w:val="000D5C16"/>
  </w:style>
  <w:style w:type="character" w:customStyle="1" w:styleId="citation-337">
    <w:name w:val="citation-337"/>
    <w:basedOn w:val="DefaultParagraphFont"/>
    <w:rsid w:val="000D5C16"/>
  </w:style>
  <w:style w:type="character" w:customStyle="1" w:styleId="citation-336">
    <w:name w:val="citation-336"/>
    <w:basedOn w:val="DefaultParagraphFont"/>
    <w:rsid w:val="000D5C16"/>
  </w:style>
  <w:style w:type="character" w:customStyle="1" w:styleId="citation-335">
    <w:name w:val="citation-335"/>
    <w:basedOn w:val="DefaultParagraphFont"/>
    <w:rsid w:val="000D5C16"/>
  </w:style>
  <w:style w:type="character" w:customStyle="1" w:styleId="citation-334">
    <w:name w:val="citation-334"/>
    <w:basedOn w:val="DefaultParagraphFont"/>
    <w:rsid w:val="000D5C16"/>
  </w:style>
  <w:style w:type="character" w:customStyle="1" w:styleId="citation-333">
    <w:name w:val="citation-333"/>
    <w:basedOn w:val="DefaultParagraphFont"/>
    <w:rsid w:val="000D5C16"/>
  </w:style>
  <w:style w:type="character" w:customStyle="1" w:styleId="citation-332">
    <w:name w:val="citation-332"/>
    <w:basedOn w:val="DefaultParagraphFont"/>
    <w:rsid w:val="000D5C16"/>
  </w:style>
  <w:style w:type="character" w:customStyle="1" w:styleId="citation-331">
    <w:name w:val="citation-331"/>
    <w:basedOn w:val="DefaultParagraphFont"/>
    <w:rsid w:val="000D5C16"/>
  </w:style>
  <w:style w:type="character" w:customStyle="1" w:styleId="citation-330">
    <w:name w:val="citation-330"/>
    <w:basedOn w:val="DefaultParagraphFont"/>
    <w:rsid w:val="000D5C16"/>
  </w:style>
  <w:style w:type="character" w:customStyle="1" w:styleId="citation-329">
    <w:name w:val="citation-329"/>
    <w:basedOn w:val="DefaultParagraphFont"/>
    <w:rsid w:val="000D5C16"/>
  </w:style>
  <w:style w:type="character" w:customStyle="1" w:styleId="citation-328">
    <w:name w:val="citation-328"/>
    <w:basedOn w:val="DefaultParagraphFont"/>
    <w:rsid w:val="000D5C16"/>
  </w:style>
  <w:style w:type="character" w:customStyle="1" w:styleId="citation-327">
    <w:name w:val="citation-327"/>
    <w:basedOn w:val="DefaultParagraphFont"/>
    <w:rsid w:val="000D5C16"/>
  </w:style>
  <w:style w:type="character" w:customStyle="1" w:styleId="citation-326">
    <w:name w:val="citation-326"/>
    <w:basedOn w:val="DefaultParagraphFont"/>
    <w:rsid w:val="000D5C16"/>
  </w:style>
  <w:style w:type="character" w:customStyle="1" w:styleId="citation-324">
    <w:name w:val="citation-324"/>
    <w:basedOn w:val="DefaultParagraphFont"/>
    <w:rsid w:val="000D5C16"/>
  </w:style>
  <w:style w:type="character" w:customStyle="1" w:styleId="citation-323">
    <w:name w:val="citation-323"/>
    <w:basedOn w:val="DefaultParagraphFont"/>
    <w:rsid w:val="000D5C16"/>
  </w:style>
  <w:style w:type="character" w:customStyle="1" w:styleId="citation-322">
    <w:name w:val="citation-322"/>
    <w:basedOn w:val="DefaultParagraphFont"/>
    <w:rsid w:val="000D5C16"/>
  </w:style>
  <w:style w:type="character" w:customStyle="1" w:styleId="citation-321">
    <w:name w:val="citation-321"/>
    <w:basedOn w:val="DefaultParagraphFont"/>
    <w:rsid w:val="000D5C16"/>
  </w:style>
  <w:style w:type="character" w:customStyle="1" w:styleId="citation-320">
    <w:name w:val="citation-320"/>
    <w:basedOn w:val="DefaultParagraphFont"/>
    <w:rsid w:val="000D5C16"/>
  </w:style>
  <w:style w:type="character" w:customStyle="1" w:styleId="citation-319">
    <w:name w:val="citation-319"/>
    <w:basedOn w:val="DefaultParagraphFont"/>
    <w:rsid w:val="000D5C16"/>
  </w:style>
  <w:style w:type="character" w:customStyle="1" w:styleId="citation-318">
    <w:name w:val="citation-318"/>
    <w:basedOn w:val="DefaultParagraphFont"/>
    <w:rsid w:val="000D5C16"/>
  </w:style>
  <w:style w:type="character" w:customStyle="1" w:styleId="citation-317">
    <w:name w:val="citation-317"/>
    <w:basedOn w:val="DefaultParagraphFont"/>
    <w:rsid w:val="000D5C16"/>
  </w:style>
  <w:style w:type="character" w:customStyle="1" w:styleId="citation-316">
    <w:name w:val="citation-316"/>
    <w:basedOn w:val="DefaultParagraphFont"/>
    <w:rsid w:val="000D5C16"/>
  </w:style>
  <w:style w:type="character" w:customStyle="1" w:styleId="citation-315">
    <w:name w:val="citation-315"/>
    <w:basedOn w:val="DefaultParagraphFont"/>
    <w:rsid w:val="000D5C16"/>
  </w:style>
  <w:style w:type="character" w:styleId="HTMLCode">
    <w:name w:val="HTML Code"/>
    <w:basedOn w:val="DefaultParagraphFont"/>
    <w:uiPriority w:val="99"/>
    <w:semiHidden/>
    <w:unhideWhenUsed/>
    <w:rsid w:val="000D5C16"/>
    <w:rPr>
      <w:rFonts w:ascii="Courier New" w:eastAsia="Times New Roman" w:hAnsi="Courier New" w:cs="Courier New"/>
      <w:sz w:val="20"/>
      <w:szCs w:val="20"/>
    </w:rPr>
  </w:style>
  <w:style w:type="character" w:customStyle="1" w:styleId="citation-136">
    <w:name w:val="citation-136"/>
    <w:basedOn w:val="DefaultParagraphFont"/>
    <w:rsid w:val="000D5C16"/>
  </w:style>
  <w:style w:type="character" w:customStyle="1" w:styleId="citation-135">
    <w:name w:val="citation-135"/>
    <w:basedOn w:val="DefaultParagraphFont"/>
    <w:rsid w:val="000D5C16"/>
  </w:style>
  <w:style w:type="character" w:customStyle="1" w:styleId="citation-134">
    <w:name w:val="citation-134"/>
    <w:basedOn w:val="DefaultParagraphFont"/>
    <w:rsid w:val="000D5C16"/>
  </w:style>
  <w:style w:type="character" w:customStyle="1" w:styleId="citation-133">
    <w:name w:val="citation-133"/>
    <w:basedOn w:val="DefaultParagraphFont"/>
    <w:rsid w:val="000D5C16"/>
  </w:style>
  <w:style w:type="character" w:customStyle="1" w:styleId="citation-132">
    <w:name w:val="citation-132"/>
    <w:basedOn w:val="DefaultParagraphFont"/>
    <w:rsid w:val="000D5C16"/>
  </w:style>
  <w:style w:type="character" w:customStyle="1" w:styleId="citation-131">
    <w:name w:val="citation-131"/>
    <w:basedOn w:val="DefaultParagraphFont"/>
    <w:rsid w:val="000D5C16"/>
  </w:style>
  <w:style w:type="character" w:customStyle="1" w:styleId="citation-130">
    <w:name w:val="citation-130"/>
    <w:basedOn w:val="DefaultParagraphFont"/>
    <w:rsid w:val="000D5C16"/>
  </w:style>
  <w:style w:type="character" w:customStyle="1" w:styleId="citation-129">
    <w:name w:val="citation-129"/>
    <w:basedOn w:val="DefaultParagraphFont"/>
    <w:rsid w:val="000D5C16"/>
  </w:style>
  <w:style w:type="character" w:customStyle="1" w:styleId="citation-128">
    <w:name w:val="citation-128"/>
    <w:basedOn w:val="DefaultParagraphFont"/>
    <w:rsid w:val="000D5C16"/>
  </w:style>
  <w:style w:type="character" w:customStyle="1" w:styleId="citation-127">
    <w:name w:val="citation-127"/>
    <w:basedOn w:val="DefaultParagraphFont"/>
    <w:rsid w:val="000D5C16"/>
  </w:style>
  <w:style w:type="character" w:customStyle="1" w:styleId="citation-126">
    <w:name w:val="citation-126"/>
    <w:basedOn w:val="DefaultParagraphFont"/>
    <w:rsid w:val="000D5C16"/>
  </w:style>
  <w:style w:type="character" w:customStyle="1" w:styleId="citation-456">
    <w:name w:val="citation-456"/>
    <w:basedOn w:val="DefaultParagraphFont"/>
    <w:rsid w:val="000D5C16"/>
  </w:style>
  <w:style w:type="character" w:customStyle="1" w:styleId="citation-575">
    <w:name w:val="citation-575"/>
    <w:basedOn w:val="DefaultParagraphFont"/>
    <w:rsid w:val="000D5C16"/>
  </w:style>
  <w:style w:type="character" w:customStyle="1" w:styleId="citation-574">
    <w:name w:val="citation-574"/>
    <w:basedOn w:val="DefaultParagraphFont"/>
    <w:rsid w:val="000D5C16"/>
  </w:style>
  <w:style w:type="character" w:customStyle="1" w:styleId="citation-573">
    <w:name w:val="citation-573"/>
    <w:basedOn w:val="DefaultParagraphFont"/>
    <w:rsid w:val="000D5C16"/>
  </w:style>
  <w:style w:type="character" w:customStyle="1" w:styleId="citation-572">
    <w:name w:val="citation-572"/>
    <w:basedOn w:val="DefaultParagraphFont"/>
    <w:rsid w:val="000D5C16"/>
  </w:style>
  <w:style w:type="character" w:customStyle="1" w:styleId="citation-571">
    <w:name w:val="citation-571"/>
    <w:basedOn w:val="DefaultParagraphFont"/>
    <w:rsid w:val="000D5C16"/>
  </w:style>
  <w:style w:type="character" w:customStyle="1" w:styleId="citation-570">
    <w:name w:val="citation-570"/>
    <w:basedOn w:val="DefaultParagraphFont"/>
    <w:rsid w:val="000D5C16"/>
  </w:style>
  <w:style w:type="character" w:customStyle="1" w:styleId="citation-569">
    <w:name w:val="citation-569"/>
    <w:basedOn w:val="DefaultParagraphFont"/>
    <w:rsid w:val="000D5C16"/>
  </w:style>
  <w:style w:type="character" w:customStyle="1" w:styleId="citation-568">
    <w:name w:val="citation-568"/>
    <w:basedOn w:val="DefaultParagraphFont"/>
    <w:rsid w:val="000D5C16"/>
  </w:style>
  <w:style w:type="character" w:customStyle="1" w:styleId="citation-567">
    <w:name w:val="citation-567"/>
    <w:basedOn w:val="DefaultParagraphFont"/>
    <w:rsid w:val="000D5C16"/>
  </w:style>
  <w:style w:type="character" w:customStyle="1" w:styleId="citation-566">
    <w:name w:val="citation-566"/>
    <w:basedOn w:val="DefaultParagraphFont"/>
    <w:rsid w:val="000D5C16"/>
  </w:style>
  <w:style w:type="character" w:customStyle="1" w:styleId="citation-565">
    <w:name w:val="citation-565"/>
    <w:basedOn w:val="DefaultParagraphFont"/>
    <w:rsid w:val="000D5C16"/>
  </w:style>
  <w:style w:type="character" w:customStyle="1" w:styleId="citation-564">
    <w:name w:val="citation-564"/>
    <w:basedOn w:val="DefaultParagraphFont"/>
    <w:rsid w:val="000D5C16"/>
  </w:style>
  <w:style w:type="character" w:customStyle="1" w:styleId="citation-563">
    <w:name w:val="citation-563"/>
    <w:basedOn w:val="DefaultParagraphFont"/>
    <w:rsid w:val="000D5C16"/>
  </w:style>
  <w:style w:type="character" w:customStyle="1" w:styleId="citation-561">
    <w:name w:val="citation-561"/>
    <w:basedOn w:val="DefaultParagraphFont"/>
    <w:rsid w:val="000D5C16"/>
  </w:style>
  <w:style w:type="character" w:customStyle="1" w:styleId="citation-448">
    <w:name w:val="citation-448"/>
    <w:basedOn w:val="DefaultParagraphFont"/>
    <w:rsid w:val="000D5C16"/>
  </w:style>
  <w:style w:type="character" w:customStyle="1" w:styleId="citation-447">
    <w:name w:val="citation-447"/>
    <w:basedOn w:val="DefaultParagraphFont"/>
    <w:rsid w:val="000D5C16"/>
  </w:style>
  <w:style w:type="character" w:customStyle="1" w:styleId="citation-446">
    <w:name w:val="citation-446"/>
    <w:basedOn w:val="DefaultParagraphFont"/>
    <w:rsid w:val="000D5C16"/>
  </w:style>
  <w:style w:type="character" w:customStyle="1" w:styleId="citation-445">
    <w:name w:val="citation-445"/>
    <w:basedOn w:val="DefaultParagraphFont"/>
    <w:rsid w:val="000D5C16"/>
  </w:style>
  <w:style w:type="character" w:customStyle="1" w:styleId="citation-444">
    <w:name w:val="citation-444"/>
    <w:basedOn w:val="DefaultParagraphFont"/>
    <w:rsid w:val="000D5C16"/>
  </w:style>
  <w:style w:type="character" w:customStyle="1" w:styleId="citation-443">
    <w:name w:val="citation-443"/>
    <w:basedOn w:val="DefaultParagraphFont"/>
    <w:rsid w:val="000D5C16"/>
  </w:style>
  <w:style w:type="character" w:customStyle="1" w:styleId="citation-442">
    <w:name w:val="citation-442"/>
    <w:basedOn w:val="DefaultParagraphFont"/>
    <w:rsid w:val="000D5C16"/>
  </w:style>
  <w:style w:type="character" w:customStyle="1" w:styleId="citation-441">
    <w:name w:val="citation-441"/>
    <w:basedOn w:val="DefaultParagraphFont"/>
    <w:rsid w:val="000D5C16"/>
  </w:style>
  <w:style w:type="character" w:customStyle="1" w:styleId="citation-440">
    <w:name w:val="citation-440"/>
    <w:basedOn w:val="DefaultParagraphFont"/>
    <w:rsid w:val="000D5C16"/>
  </w:style>
  <w:style w:type="character" w:customStyle="1" w:styleId="citation-439">
    <w:name w:val="citation-439"/>
    <w:basedOn w:val="DefaultParagraphFont"/>
    <w:rsid w:val="000D5C16"/>
  </w:style>
  <w:style w:type="character" w:customStyle="1" w:styleId="citation-438">
    <w:name w:val="citation-438"/>
    <w:basedOn w:val="DefaultParagraphFont"/>
    <w:rsid w:val="000D5C16"/>
  </w:style>
  <w:style w:type="character" w:customStyle="1" w:styleId="citation-437">
    <w:name w:val="citation-437"/>
    <w:basedOn w:val="DefaultParagraphFont"/>
    <w:rsid w:val="000D5C16"/>
  </w:style>
  <w:style w:type="character" w:customStyle="1" w:styleId="citation-436">
    <w:name w:val="citation-436"/>
    <w:basedOn w:val="DefaultParagraphFont"/>
    <w:rsid w:val="000D5C16"/>
  </w:style>
  <w:style w:type="character" w:customStyle="1" w:styleId="citation-900">
    <w:name w:val="citation-900"/>
    <w:basedOn w:val="DefaultParagraphFont"/>
    <w:rsid w:val="000D5C16"/>
  </w:style>
  <w:style w:type="character" w:customStyle="1" w:styleId="citation-1174">
    <w:name w:val="citation-1174"/>
    <w:basedOn w:val="DefaultParagraphFont"/>
    <w:rsid w:val="000D5C16"/>
  </w:style>
  <w:style w:type="character" w:customStyle="1" w:styleId="citation-1173">
    <w:name w:val="citation-1173"/>
    <w:basedOn w:val="DefaultParagraphFont"/>
    <w:rsid w:val="000D5C16"/>
  </w:style>
  <w:style w:type="character" w:customStyle="1" w:styleId="citation-1172">
    <w:name w:val="citation-1172"/>
    <w:basedOn w:val="DefaultParagraphFont"/>
    <w:rsid w:val="000D5C16"/>
  </w:style>
  <w:style w:type="character" w:customStyle="1" w:styleId="citation-39">
    <w:name w:val="citation-39"/>
    <w:basedOn w:val="DefaultParagraphFont"/>
    <w:rsid w:val="000D5C16"/>
  </w:style>
  <w:style w:type="character" w:customStyle="1" w:styleId="citation-38">
    <w:name w:val="citation-38"/>
    <w:basedOn w:val="DefaultParagraphFont"/>
    <w:rsid w:val="000D5C16"/>
  </w:style>
  <w:style w:type="character" w:customStyle="1" w:styleId="citation-33">
    <w:name w:val="citation-33"/>
    <w:basedOn w:val="DefaultParagraphFont"/>
    <w:rsid w:val="000D5C16"/>
  </w:style>
  <w:style w:type="character" w:customStyle="1" w:styleId="citation-32">
    <w:name w:val="citation-32"/>
    <w:basedOn w:val="DefaultParagraphFont"/>
    <w:rsid w:val="000D5C16"/>
  </w:style>
  <w:style w:type="character" w:customStyle="1" w:styleId="citation-31">
    <w:name w:val="citation-31"/>
    <w:basedOn w:val="DefaultParagraphFont"/>
    <w:rsid w:val="000D5C16"/>
  </w:style>
  <w:style w:type="character" w:customStyle="1" w:styleId="citation-30">
    <w:name w:val="citation-30"/>
    <w:basedOn w:val="DefaultParagraphFont"/>
    <w:rsid w:val="000D5C16"/>
  </w:style>
  <w:style w:type="character" w:customStyle="1" w:styleId="citation-29">
    <w:name w:val="citation-29"/>
    <w:basedOn w:val="DefaultParagraphFont"/>
    <w:rsid w:val="000D5C16"/>
  </w:style>
  <w:style w:type="character" w:customStyle="1" w:styleId="citation-28">
    <w:name w:val="citation-28"/>
    <w:basedOn w:val="DefaultParagraphFont"/>
    <w:rsid w:val="000D5C16"/>
  </w:style>
  <w:style w:type="character" w:customStyle="1" w:styleId="citation-27">
    <w:name w:val="citation-27"/>
    <w:basedOn w:val="DefaultParagraphFont"/>
    <w:rsid w:val="000D5C16"/>
  </w:style>
  <w:style w:type="character" w:customStyle="1" w:styleId="citation-61">
    <w:name w:val="citation-61"/>
    <w:basedOn w:val="DefaultParagraphFont"/>
    <w:rsid w:val="000D5C16"/>
  </w:style>
  <w:style w:type="character" w:customStyle="1" w:styleId="citation-60">
    <w:name w:val="citation-60"/>
    <w:basedOn w:val="DefaultParagraphFont"/>
    <w:rsid w:val="000D5C16"/>
  </w:style>
  <w:style w:type="character" w:customStyle="1" w:styleId="citation-59">
    <w:name w:val="citation-59"/>
    <w:basedOn w:val="DefaultParagraphFont"/>
    <w:rsid w:val="000D5C16"/>
  </w:style>
  <w:style w:type="character" w:customStyle="1" w:styleId="citation-58">
    <w:name w:val="citation-58"/>
    <w:basedOn w:val="DefaultParagraphFont"/>
    <w:rsid w:val="000D5C16"/>
  </w:style>
  <w:style w:type="character" w:customStyle="1" w:styleId="citation-57">
    <w:name w:val="citation-57"/>
    <w:basedOn w:val="DefaultParagraphFont"/>
    <w:rsid w:val="000D5C16"/>
  </w:style>
  <w:style w:type="character" w:customStyle="1" w:styleId="citation-68">
    <w:name w:val="citation-68"/>
    <w:basedOn w:val="DefaultParagraphFont"/>
    <w:rsid w:val="000D5C16"/>
  </w:style>
  <w:style w:type="character" w:customStyle="1" w:styleId="citation-67">
    <w:name w:val="citation-67"/>
    <w:basedOn w:val="DefaultParagraphFont"/>
    <w:rsid w:val="000D5C16"/>
  </w:style>
  <w:style w:type="character" w:customStyle="1" w:styleId="citation-0">
    <w:name w:val="citation-0"/>
    <w:basedOn w:val="DefaultParagraphFont"/>
    <w:rsid w:val="000D5C16"/>
  </w:style>
  <w:style w:type="character" w:customStyle="1" w:styleId="citation-51">
    <w:name w:val="citation-51"/>
    <w:basedOn w:val="DefaultParagraphFont"/>
    <w:rsid w:val="000D5C16"/>
  </w:style>
  <w:style w:type="character" w:customStyle="1" w:styleId="citation-50">
    <w:name w:val="citation-50"/>
    <w:basedOn w:val="DefaultParagraphFont"/>
    <w:rsid w:val="000D5C16"/>
  </w:style>
  <w:style w:type="character" w:customStyle="1" w:styleId="citation-49">
    <w:name w:val="citation-49"/>
    <w:basedOn w:val="DefaultParagraphFont"/>
    <w:rsid w:val="000D5C16"/>
  </w:style>
  <w:style w:type="character" w:customStyle="1" w:styleId="citation-48">
    <w:name w:val="citation-48"/>
    <w:basedOn w:val="DefaultParagraphFont"/>
    <w:rsid w:val="000D5C16"/>
  </w:style>
  <w:style w:type="character" w:customStyle="1" w:styleId="citation-47">
    <w:name w:val="citation-47"/>
    <w:basedOn w:val="DefaultParagraphFont"/>
    <w:rsid w:val="000D5C16"/>
  </w:style>
  <w:style w:type="character" w:customStyle="1" w:styleId="citation-46">
    <w:name w:val="citation-46"/>
    <w:basedOn w:val="DefaultParagraphFont"/>
    <w:rsid w:val="000D5C16"/>
  </w:style>
  <w:style w:type="character" w:customStyle="1" w:styleId="citation-45">
    <w:name w:val="citation-45"/>
    <w:basedOn w:val="DefaultParagraphFont"/>
    <w:rsid w:val="000D5C16"/>
  </w:style>
  <w:style w:type="character" w:customStyle="1" w:styleId="citation-44">
    <w:name w:val="citation-44"/>
    <w:basedOn w:val="DefaultParagraphFont"/>
    <w:rsid w:val="000D5C16"/>
  </w:style>
  <w:style w:type="character" w:customStyle="1" w:styleId="citation-43">
    <w:name w:val="citation-43"/>
    <w:basedOn w:val="DefaultParagraphFont"/>
    <w:rsid w:val="000D5C16"/>
  </w:style>
  <w:style w:type="character" w:customStyle="1" w:styleId="citation-42">
    <w:name w:val="citation-42"/>
    <w:basedOn w:val="DefaultParagraphFont"/>
    <w:rsid w:val="000D5C16"/>
  </w:style>
  <w:style w:type="character" w:customStyle="1" w:styleId="citation-41">
    <w:name w:val="citation-41"/>
    <w:basedOn w:val="DefaultParagraphFont"/>
    <w:rsid w:val="000D5C16"/>
  </w:style>
  <w:style w:type="character" w:customStyle="1" w:styleId="citation-40">
    <w:name w:val="citation-40"/>
    <w:basedOn w:val="DefaultParagraphFont"/>
    <w:rsid w:val="000D5C16"/>
  </w:style>
  <w:style w:type="character" w:customStyle="1" w:styleId="citation-79">
    <w:name w:val="citation-79"/>
    <w:basedOn w:val="DefaultParagraphFont"/>
    <w:rsid w:val="000D5C16"/>
  </w:style>
  <w:style w:type="character" w:customStyle="1" w:styleId="citation-78">
    <w:name w:val="citation-78"/>
    <w:basedOn w:val="DefaultParagraphFont"/>
    <w:rsid w:val="000D5C16"/>
  </w:style>
  <w:style w:type="character" w:customStyle="1" w:styleId="citation-77">
    <w:name w:val="citation-77"/>
    <w:basedOn w:val="DefaultParagraphFont"/>
    <w:rsid w:val="000D5C16"/>
  </w:style>
  <w:style w:type="character" w:customStyle="1" w:styleId="citation-76">
    <w:name w:val="citation-76"/>
    <w:basedOn w:val="DefaultParagraphFont"/>
    <w:rsid w:val="000D5C16"/>
  </w:style>
  <w:style w:type="character" w:customStyle="1" w:styleId="citation-75">
    <w:name w:val="citation-75"/>
    <w:basedOn w:val="DefaultParagraphFont"/>
    <w:rsid w:val="000D5C16"/>
  </w:style>
  <w:style w:type="character" w:customStyle="1" w:styleId="citation-74">
    <w:name w:val="citation-74"/>
    <w:basedOn w:val="DefaultParagraphFont"/>
    <w:rsid w:val="000D5C16"/>
  </w:style>
  <w:style w:type="character" w:customStyle="1" w:styleId="citation-73">
    <w:name w:val="citation-73"/>
    <w:basedOn w:val="DefaultParagraphFont"/>
    <w:rsid w:val="000D5C16"/>
  </w:style>
  <w:style w:type="character" w:customStyle="1" w:styleId="citation-72">
    <w:name w:val="citation-72"/>
    <w:basedOn w:val="DefaultParagraphFont"/>
    <w:rsid w:val="000D5C16"/>
  </w:style>
  <w:style w:type="character" w:customStyle="1" w:styleId="citation-71">
    <w:name w:val="citation-71"/>
    <w:basedOn w:val="DefaultParagraphFont"/>
    <w:rsid w:val="000D5C16"/>
  </w:style>
  <w:style w:type="character" w:customStyle="1" w:styleId="citation-139">
    <w:name w:val="citation-139"/>
    <w:basedOn w:val="DefaultParagraphFont"/>
    <w:rsid w:val="000D5C16"/>
  </w:style>
  <w:style w:type="character" w:customStyle="1" w:styleId="citation-138">
    <w:name w:val="citation-138"/>
    <w:basedOn w:val="DefaultParagraphFont"/>
    <w:rsid w:val="000D5C16"/>
  </w:style>
  <w:style w:type="table" w:customStyle="1" w:styleId="TableNormal1">
    <w:name w:val="Table Normal1"/>
    <w:uiPriority w:val="2"/>
    <w:semiHidden/>
    <w:unhideWhenUsed/>
    <w:qFormat/>
    <w:rsid w:val="000D5C1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D5C16"/>
    <w:pPr>
      <w:widowControl w:val="0"/>
      <w:autoSpaceDE w:val="0"/>
      <w:autoSpaceDN w:val="0"/>
    </w:pPr>
    <w:rPr>
      <w:rFonts w:ascii="Arial" w:eastAsia="Arial" w:hAnsi="Arial" w:cs="Arial"/>
      <w:sz w:val="22"/>
      <w:szCs w:val="22"/>
      <w:lang w:val="es-ES"/>
    </w:rPr>
  </w:style>
  <w:style w:type="table" w:customStyle="1" w:styleId="TableGrid0">
    <w:name w:val="TableGrid"/>
    <w:rsid w:val="000D5C16"/>
    <w:pPr>
      <w:spacing w:after="0" w:line="240" w:lineRule="auto"/>
    </w:pPr>
    <w:rPr>
      <w:rFonts w:eastAsiaTheme="minorEastAsia"/>
      <w:sz w:val="22"/>
      <w:szCs w:val="22"/>
      <w:lang w:val="es-419" w:eastAsia="es-419"/>
    </w:rPr>
    <w:tblPr>
      <w:tblCellMar>
        <w:top w:w="0" w:type="dxa"/>
        <w:left w:w="0" w:type="dxa"/>
        <w:bottom w:w="0" w:type="dxa"/>
        <w:right w:w="0" w:type="dxa"/>
      </w:tblCellMar>
    </w:tblPr>
  </w:style>
  <w:style w:type="character" w:customStyle="1" w:styleId="citation-1051">
    <w:name w:val="citation-1051"/>
    <w:basedOn w:val="DefaultParagraphFont"/>
    <w:rsid w:val="000D5C16"/>
  </w:style>
  <w:style w:type="character" w:customStyle="1" w:styleId="citation-1050">
    <w:name w:val="citation-1050"/>
    <w:basedOn w:val="DefaultParagraphFont"/>
    <w:rsid w:val="000D5C16"/>
  </w:style>
  <w:style w:type="character" w:customStyle="1" w:styleId="citation-1049">
    <w:name w:val="citation-1049"/>
    <w:basedOn w:val="DefaultParagraphFont"/>
    <w:rsid w:val="000D5C16"/>
  </w:style>
  <w:style w:type="character" w:customStyle="1" w:styleId="citation-1048">
    <w:name w:val="citation-1048"/>
    <w:basedOn w:val="DefaultParagraphFont"/>
    <w:rsid w:val="000D5C16"/>
  </w:style>
  <w:style w:type="character" w:customStyle="1" w:styleId="citation-1047">
    <w:name w:val="citation-1047"/>
    <w:basedOn w:val="DefaultParagraphFont"/>
    <w:rsid w:val="000D5C16"/>
  </w:style>
  <w:style w:type="character" w:customStyle="1" w:styleId="citation-1046">
    <w:name w:val="citation-1046"/>
    <w:basedOn w:val="DefaultParagraphFont"/>
    <w:rsid w:val="000D5C16"/>
  </w:style>
  <w:style w:type="character" w:customStyle="1" w:styleId="citation-1045">
    <w:name w:val="citation-1045"/>
    <w:basedOn w:val="DefaultParagraphFont"/>
    <w:rsid w:val="000D5C16"/>
  </w:style>
  <w:style w:type="character" w:customStyle="1" w:styleId="citation-1044">
    <w:name w:val="citation-1044"/>
    <w:basedOn w:val="DefaultParagraphFont"/>
    <w:rsid w:val="000D5C16"/>
  </w:style>
  <w:style w:type="character" w:customStyle="1" w:styleId="citation-1043">
    <w:name w:val="citation-1043"/>
    <w:basedOn w:val="DefaultParagraphFont"/>
    <w:rsid w:val="000D5C16"/>
  </w:style>
  <w:style w:type="character" w:customStyle="1" w:styleId="citation-1042">
    <w:name w:val="citation-1042"/>
    <w:basedOn w:val="DefaultParagraphFont"/>
    <w:rsid w:val="000D5C16"/>
  </w:style>
  <w:style w:type="character" w:customStyle="1" w:styleId="citation-1041">
    <w:name w:val="citation-1041"/>
    <w:basedOn w:val="DefaultParagraphFont"/>
    <w:rsid w:val="000D5C16"/>
  </w:style>
  <w:style w:type="character" w:customStyle="1" w:styleId="citation-1040">
    <w:name w:val="citation-1040"/>
    <w:basedOn w:val="DefaultParagraphFont"/>
    <w:rsid w:val="000D5C16"/>
  </w:style>
  <w:style w:type="character" w:customStyle="1" w:styleId="citation-1039">
    <w:name w:val="citation-1039"/>
    <w:basedOn w:val="DefaultParagraphFont"/>
    <w:rsid w:val="000D5C16"/>
  </w:style>
  <w:style w:type="character" w:customStyle="1" w:styleId="citation-1038">
    <w:name w:val="citation-1038"/>
    <w:basedOn w:val="DefaultParagraphFont"/>
    <w:rsid w:val="000D5C16"/>
  </w:style>
  <w:style w:type="character" w:customStyle="1" w:styleId="citation-1037">
    <w:name w:val="citation-1037"/>
    <w:basedOn w:val="DefaultParagraphFont"/>
    <w:rsid w:val="000D5C16"/>
  </w:style>
  <w:style w:type="character" w:customStyle="1" w:styleId="citation-1036">
    <w:name w:val="citation-1036"/>
    <w:basedOn w:val="DefaultParagraphFont"/>
    <w:rsid w:val="000D5C16"/>
  </w:style>
  <w:style w:type="character" w:customStyle="1" w:styleId="citation-1035">
    <w:name w:val="citation-1035"/>
    <w:basedOn w:val="DefaultParagraphFont"/>
    <w:rsid w:val="000D5C16"/>
  </w:style>
  <w:style w:type="character" w:customStyle="1" w:styleId="citation-1034">
    <w:name w:val="citation-1034"/>
    <w:basedOn w:val="DefaultParagraphFont"/>
    <w:rsid w:val="000D5C16"/>
  </w:style>
  <w:style w:type="character" w:customStyle="1" w:styleId="citation-1033">
    <w:name w:val="citation-1033"/>
    <w:basedOn w:val="DefaultParagraphFont"/>
    <w:rsid w:val="000D5C16"/>
  </w:style>
  <w:style w:type="character" w:customStyle="1" w:styleId="citation-1032">
    <w:name w:val="citation-1032"/>
    <w:basedOn w:val="DefaultParagraphFont"/>
    <w:rsid w:val="000D5C16"/>
  </w:style>
  <w:style w:type="character" w:customStyle="1" w:styleId="citation-1031">
    <w:name w:val="citation-1031"/>
    <w:basedOn w:val="DefaultParagraphFont"/>
    <w:rsid w:val="000D5C16"/>
  </w:style>
  <w:style w:type="character" w:customStyle="1" w:styleId="citation-1030">
    <w:name w:val="citation-1030"/>
    <w:basedOn w:val="DefaultParagraphFont"/>
    <w:rsid w:val="000D5C16"/>
  </w:style>
  <w:style w:type="character" w:customStyle="1" w:styleId="citation-1029">
    <w:name w:val="citation-1029"/>
    <w:basedOn w:val="DefaultParagraphFont"/>
    <w:rsid w:val="000D5C16"/>
  </w:style>
  <w:style w:type="character" w:customStyle="1" w:styleId="citation-1028">
    <w:name w:val="citation-1028"/>
    <w:basedOn w:val="DefaultParagraphFont"/>
    <w:rsid w:val="000D5C16"/>
  </w:style>
  <w:style w:type="character" w:customStyle="1" w:styleId="citation-1027">
    <w:name w:val="citation-1027"/>
    <w:basedOn w:val="DefaultParagraphFont"/>
    <w:rsid w:val="000D5C16"/>
  </w:style>
  <w:style w:type="character" w:customStyle="1" w:styleId="citation-1026">
    <w:name w:val="citation-1026"/>
    <w:basedOn w:val="DefaultParagraphFont"/>
    <w:rsid w:val="000D5C16"/>
  </w:style>
  <w:style w:type="character" w:customStyle="1" w:styleId="citation-1025">
    <w:name w:val="citation-1025"/>
    <w:basedOn w:val="DefaultParagraphFont"/>
    <w:rsid w:val="000D5C16"/>
  </w:style>
  <w:style w:type="character" w:customStyle="1" w:styleId="citation-1024">
    <w:name w:val="citation-1024"/>
    <w:basedOn w:val="DefaultParagraphFont"/>
    <w:rsid w:val="000D5C16"/>
  </w:style>
  <w:style w:type="character" w:customStyle="1" w:styleId="citation-1023">
    <w:name w:val="citation-1023"/>
    <w:basedOn w:val="DefaultParagraphFont"/>
    <w:rsid w:val="000D5C16"/>
  </w:style>
  <w:style w:type="character" w:customStyle="1" w:styleId="citation-1022">
    <w:name w:val="citation-1022"/>
    <w:basedOn w:val="DefaultParagraphFont"/>
    <w:rsid w:val="000D5C16"/>
  </w:style>
  <w:style w:type="character" w:customStyle="1" w:styleId="citation-1021">
    <w:name w:val="citation-1021"/>
    <w:basedOn w:val="DefaultParagraphFont"/>
    <w:rsid w:val="000D5C16"/>
  </w:style>
  <w:style w:type="character" w:customStyle="1" w:styleId="citation-1020">
    <w:name w:val="citation-1020"/>
    <w:basedOn w:val="DefaultParagraphFont"/>
    <w:rsid w:val="000D5C16"/>
  </w:style>
  <w:style w:type="character" w:customStyle="1" w:styleId="citation-1019">
    <w:name w:val="citation-1019"/>
    <w:basedOn w:val="DefaultParagraphFont"/>
    <w:rsid w:val="000D5C16"/>
  </w:style>
  <w:style w:type="character" w:customStyle="1" w:styleId="citation-1018">
    <w:name w:val="citation-1018"/>
    <w:basedOn w:val="DefaultParagraphFont"/>
    <w:rsid w:val="000D5C16"/>
  </w:style>
  <w:style w:type="character" w:customStyle="1" w:styleId="citation-1017">
    <w:name w:val="citation-1017"/>
    <w:basedOn w:val="DefaultParagraphFont"/>
    <w:rsid w:val="000D5C16"/>
  </w:style>
  <w:style w:type="character" w:customStyle="1" w:styleId="citation-1435">
    <w:name w:val="citation-1435"/>
    <w:basedOn w:val="DefaultParagraphFont"/>
    <w:rsid w:val="000D5C16"/>
  </w:style>
  <w:style w:type="character" w:customStyle="1" w:styleId="citation-1434">
    <w:name w:val="citation-1434"/>
    <w:basedOn w:val="DefaultParagraphFont"/>
    <w:rsid w:val="000D5C16"/>
  </w:style>
  <w:style w:type="character" w:customStyle="1" w:styleId="citation-1433">
    <w:name w:val="citation-1433"/>
    <w:basedOn w:val="DefaultParagraphFont"/>
    <w:rsid w:val="000D5C16"/>
  </w:style>
  <w:style w:type="character" w:customStyle="1" w:styleId="citation-1432">
    <w:name w:val="citation-1432"/>
    <w:basedOn w:val="DefaultParagraphFont"/>
    <w:rsid w:val="000D5C16"/>
  </w:style>
  <w:style w:type="character" w:customStyle="1" w:styleId="citation-1431">
    <w:name w:val="citation-1431"/>
    <w:basedOn w:val="DefaultParagraphFont"/>
    <w:rsid w:val="000D5C16"/>
  </w:style>
  <w:style w:type="character" w:customStyle="1" w:styleId="citation-1430">
    <w:name w:val="citation-1430"/>
    <w:basedOn w:val="DefaultParagraphFont"/>
    <w:rsid w:val="000D5C16"/>
  </w:style>
  <w:style w:type="character" w:customStyle="1" w:styleId="citation-1429">
    <w:name w:val="citation-1429"/>
    <w:basedOn w:val="DefaultParagraphFont"/>
    <w:rsid w:val="000D5C16"/>
  </w:style>
  <w:style w:type="character" w:customStyle="1" w:styleId="citation-1428">
    <w:name w:val="citation-1428"/>
    <w:basedOn w:val="DefaultParagraphFont"/>
    <w:rsid w:val="000D5C16"/>
  </w:style>
  <w:style w:type="character" w:customStyle="1" w:styleId="citation-1427">
    <w:name w:val="citation-1427"/>
    <w:basedOn w:val="DefaultParagraphFont"/>
    <w:rsid w:val="000D5C16"/>
  </w:style>
  <w:style w:type="character" w:customStyle="1" w:styleId="citation-1426">
    <w:name w:val="citation-1426"/>
    <w:basedOn w:val="DefaultParagraphFont"/>
    <w:rsid w:val="000D5C16"/>
  </w:style>
  <w:style w:type="character" w:customStyle="1" w:styleId="citation-1425">
    <w:name w:val="citation-1425"/>
    <w:basedOn w:val="DefaultParagraphFont"/>
    <w:rsid w:val="000D5C16"/>
  </w:style>
  <w:style w:type="character" w:customStyle="1" w:styleId="citation-1424">
    <w:name w:val="citation-1424"/>
    <w:basedOn w:val="DefaultParagraphFont"/>
    <w:rsid w:val="000D5C16"/>
  </w:style>
  <w:style w:type="character" w:customStyle="1" w:styleId="citation-1423">
    <w:name w:val="citation-1423"/>
    <w:basedOn w:val="DefaultParagraphFont"/>
    <w:rsid w:val="000D5C16"/>
  </w:style>
  <w:style w:type="character" w:customStyle="1" w:styleId="citation-1422">
    <w:name w:val="citation-1422"/>
    <w:basedOn w:val="DefaultParagraphFont"/>
    <w:rsid w:val="000D5C16"/>
  </w:style>
  <w:style w:type="character" w:customStyle="1" w:styleId="citation-1421">
    <w:name w:val="citation-1421"/>
    <w:basedOn w:val="DefaultParagraphFont"/>
    <w:rsid w:val="000D5C16"/>
  </w:style>
  <w:style w:type="character" w:customStyle="1" w:styleId="citation-1420">
    <w:name w:val="citation-1420"/>
    <w:basedOn w:val="DefaultParagraphFont"/>
    <w:rsid w:val="000D5C16"/>
  </w:style>
  <w:style w:type="character" w:customStyle="1" w:styleId="citation-1419">
    <w:name w:val="citation-1419"/>
    <w:basedOn w:val="DefaultParagraphFont"/>
    <w:rsid w:val="000D5C16"/>
  </w:style>
  <w:style w:type="character" w:customStyle="1" w:styleId="citation-1418">
    <w:name w:val="citation-1418"/>
    <w:basedOn w:val="DefaultParagraphFont"/>
    <w:rsid w:val="000D5C16"/>
  </w:style>
  <w:style w:type="character" w:customStyle="1" w:styleId="citation-1417">
    <w:name w:val="citation-1417"/>
    <w:basedOn w:val="DefaultParagraphFont"/>
    <w:rsid w:val="000D5C16"/>
  </w:style>
  <w:style w:type="character" w:customStyle="1" w:styleId="citation-1416">
    <w:name w:val="citation-1416"/>
    <w:basedOn w:val="DefaultParagraphFont"/>
    <w:rsid w:val="000D5C16"/>
  </w:style>
  <w:style w:type="character" w:customStyle="1" w:styleId="citation-1415">
    <w:name w:val="citation-1415"/>
    <w:basedOn w:val="DefaultParagraphFont"/>
    <w:rsid w:val="000D5C16"/>
  </w:style>
  <w:style w:type="character" w:customStyle="1" w:styleId="citation-1414">
    <w:name w:val="citation-1414"/>
    <w:basedOn w:val="DefaultParagraphFont"/>
    <w:rsid w:val="000D5C16"/>
  </w:style>
  <w:style w:type="character" w:customStyle="1" w:styleId="citation-1413">
    <w:name w:val="citation-1413"/>
    <w:basedOn w:val="DefaultParagraphFont"/>
    <w:rsid w:val="000D5C16"/>
  </w:style>
  <w:style w:type="character" w:customStyle="1" w:styleId="citation-1412">
    <w:name w:val="citation-1412"/>
    <w:basedOn w:val="DefaultParagraphFont"/>
    <w:rsid w:val="000D5C16"/>
  </w:style>
  <w:style w:type="character" w:customStyle="1" w:styleId="citation-1411">
    <w:name w:val="citation-1411"/>
    <w:basedOn w:val="DefaultParagraphFont"/>
    <w:rsid w:val="000D5C16"/>
  </w:style>
  <w:style w:type="character" w:customStyle="1" w:styleId="citation-1410">
    <w:name w:val="citation-1410"/>
    <w:basedOn w:val="DefaultParagraphFont"/>
    <w:rsid w:val="000D5C16"/>
  </w:style>
  <w:style w:type="character" w:customStyle="1" w:styleId="citation-1409">
    <w:name w:val="citation-1409"/>
    <w:basedOn w:val="DefaultParagraphFont"/>
    <w:rsid w:val="000D5C16"/>
  </w:style>
  <w:style w:type="character" w:customStyle="1" w:styleId="citation-1408">
    <w:name w:val="citation-1408"/>
    <w:basedOn w:val="DefaultParagraphFont"/>
    <w:rsid w:val="000D5C16"/>
  </w:style>
  <w:style w:type="character" w:customStyle="1" w:styleId="citation-1407">
    <w:name w:val="citation-1407"/>
    <w:basedOn w:val="DefaultParagraphFont"/>
    <w:rsid w:val="000D5C16"/>
  </w:style>
  <w:style w:type="character" w:customStyle="1" w:styleId="citation-1406">
    <w:name w:val="citation-1406"/>
    <w:basedOn w:val="DefaultParagraphFont"/>
    <w:rsid w:val="000D5C16"/>
  </w:style>
  <w:style w:type="character" w:customStyle="1" w:styleId="citation-1405">
    <w:name w:val="citation-1405"/>
    <w:basedOn w:val="DefaultParagraphFont"/>
    <w:rsid w:val="000D5C16"/>
  </w:style>
  <w:style w:type="character" w:customStyle="1" w:styleId="citation-1404">
    <w:name w:val="citation-1404"/>
    <w:basedOn w:val="DefaultParagraphFont"/>
    <w:rsid w:val="000D5C16"/>
  </w:style>
  <w:style w:type="character" w:customStyle="1" w:styleId="citation-1403">
    <w:name w:val="citation-1403"/>
    <w:basedOn w:val="DefaultParagraphFont"/>
    <w:rsid w:val="000D5C16"/>
  </w:style>
  <w:style w:type="character" w:customStyle="1" w:styleId="citation-1402">
    <w:name w:val="citation-1402"/>
    <w:basedOn w:val="DefaultParagraphFont"/>
    <w:rsid w:val="000D5C16"/>
  </w:style>
  <w:style w:type="character" w:customStyle="1" w:styleId="citation-1401">
    <w:name w:val="citation-1401"/>
    <w:basedOn w:val="DefaultParagraphFont"/>
    <w:rsid w:val="000D5C16"/>
  </w:style>
  <w:style w:type="character" w:customStyle="1" w:styleId="citation-1400">
    <w:name w:val="citation-1400"/>
    <w:basedOn w:val="DefaultParagraphFont"/>
    <w:rsid w:val="000D5C16"/>
  </w:style>
  <w:style w:type="character" w:customStyle="1" w:styleId="citation-1399">
    <w:name w:val="citation-1399"/>
    <w:basedOn w:val="DefaultParagraphFont"/>
    <w:rsid w:val="000D5C16"/>
  </w:style>
  <w:style w:type="character" w:customStyle="1" w:styleId="citation-1398">
    <w:name w:val="citation-1398"/>
    <w:basedOn w:val="DefaultParagraphFont"/>
    <w:rsid w:val="000D5C16"/>
  </w:style>
  <w:style w:type="character" w:customStyle="1" w:styleId="citation-1397">
    <w:name w:val="citation-1397"/>
    <w:basedOn w:val="DefaultParagraphFont"/>
    <w:rsid w:val="000D5C16"/>
  </w:style>
  <w:style w:type="character" w:customStyle="1" w:styleId="citation-1396">
    <w:name w:val="citation-1396"/>
    <w:basedOn w:val="DefaultParagraphFont"/>
    <w:rsid w:val="000D5C16"/>
  </w:style>
  <w:style w:type="character" w:customStyle="1" w:styleId="citation-1395">
    <w:name w:val="citation-1395"/>
    <w:basedOn w:val="DefaultParagraphFont"/>
    <w:rsid w:val="000D5C16"/>
  </w:style>
  <w:style w:type="character" w:customStyle="1" w:styleId="citation-1394">
    <w:name w:val="citation-1394"/>
    <w:basedOn w:val="DefaultParagraphFont"/>
    <w:rsid w:val="000D5C16"/>
  </w:style>
  <w:style w:type="character" w:customStyle="1" w:styleId="citation-1393">
    <w:name w:val="citation-1393"/>
    <w:basedOn w:val="DefaultParagraphFont"/>
    <w:rsid w:val="000D5C16"/>
  </w:style>
  <w:style w:type="character" w:customStyle="1" w:styleId="citation-1392">
    <w:name w:val="citation-1392"/>
    <w:basedOn w:val="DefaultParagraphFont"/>
    <w:rsid w:val="000D5C16"/>
  </w:style>
  <w:style w:type="character" w:customStyle="1" w:styleId="citation-1391">
    <w:name w:val="citation-1391"/>
    <w:basedOn w:val="DefaultParagraphFont"/>
    <w:rsid w:val="000D5C16"/>
  </w:style>
  <w:style w:type="character" w:customStyle="1" w:styleId="citation-1390">
    <w:name w:val="citation-1390"/>
    <w:basedOn w:val="DefaultParagraphFont"/>
    <w:rsid w:val="000D5C16"/>
  </w:style>
  <w:style w:type="character" w:customStyle="1" w:styleId="citation-1389">
    <w:name w:val="citation-1389"/>
    <w:basedOn w:val="DefaultParagraphFont"/>
    <w:rsid w:val="000D5C16"/>
  </w:style>
  <w:style w:type="character" w:customStyle="1" w:styleId="citation-1388">
    <w:name w:val="citation-1388"/>
    <w:basedOn w:val="DefaultParagraphFont"/>
    <w:rsid w:val="000D5C16"/>
  </w:style>
  <w:style w:type="character" w:customStyle="1" w:styleId="citation-1387">
    <w:name w:val="citation-1387"/>
    <w:basedOn w:val="DefaultParagraphFont"/>
    <w:rsid w:val="000D5C16"/>
  </w:style>
  <w:style w:type="character" w:customStyle="1" w:styleId="citation-1386">
    <w:name w:val="citation-1386"/>
    <w:basedOn w:val="DefaultParagraphFont"/>
    <w:rsid w:val="000D5C16"/>
  </w:style>
  <w:style w:type="character" w:customStyle="1" w:styleId="citation-1385">
    <w:name w:val="citation-1385"/>
    <w:basedOn w:val="DefaultParagraphFont"/>
    <w:rsid w:val="000D5C16"/>
  </w:style>
  <w:style w:type="character" w:customStyle="1" w:styleId="citation-1384">
    <w:name w:val="citation-1384"/>
    <w:basedOn w:val="DefaultParagraphFont"/>
    <w:rsid w:val="000D5C16"/>
  </w:style>
  <w:style w:type="character" w:customStyle="1" w:styleId="citation-1383">
    <w:name w:val="citation-1383"/>
    <w:basedOn w:val="DefaultParagraphFont"/>
    <w:rsid w:val="000D5C16"/>
  </w:style>
  <w:style w:type="character" w:customStyle="1" w:styleId="citation-1382">
    <w:name w:val="citation-1382"/>
    <w:basedOn w:val="DefaultParagraphFont"/>
    <w:rsid w:val="000D5C16"/>
  </w:style>
  <w:style w:type="character" w:customStyle="1" w:styleId="citation-1381">
    <w:name w:val="citation-1381"/>
    <w:basedOn w:val="DefaultParagraphFont"/>
    <w:rsid w:val="000D5C16"/>
  </w:style>
  <w:style w:type="character" w:customStyle="1" w:styleId="citation-1380">
    <w:name w:val="citation-1380"/>
    <w:basedOn w:val="DefaultParagraphFont"/>
    <w:rsid w:val="000D5C16"/>
  </w:style>
  <w:style w:type="character" w:customStyle="1" w:styleId="citation-1379">
    <w:name w:val="citation-1379"/>
    <w:basedOn w:val="DefaultParagraphFont"/>
    <w:rsid w:val="000D5C16"/>
  </w:style>
  <w:style w:type="character" w:customStyle="1" w:styleId="citation-1378">
    <w:name w:val="citation-1378"/>
    <w:basedOn w:val="DefaultParagraphFont"/>
    <w:rsid w:val="000D5C16"/>
  </w:style>
  <w:style w:type="character" w:customStyle="1" w:styleId="citation-1377">
    <w:name w:val="citation-1377"/>
    <w:basedOn w:val="DefaultParagraphFont"/>
    <w:rsid w:val="000D5C16"/>
  </w:style>
  <w:style w:type="character" w:customStyle="1" w:styleId="citation-1376">
    <w:name w:val="citation-1376"/>
    <w:basedOn w:val="DefaultParagraphFont"/>
    <w:rsid w:val="000D5C16"/>
  </w:style>
  <w:style w:type="character" w:customStyle="1" w:styleId="citation-1375">
    <w:name w:val="citation-1375"/>
    <w:basedOn w:val="DefaultParagraphFont"/>
    <w:rsid w:val="000D5C16"/>
  </w:style>
  <w:style w:type="character" w:customStyle="1" w:styleId="citation-1374">
    <w:name w:val="citation-1374"/>
    <w:basedOn w:val="DefaultParagraphFont"/>
    <w:rsid w:val="000D5C16"/>
  </w:style>
  <w:style w:type="character" w:customStyle="1" w:styleId="citation-1373">
    <w:name w:val="citation-1373"/>
    <w:basedOn w:val="DefaultParagraphFont"/>
    <w:rsid w:val="000D5C16"/>
  </w:style>
  <w:style w:type="character" w:customStyle="1" w:styleId="citation-1372">
    <w:name w:val="citation-1372"/>
    <w:basedOn w:val="DefaultParagraphFont"/>
    <w:rsid w:val="000D5C16"/>
  </w:style>
  <w:style w:type="character" w:customStyle="1" w:styleId="citation-1638">
    <w:name w:val="citation-1638"/>
    <w:basedOn w:val="DefaultParagraphFont"/>
    <w:rsid w:val="000D5C16"/>
  </w:style>
  <w:style w:type="character" w:customStyle="1" w:styleId="citation-1632">
    <w:name w:val="citation-1632"/>
    <w:basedOn w:val="DefaultParagraphFont"/>
    <w:rsid w:val="000D5C16"/>
  </w:style>
  <w:style w:type="character" w:customStyle="1" w:styleId="citation-1631">
    <w:name w:val="citation-1631"/>
    <w:basedOn w:val="DefaultParagraphFont"/>
    <w:rsid w:val="000D5C16"/>
  </w:style>
  <w:style w:type="character" w:customStyle="1" w:styleId="citation-1630">
    <w:name w:val="citation-1630"/>
    <w:basedOn w:val="DefaultParagraphFont"/>
    <w:rsid w:val="000D5C16"/>
  </w:style>
  <w:style w:type="character" w:customStyle="1" w:styleId="citation-1629">
    <w:name w:val="citation-1629"/>
    <w:basedOn w:val="DefaultParagraphFont"/>
    <w:rsid w:val="000D5C16"/>
  </w:style>
  <w:style w:type="character" w:customStyle="1" w:styleId="citation-1628">
    <w:name w:val="citation-1628"/>
    <w:basedOn w:val="DefaultParagraphFont"/>
    <w:rsid w:val="000D5C16"/>
  </w:style>
  <w:style w:type="character" w:customStyle="1" w:styleId="citation-1627">
    <w:name w:val="citation-1627"/>
    <w:basedOn w:val="DefaultParagraphFont"/>
    <w:rsid w:val="000D5C16"/>
  </w:style>
  <w:style w:type="character" w:customStyle="1" w:styleId="citation-1626">
    <w:name w:val="citation-1626"/>
    <w:basedOn w:val="DefaultParagraphFont"/>
    <w:rsid w:val="000D5C16"/>
  </w:style>
  <w:style w:type="numbering" w:customStyle="1" w:styleId="Listaactual1">
    <w:name w:val="Lista actual1"/>
    <w:uiPriority w:val="99"/>
    <w:rsid w:val="000D5C16"/>
    <w:pPr>
      <w:numPr>
        <w:numId w:val="60"/>
      </w:numPr>
    </w:pPr>
  </w:style>
  <w:style w:type="numbering" w:customStyle="1" w:styleId="Listaactual2">
    <w:name w:val="Lista actual2"/>
    <w:uiPriority w:val="99"/>
    <w:rsid w:val="000D5C16"/>
    <w:pPr>
      <w:numPr>
        <w:numId w:val="61"/>
      </w:numPr>
    </w:pPr>
  </w:style>
  <w:style w:type="numbering" w:customStyle="1" w:styleId="Listaactual3">
    <w:name w:val="Lista actual3"/>
    <w:uiPriority w:val="99"/>
    <w:rsid w:val="000D5C16"/>
    <w:pPr>
      <w:numPr>
        <w:numId w:val="62"/>
      </w:numPr>
    </w:pPr>
  </w:style>
  <w:style w:type="numbering" w:customStyle="1" w:styleId="Listaactual4">
    <w:name w:val="Lista actual4"/>
    <w:uiPriority w:val="99"/>
    <w:rsid w:val="000D5C16"/>
    <w:pPr>
      <w:numPr>
        <w:numId w:val="63"/>
      </w:numPr>
    </w:pPr>
  </w:style>
  <w:style w:type="numbering" w:customStyle="1" w:styleId="Listaactual5">
    <w:name w:val="Lista actual5"/>
    <w:uiPriority w:val="99"/>
    <w:rsid w:val="000D5C16"/>
    <w:pPr>
      <w:numPr>
        <w:numId w:val="64"/>
      </w:numPr>
    </w:pPr>
  </w:style>
  <w:style w:type="numbering" w:customStyle="1" w:styleId="Listaactual6">
    <w:name w:val="Lista actual6"/>
    <w:uiPriority w:val="99"/>
    <w:rsid w:val="000D5C16"/>
    <w:pPr>
      <w:numPr>
        <w:numId w:val="65"/>
      </w:numPr>
    </w:pPr>
  </w:style>
  <w:style w:type="numbering" w:customStyle="1" w:styleId="Listaactual7">
    <w:name w:val="Lista actual7"/>
    <w:uiPriority w:val="99"/>
    <w:rsid w:val="000D5C16"/>
    <w:pPr>
      <w:numPr>
        <w:numId w:val="66"/>
      </w:numPr>
    </w:pPr>
  </w:style>
  <w:style w:type="numbering" w:customStyle="1" w:styleId="Listaactual8">
    <w:name w:val="Lista actual8"/>
    <w:uiPriority w:val="99"/>
    <w:rsid w:val="000D5C16"/>
    <w:pPr>
      <w:numPr>
        <w:numId w:val="67"/>
      </w:numPr>
    </w:pPr>
  </w:style>
  <w:style w:type="table" w:styleId="GridTable4">
    <w:name w:val="Grid Table 4"/>
    <w:basedOn w:val="TableNormal"/>
    <w:uiPriority w:val="49"/>
    <w:rsid w:val="000D5C16"/>
    <w:pPr>
      <w:spacing w:after="0" w:line="240" w:lineRule="auto"/>
    </w:pPr>
    <w:rPr>
      <w:lang w:val="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29">
    <w:name w:val="citation-429"/>
    <w:basedOn w:val="DefaultParagraphFont"/>
    <w:rsid w:val="000D5C16"/>
  </w:style>
  <w:style w:type="character" w:customStyle="1" w:styleId="citation-428">
    <w:name w:val="citation-428"/>
    <w:basedOn w:val="DefaultParagraphFont"/>
    <w:rsid w:val="000D5C16"/>
  </w:style>
  <w:style w:type="character" w:customStyle="1" w:styleId="citation-427">
    <w:name w:val="citation-427"/>
    <w:basedOn w:val="DefaultParagraphFont"/>
    <w:rsid w:val="000D5C16"/>
  </w:style>
  <w:style w:type="character" w:customStyle="1" w:styleId="citation-426">
    <w:name w:val="citation-426"/>
    <w:basedOn w:val="DefaultParagraphFont"/>
    <w:rsid w:val="000D5C16"/>
  </w:style>
  <w:style w:type="character" w:styleId="PageNumber">
    <w:name w:val="page number"/>
    <w:basedOn w:val="DefaultParagraphFont"/>
    <w:uiPriority w:val="99"/>
    <w:semiHidden/>
    <w:unhideWhenUsed/>
    <w:rsid w:val="000D5C16"/>
  </w:style>
  <w:style w:type="character" w:customStyle="1" w:styleId="citation-1281">
    <w:name w:val="citation-1281"/>
    <w:basedOn w:val="DefaultParagraphFont"/>
    <w:rsid w:val="000D5C16"/>
  </w:style>
  <w:style w:type="character" w:customStyle="1" w:styleId="citation-256">
    <w:name w:val="citation-256"/>
    <w:basedOn w:val="DefaultParagraphFont"/>
    <w:rsid w:val="000D5C16"/>
  </w:style>
  <w:style w:type="numbering" w:customStyle="1" w:styleId="CurrentList1">
    <w:name w:val="Current List1"/>
    <w:uiPriority w:val="99"/>
    <w:rsid w:val="000D5C16"/>
    <w:pPr>
      <w:numPr>
        <w:numId w:val="77"/>
      </w:numPr>
    </w:pPr>
  </w:style>
  <w:style w:type="numbering" w:customStyle="1" w:styleId="CurrentList2">
    <w:name w:val="Current List2"/>
    <w:uiPriority w:val="99"/>
    <w:rsid w:val="000D5C16"/>
    <w:pPr>
      <w:numPr>
        <w:numId w:val="78"/>
      </w:numPr>
    </w:pPr>
  </w:style>
  <w:style w:type="paragraph" w:customStyle="1" w:styleId="ng-star-inserted">
    <w:name w:val="ng-star-inserted"/>
    <w:basedOn w:val="Normal"/>
    <w:rsid w:val="000D5C16"/>
    <w:pPr>
      <w:spacing w:before="100" w:beforeAutospacing="1" w:after="100" w:afterAutospacing="1"/>
    </w:pPr>
    <w:rPr>
      <w:lang w:val="en-CO" w:eastAsia="en-US"/>
    </w:rPr>
  </w:style>
  <w:style w:type="character" w:customStyle="1" w:styleId="ng-star-inserted1">
    <w:name w:val="ng-star-inserted1"/>
    <w:basedOn w:val="DefaultParagraphFont"/>
    <w:rsid w:val="000D5C16"/>
  </w:style>
  <w:style w:type="table" w:customStyle="1" w:styleId="TableNormal0">
    <w:name w:val="TableNormal"/>
    <w:rsid w:val="000D5C16"/>
    <w:pPr>
      <w:spacing w:line="259" w:lineRule="auto"/>
    </w:pPr>
    <w:rPr>
      <w:rFonts w:ascii="Calibri" w:eastAsia="Calibri" w:hAnsi="Calibri" w:cs="Calibri"/>
      <w:kern w:val="0"/>
      <w:sz w:val="22"/>
      <w:szCs w:val="22"/>
      <w:lang w:val="es" w:eastAsia="es-CO"/>
      <w14:ligatures w14:val="none"/>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11677</Words>
  <Characters>66563</Characters>
  <Application>Microsoft Office Word</Application>
  <DocSecurity>0</DocSecurity>
  <Lines>554</Lines>
  <Paragraphs>156</Paragraphs>
  <ScaleCrop>false</ScaleCrop>
  <Company/>
  <LinksUpToDate>false</LinksUpToDate>
  <CharactersWithSpaces>78084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Daniel González Cervera</dc:creator>
  <cp:keywords/>
  <dc:description/>
  <cp:lastModifiedBy>Carlos Daniel González Cervera</cp:lastModifiedBy>
  <cp:revision>1</cp:revision>
  <dcterms:created xsi:type="dcterms:W3CDTF">2026-06-26T21:12:00Z</dcterms:created>
  <dcterms:modified xsi:type="dcterms:W3CDTF">2026-06-26T21:19:00Z</dcterms:modified>
</cp:coreProperties>
</file>