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C4FF" w14:textId="222F4020" w:rsidR="00AB66ED" w:rsidRPr="00487B05" w:rsidRDefault="00B86F40" w:rsidP="00487B05">
      <w:pPr>
        <w:pStyle w:val="NormalWeb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En atención</w:t>
      </w:r>
      <w:r w:rsidR="00387313">
        <w:rPr>
          <w:rFonts w:ascii="Roboto" w:hAnsi="Roboto" w:cstheme="minorHAnsi"/>
          <w:color w:val="000000"/>
        </w:rPr>
        <w:t xml:space="preserve"> a las</w:t>
      </w:r>
      <w:r w:rsidR="00BB7041">
        <w:rPr>
          <w:rFonts w:ascii="Roboto" w:hAnsi="Roboto" w:cstheme="minorHAnsi"/>
          <w:color w:val="000000"/>
        </w:rPr>
        <w:t xml:space="preserve"> solicitud</w:t>
      </w:r>
      <w:r w:rsidR="00387313">
        <w:rPr>
          <w:rFonts w:ascii="Roboto" w:hAnsi="Roboto" w:cstheme="minorHAnsi"/>
          <w:color w:val="000000"/>
        </w:rPr>
        <w:t>es</w:t>
      </w:r>
      <w:r w:rsidR="00BB7041">
        <w:rPr>
          <w:rFonts w:ascii="Roboto" w:hAnsi="Roboto" w:cstheme="minorHAnsi"/>
          <w:color w:val="000000"/>
        </w:rPr>
        <w:t xml:space="preserve"> </w:t>
      </w:r>
      <w:r>
        <w:rPr>
          <w:rFonts w:ascii="Roboto" w:hAnsi="Roboto" w:cstheme="minorHAnsi"/>
          <w:color w:val="000000"/>
        </w:rPr>
        <w:t>de ampliación de</w:t>
      </w:r>
      <w:r w:rsidR="004B01E8">
        <w:rPr>
          <w:rFonts w:ascii="Roboto" w:hAnsi="Roboto" w:cstheme="minorHAnsi"/>
          <w:color w:val="000000"/>
        </w:rPr>
        <w:t>l</w:t>
      </w:r>
      <w:r>
        <w:rPr>
          <w:rFonts w:ascii="Roboto" w:hAnsi="Roboto" w:cstheme="minorHAnsi"/>
          <w:color w:val="000000"/>
        </w:rPr>
        <w:t xml:space="preserve"> tiempo</w:t>
      </w:r>
      <w:r w:rsidR="004B01E8">
        <w:rPr>
          <w:rFonts w:ascii="Roboto" w:hAnsi="Roboto" w:cstheme="minorHAnsi"/>
          <w:color w:val="000000"/>
        </w:rPr>
        <w:t xml:space="preserve"> para el reporte de información en el</w:t>
      </w:r>
      <w:r w:rsidR="00387313" w:rsidRPr="00487B05">
        <w:rPr>
          <w:rFonts w:ascii="Roboto" w:hAnsi="Roboto" w:cstheme="minorHAnsi"/>
          <w:color w:val="000000"/>
        </w:rPr>
        <w:t xml:space="preserve"> aplicativo SIR-ST</w:t>
      </w:r>
      <w:r w:rsidR="00387313">
        <w:rPr>
          <w:rFonts w:ascii="Roboto" w:hAnsi="Roboto" w:cstheme="minorHAnsi"/>
          <w:color w:val="000000"/>
        </w:rPr>
        <w:t>,</w:t>
      </w:r>
      <w:r w:rsidR="004B01E8">
        <w:rPr>
          <w:rFonts w:ascii="Roboto" w:hAnsi="Roboto" w:cstheme="minorHAnsi"/>
          <w:color w:val="000000"/>
        </w:rPr>
        <w:t xml:space="preserve"> la Superintendencia de Transporte realiza la ampliación</w:t>
      </w:r>
      <w:r w:rsidR="00547AA2">
        <w:rPr>
          <w:rFonts w:ascii="Roboto" w:hAnsi="Roboto" w:cstheme="minorHAnsi"/>
          <w:color w:val="000000"/>
        </w:rPr>
        <w:t xml:space="preserve"> de</w:t>
      </w:r>
      <w:r w:rsidR="00387313">
        <w:rPr>
          <w:rFonts w:ascii="Roboto" w:hAnsi="Roboto" w:cstheme="minorHAnsi"/>
          <w:color w:val="000000"/>
        </w:rPr>
        <w:t xml:space="preserve"> los</w:t>
      </w:r>
      <w:r w:rsidR="00547AA2">
        <w:rPr>
          <w:rFonts w:ascii="Roboto" w:hAnsi="Roboto" w:cstheme="minorHAnsi"/>
          <w:color w:val="000000"/>
        </w:rPr>
        <w:t xml:space="preserve"> plazo</w:t>
      </w:r>
      <w:r w:rsidR="00387313">
        <w:rPr>
          <w:rFonts w:ascii="Roboto" w:hAnsi="Roboto" w:cstheme="minorHAnsi"/>
          <w:color w:val="000000"/>
        </w:rPr>
        <w:t>s</w:t>
      </w:r>
      <w:r w:rsidR="00547AA2">
        <w:rPr>
          <w:rFonts w:ascii="Roboto" w:hAnsi="Roboto" w:cstheme="minorHAnsi"/>
          <w:color w:val="000000"/>
        </w:rPr>
        <w:t xml:space="preserve"> para </w:t>
      </w:r>
      <w:r w:rsidR="004B01E8">
        <w:rPr>
          <w:rFonts w:ascii="Roboto" w:hAnsi="Roboto" w:cstheme="minorHAnsi"/>
          <w:color w:val="000000"/>
        </w:rPr>
        <w:t xml:space="preserve">el suministro </w:t>
      </w:r>
      <w:r w:rsidR="00547AA2">
        <w:rPr>
          <w:rFonts w:ascii="Roboto" w:hAnsi="Roboto" w:cstheme="minorHAnsi"/>
          <w:color w:val="000000"/>
        </w:rPr>
        <w:t xml:space="preserve">de información, </w:t>
      </w:r>
      <w:r w:rsidR="00387313">
        <w:rPr>
          <w:rFonts w:ascii="Roboto" w:hAnsi="Roboto" w:cstheme="minorHAnsi"/>
          <w:color w:val="000000"/>
        </w:rPr>
        <w:t>así:</w:t>
      </w: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827"/>
      </w:tblGrid>
      <w:tr w:rsidR="00487B05" w:rsidRPr="00487B05" w14:paraId="05D1739E" w14:textId="77777777" w:rsidTr="00593D53">
        <w:trPr>
          <w:trHeight w:val="6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69F4" w14:textId="3192F4A5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b/>
                <w:bCs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b/>
                <w:bCs/>
                <w:color w:val="000000"/>
                <w:lang w:eastAsia="es-CO"/>
              </w:rPr>
              <w:t xml:space="preserve">Cantidad de </w:t>
            </w:r>
            <w:r w:rsidR="0005688D">
              <w:rPr>
                <w:rFonts w:ascii="Roboto" w:eastAsia="Times New Roman" w:hAnsi="Roboto" w:cstheme="minorHAnsi"/>
                <w:b/>
                <w:bCs/>
                <w:color w:val="000000"/>
                <w:lang w:eastAsia="es-CO"/>
              </w:rPr>
              <w:t>m</w:t>
            </w:r>
            <w:r w:rsidRPr="00487B05">
              <w:rPr>
                <w:rFonts w:ascii="Roboto" w:eastAsia="Times New Roman" w:hAnsi="Roboto" w:cstheme="minorHAnsi"/>
                <w:b/>
                <w:bCs/>
                <w:color w:val="000000"/>
                <w:lang w:eastAsia="es-CO"/>
              </w:rPr>
              <w:t>anifiestos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8F55" w14:textId="601C31E9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b/>
                <w:bCs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b/>
                <w:bCs/>
                <w:color w:val="000000"/>
                <w:lang w:eastAsia="es-CO"/>
              </w:rPr>
              <w:t xml:space="preserve">Fecha </w:t>
            </w:r>
            <w:r w:rsidR="00593D53">
              <w:rPr>
                <w:rFonts w:ascii="Roboto" w:eastAsia="Times New Roman" w:hAnsi="Roboto" w:cstheme="minorHAnsi"/>
                <w:b/>
                <w:bCs/>
                <w:color w:val="000000"/>
                <w:lang w:eastAsia="es-CO"/>
              </w:rPr>
              <w:t xml:space="preserve">límite </w:t>
            </w:r>
            <w:r w:rsidRPr="00487B05">
              <w:rPr>
                <w:rFonts w:ascii="Roboto" w:eastAsia="Times New Roman" w:hAnsi="Roboto" w:cstheme="minorHAnsi"/>
                <w:b/>
                <w:bCs/>
                <w:color w:val="000000"/>
                <w:lang w:eastAsia="es-CO"/>
              </w:rPr>
              <w:t>de entrega de información en el aplicativo (SIR-ST)</w:t>
            </w:r>
          </w:p>
        </w:tc>
      </w:tr>
      <w:tr w:rsidR="00487B05" w:rsidRPr="00487B05" w14:paraId="00065CAB" w14:textId="77777777" w:rsidTr="00593D5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2FAB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Entre 1 y 25 manifiestos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9797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23 de marzo del 2023</w:t>
            </w:r>
          </w:p>
        </w:tc>
      </w:tr>
      <w:tr w:rsidR="00487B05" w:rsidRPr="00487B05" w14:paraId="75AF2896" w14:textId="77777777" w:rsidTr="00593D5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B350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Entre 26 y 50 manifiestos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4B778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30 de marzo del 2023</w:t>
            </w:r>
          </w:p>
        </w:tc>
      </w:tr>
      <w:tr w:rsidR="00487B05" w:rsidRPr="00487B05" w14:paraId="60E3E210" w14:textId="77777777" w:rsidTr="00593D5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00C4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Entre 51 y 100 manifiestos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3F30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10 de abril del 2023</w:t>
            </w:r>
          </w:p>
        </w:tc>
      </w:tr>
      <w:tr w:rsidR="00487B05" w:rsidRPr="00487B05" w14:paraId="6BB649EF" w14:textId="77777777" w:rsidTr="00593D5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608C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Entre 100 y 500 manifiestos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A172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17 de abril del 2023</w:t>
            </w:r>
          </w:p>
        </w:tc>
      </w:tr>
      <w:tr w:rsidR="00487B05" w:rsidRPr="00487B05" w14:paraId="545BA400" w14:textId="77777777" w:rsidTr="00593D5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4684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Entre 501 y 1.000 manifiestos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16FC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02 de mayo del 2023</w:t>
            </w:r>
          </w:p>
        </w:tc>
      </w:tr>
      <w:tr w:rsidR="00487B05" w:rsidRPr="00487B05" w14:paraId="3F3DA3DA" w14:textId="77777777" w:rsidTr="00593D5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87C3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Entre 1.001 y 2.000 manifiestos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3608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24 de mayo del 2023</w:t>
            </w:r>
          </w:p>
        </w:tc>
      </w:tr>
      <w:tr w:rsidR="00487B05" w:rsidRPr="00487B05" w14:paraId="3FC6F6AD" w14:textId="77777777" w:rsidTr="00593D5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3BEF5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Entre 2.001 y 4.000 manifiestos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91E7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15 de junio del 2023</w:t>
            </w:r>
          </w:p>
        </w:tc>
      </w:tr>
      <w:tr w:rsidR="00487B05" w:rsidRPr="00487B05" w14:paraId="24CC4EFD" w14:textId="77777777" w:rsidTr="00593D5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227B0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Entre 4.001 o más manifiestos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5771" w14:textId="77777777" w:rsidR="00487B05" w:rsidRPr="00487B05" w:rsidRDefault="00487B05" w:rsidP="00487B05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lang w:eastAsia="es-CO"/>
              </w:rPr>
            </w:pPr>
            <w:r w:rsidRPr="00487B05">
              <w:rPr>
                <w:rFonts w:ascii="Roboto" w:eastAsia="Times New Roman" w:hAnsi="Roboto" w:cstheme="minorHAnsi"/>
                <w:color w:val="000000"/>
                <w:lang w:eastAsia="es-CO"/>
              </w:rPr>
              <w:t>01 de agosto del 2023</w:t>
            </w:r>
          </w:p>
        </w:tc>
      </w:tr>
    </w:tbl>
    <w:p w14:paraId="075B7E6B" w14:textId="5C0D942E" w:rsidR="005E12AD" w:rsidRPr="00487B05" w:rsidRDefault="005E12AD" w:rsidP="00487B05">
      <w:pPr>
        <w:pStyle w:val="NormalWeb"/>
        <w:jc w:val="both"/>
        <w:rPr>
          <w:rFonts w:ascii="Roboto" w:hAnsi="Roboto" w:cstheme="minorHAnsi"/>
          <w:color w:val="000000"/>
        </w:rPr>
      </w:pPr>
    </w:p>
    <w:p w14:paraId="5DE427F2" w14:textId="77777777" w:rsidR="005E12AD" w:rsidRPr="005E12AD" w:rsidRDefault="005E12AD" w:rsidP="00487B05">
      <w:pPr>
        <w:pStyle w:val="NormalWeb"/>
        <w:jc w:val="both"/>
        <w:rPr>
          <w:rFonts w:ascii="Roboto" w:hAnsi="Roboto" w:cstheme="minorHAnsi"/>
          <w:color w:val="000000"/>
        </w:rPr>
      </w:pPr>
      <w:r w:rsidRPr="005E12AD">
        <w:rPr>
          <w:rFonts w:ascii="Roboto" w:hAnsi="Roboto" w:cstheme="minorHAnsi"/>
          <w:color w:val="000000"/>
        </w:rPr>
        <w:t> </w:t>
      </w:r>
    </w:p>
    <w:sectPr w:rsidR="005E12AD" w:rsidRPr="005E1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B8"/>
    <w:rsid w:val="0005688D"/>
    <w:rsid w:val="00115DBD"/>
    <w:rsid w:val="00387313"/>
    <w:rsid w:val="00487B05"/>
    <w:rsid w:val="004B01E8"/>
    <w:rsid w:val="00547AA2"/>
    <w:rsid w:val="00593D53"/>
    <w:rsid w:val="005E12AD"/>
    <w:rsid w:val="00757BB8"/>
    <w:rsid w:val="00AB66ED"/>
    <w:rsid w:val="00B86F40"/>
    <w:rsid w:val="00BB7041"/>
    <w:rsid w:val="00F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2EA8"/>
  <w15:chartTrackingRefBased/>
  <w15:docId w15:val="{C16184C8-3A4F-4448-986B-B40AF10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ui-provider">
    <w:name w:val="ui-provider"/>
    <w:basedOn w:val="Fuentedeprrafopredeter"/>
    <w:rsid w:val="005E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Pinzón Ayala</dc:creator>
  <cp:keywords/>
  <dc:description/>
  <cp:lastModifiedBy>Carolina Pinzón Ayala</cp:lastModifiedBy>
  <cp:revision>1</cp:revision>
  <dcterms:created xsi:type="dcterms:W3CDTF">2023-03-15T17:11:00Z</dcterms:created>
  <dcterms:modified xsi:type="dcterms:W3CDTF">2023-03-15T20:41:00Z</dcterms:modified>
</cp:coreProperties>
</file>