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8DBD" w14:textId="35A30B0D" w:rsidR="00F8758B" w:rsidRPr="00483688" w:rsidRDefault="00F8758B" w:rsidP="00C26E3C">
      <w:pPr>
        <w:spacing w:after="0" w:line="240" w:lineRule="auto"/>
        <w:jc w:val="center"/>
        <w:textAlignment w:val="baseline"/>
        <w:rPr>
          <w:rFonts w:ascii="Verdana" w:eastAsia="Times New Roman" w:hAnsi="Verdana" w:cs="Segoe UI"/>
          <w:b/>
          <w:bCs/>
          <w:kern w:val="0"/>
          <w:sz w:val="24"/>
          <w:szCs w:val="24"/>
          <w:lang w:eastAsia="es-CO"/>
          <w14:ligatures w14:val="none"/>
        </w:rPr>
      </w:pPr>
      <w:r w:rsidRPr="00483688">
        <w:rPr>
          <w:rFonts w:ascii="Verdana" w:eastAsia="Times New Roman" w:hAnsi="Verdana" w:cs="Segoe UI"/>
          <w:b/>
          <w:bCs/>
          <w:kern w:val="0"/>
          <w:sz w:val="24"/>
          <w:szCs w:val="24"/>
          <w:lang w:eastAsia="es-CO"/>
          <w14:ligatures w14:val="none"/>
        </w:rPr>
        <w:t>MINISTERIO DE TRANSPORTE</w:t>
      </w:r>
      <w:r w:rsidRPr="00483688">
        <w:rPr>
          <w:rFonts w:ascii="Verdana" w:eastAsia="Times New Roman" w:hAnsi="Verdana" w:cs="Segoe UI"/>
          <w:kern w:val="0"/>
          <w:sz w:val="24"/>
          <w:szCs w:val="24"/>
          <w:lang w:val="es-ES" w:eastAsia="es-CO"/>
          <w14:ligatures w14:val="none"/>
        </w:rPr>
        <w:t> </w:t>
      </w:r>
    </w:p>
    <w:p w14:paraId="384F7516" w14:textId="77777777" w:rsidR="00F8758B" w:rsidRPr="00483688" w:rsidRDefault="00F8758B" w:rsidP="00C26E3C">
      <w:pPr>
        <w:spacing w:after="0" w:line="240" w:lineRule="auto"/>
        <w:jc w:val="center"/>
        <w:textAlignment w:val="baseline"/>
        <w:rPr>
          <w:rFonts w:ascii="Verdana" w:eastAsia="Times New Roman" w:hAnsi="Verdana" w:cs="Segoe UI"/>
          <w:kern w:val="0"/>
          <w:sz w:val="24"/>
          <w:szCs w:val="24"/>
          <w:lang w:val="es-ES" w:eastAsia="es-CO"/>
          <w14:ligatures w14:val="none"/>
        </w:rPr>
      </w:pPr>
      <w:r w:rsidRPr="00483688">
        <w:rPr>
          <w:rFonts w:ascii="Verdana" w:eastAsia="Times New Roman" w:hAnsi="Verdana" w:cs="Segoe UI"/>
          <w:b/>
          <w:bCs/>
          <w:kern w:val="0"/>
          <w:sz w:val="24"/>
          <w:szCs w:val="24"/>
          <w:lang w:eastAsia="es-CO"/>
          <w14:ligatures w14:val="none"/>
        </w:rPr>
        <w:t xml:space="preserve">SUPERINTENDENCIA DE TRANSPORTE </w:t>
      </w:r>
      <w:r w:rsidRPr="00483688">
        <w:rPr>
          <w:rFonts w:ascii="Verdana" w:eastAsia="Times New Roman" w:hAnsi="Verdana" w:cs="Segoe UI"/>
          <w:kern w:val="0"/>
          <w:sz w:val="24"/>
          <w:szCs w:val="24"/>
          <w:lang w:val="es-ES" w:eastAsia="es-CO"/>
          <w14:ligatures w14:val="none"/>
        </w:rPr>
        <w:t> </w:t>
      </w:r>
    </w:p>
    <w:p w14:paraId="64634BE5" w14:textId="77777777" w:rsidR="00F8758B" w:rsidRPr="00483688" w:rsidRDefault="00F8758B" w:rsidP="00906FD1">
      <w:pPr>
        <w:tabs>
          <w:tab w:val="center" w:pos="4680"/>
        </w:tabs>
        <w:suppressAutoHyphens/>
        <w:spacing w:after="0" w:line="240" w:lineRule="auto"/>
        <w:ind w:right="-92"/>
        <w:rPr>
          <w:rFonts w:ascii="Verdana" w:hAnsi="Verdana" w:cs="Arial"/>
          <w:b/>
          <w:bCs/>
          <w:sz w:val="24"/>
          <w:szCs w:val="24"/>
          <w:lang w:val="es-ES"/>
        </w:rPr>
      </w:pPr>
    </w:p>
    <w:p w14:paraId="5C7D694B" w14:textId="77777777" w:rsidR="00906FD1" w:rsidRPr="00483688" w:rsidRDefault="00906FD1" w:rsidP="00906FD1">
      <w:pPr>
        <w:tabs>
          <w:tab w:val="center" w:pos="4680"/>
        </w:tabs>
        <w:suppressAutoHyphens/>
        <w:spacing w:after="0" w:line="240" w:lineRule="auto"/>
        <w:ind w:right="-92"/>
        <w:rPr>
          <w:rFonts w:ascii="Verdana" w:hAnsi="Verdana" w:cs="Arial"/>
          <w:b/>
          <w:bCs/>
          <w:sz w:val="24"/>
          <w:szCs w:val="24"/>
          <w:lang w:val="es-ES"/>
        </w:rPr>
      </w:pPr>
    </w:p>
    <w:p w14:paraId="0213FA18" w14:textId="20921EE9" w:rsidR="00F8758B" w:rsidRPr="00483688" w:rsidRDefault="00F8758B" w:rsidP="00C26E3C">
      <w:pPr>
        <w:spacing w:after="0" w:line="240" w:lineRule="auto"/>
        <w:jc w:val="center"/>
        <w:textAlignment w:val="baseline"/>
        <w:rPr>
          <w:rFonts w:ascii="Verdana" w:eastAsia="Times New Roman" w:hAnsi="Verdana" w:cs="Segoe UI"/>
          <w:b/>
          <w:bCs/>
          <w:kern w:val="0"/>
          <w:sz w:val="24"/>
          <w:szCs w:val="24"/>
          <w:lang w:eastAsia="es-CO"/>
          <w14:ligatures w14:val="none"/>
        </w:rPr>
      </w:pPr>
      <w:r w:rsidRPr="00483688">
        <w:rPr>
          <w:rFonts w:ascii="Verdana" w:eastAsia="Times New Roman" w:hAnsi="Verdana" w:cs="Segoe UI"/>
          <w:b/>
          <w:bCs/>
          <w:kern w:val="0"/>
          <w:sz w:val="24"/>
          <w:szCs w:val="24"/>
          <w:lang w:eastAsia="es-CO"/>
          <w14:ligatures w14:val="none"/>
        </w:rPr>
        <w:t xml:space="preserve">RESOLUCIÓN NÚMERO                        DE                    </w:t>
      </w:r>
    </w:p>
    <w:p w14:paraId="18474AF9" w14:textId="77777777" w:rsidR="00F8758B" w:rsidRPr="00483688" w:rsidRDefault="00F8758B" w:rsidP="00C26E3C">
      <w:pPr>
        <w:tabs>
          <w:tab w:val="center" w:pos="4680"/>
        </w:tabs>
        <w:suppressAutoHyphens/>
        <w:spacing w:after="0" w:line="240" w:lineRule="auto"/>
        <w:ind w:right="-92"/>
        <w:jc w:val="center"/>
        <w:rPr>
          <w:rFonts w:ascii="Verdana" w:hAnsi="Verdana" w:cs="Arial"/>
          <w:b/>
          <w:bCs/>
          <w:sz w:val="24"/>
          <w:szCs w:val="24"/>
          <w:lang w:val="es-ES"/>
        </w:rPr>
      </w:pPr>
    </w:p>
    <w:p w14:paraId="126207BA" w14:textId="77777777" w:rsidR="00906FD1" w:rsidRPr="00483688" w:rsidRDefault="00906FD1" w:rsidP="00C26E3C">
      <w:pPr>
        <w:tabs>
          <w:tab w:val="center" w:pos="4680"/>
        </w:tabs>
        <w:suppressAutoHyphens/>
        <w:spacing w:after="0" w:line="240" w:lineRule="auto"/>
        <w:ind w:right="-92"/>
        <w:jc w:val="center"/>
        <w:rPr>
          <w:rFonts w:ascii="Verdana" w:hAnsi="Verdana" w:cs="Arial"/>
          <w:b/>
          <w:bCs/>
          <w:sz w:val="24"/>
          <w:szCs w:val="24"/>
          <w:lang w:val="es-ES"/>
        </w:rPr>
      </w:pPr>
    </w:p>
    <w:p w14:paraId="7449F0B8" w14:textId="059FAFDF" w:rsidR="00F8758B" w:rsidRPr="00483688" w:rsidRDefault="00510EE4" w:rsidP="00C26E3C">
      <w:pPr>
        <w:tabs>
          <w:tab w:val="center" w:pos="4680"/>
        </w:tabs>
        <w:suppressAutoHyphens/>
        <w:spacing w:after="0" w:line="240" w:lineRule="auto"/>
        <w:ind w:right="-92"/>
        <w:jc w:val="center"/>
        <w:rPr>
          <w:rFonts w:ascii="Verdana" w:hAnsi="Verdana"/>
          <w:kern w:val="0"/>
          <w:sz w:val="24"/>
          <w:szCs w:val="24"/>
          <w14:ligatures w14:val="none"/>
        </w:rPr>
      </w:pPr>
      <w:r w:rsidRPr="00483688">
        <w:rPr>
          <w:rFonts w:ascii="Verdana" w:hAnsi="Verdana"/>
          <w:kern w:val="0"/>
          <w:sz w:val="24"/>
          <w:szCs w:val="24"/>
          <w14:ligatures w14:val="none"/>
        </w:rPr>
        <w:t xml:space="preserve">Por la cual se adiciona el Título VI a la Circular Única de Infraestructura y Transporte </w:t>
      </w:r>
      <w:r w:rsidR="06E68884" w:rsidRPr="00483688">
        <w:rPr>
          <w:rFonts w:ascii="Verdana" w:hAnsi="Verdana"/>
          <w:kern w:val="0"/>
          <w:sz w:val="24"/>
          <w:szCs w:val="24"/>
          <w14:ligatures w14:val="none"/>
        </w:rPr>
        <w:t>y se dictan otras disposiciones</w:t>
      </w:r>
    </w:p>
    <w:p w14:paraId="157DFC2C" w14:textId="77777777" w:rsidR="00510EE4" w:rsidRPr="00483688" w:rsidRDefault="00510EE4" w:rsidP="00C26E3C">
      <w:pPr>
        <w:tabs>
          <w:tab w:val="center" w:pos="4680"/>
        </w:tabs>
        <w:suppressAutoHyphens/>
        <w:spacing w:after="0" w:line="240" w:lineRule="auto"/>
        <w:ind w:right="-92"/>
        <w:jc w:val="center"/>
        <w:rPr>
          <w:rFonts w:ascii="Verdana" w:hAnsi="Verdana" w:cs="Arial"/>
          <w:b/>
          <w:bCs/>
          <w:sz w:val="24"/>
          <w:szCs w:val="24"/>
        </w:rPr>
      </w:pPr>
    </w:p>
    <w:p w14:paraId="759A24B4" w14:textId="77777777" w:rsidR="00C26E3C" w:rsidRPr="00483688" w:rsidRDefault="00C26E3C" w:rsidP="00C26E3C">
      <w:pPr>
        <w:tabs>
          <w:tab w:val="center" w:pos="4680"/>
        </w:tabs>
        <w:suppressAutoHyphens/>
        <w:spacing w:after="0" w:line="240" w:lineRule="auto"/>
        <w:ind w:right="-92"/>
        <w:jc w:val="center"/>
        <w:rPr>
          <w:rFonts w:ascii="Verdana" w:hAnsi="Verdana" w:cs="Arial"/>
          <w:b/>
          <w:bCs/>
          <w:sz w:val="24"/>
          <w:szCs w:val="24"/>
        </w:rPr>
      </w:pPr>
    </w:p>
    <w:p w14:paraId="6234557D" w14:textId="20EB1ED0" w:rsidR="00F8758B" w:rsidRPr="00483688" w:rsidRDefault="0068420A" w:rsidP="00C26E3C">
      <w:pPr>
        <w:tabs>
          <w:tab w:val="center" w:pos="4680"/>
        </w:tabs>
        <w:suppressAutoHyphens/>
        <w:spacing w:after="0" w:line="240" w:lineRule="auto"/>
        <w:ind w:right="-92"/>
        <w:jc w:val="center"/>
        <w:rPr>
          <w:rFonts w:ascii="Verdana" w:hAnsi="Verdana" w:cs="Arial"/>
          <w:b/>
          <w:bCs/>
          <w:sz w:val="24"/>
          <w:szCs w:val="24"/>
        </w:rPr>
      </w:pPr>
      <w:r w:rsidRPr="00483688">
        <w:rPr>
          <w:rFonts w:ascii="Verdana" w:hAnsi="Verdana" w:cs="Arial"/>
          <w:b/>
          <w:bCs/>
          <w:sz w:val="24"/>
          <w:szCs w:val="24"/>
        </w:rPr>
        <w:t>LA</w:t>
      </w:r>
      <w:r w:rsidR="00F8758B" w:rsidRPr="00483688">
        <w:rPr>
          <w:rFonts w:ascii="Verdana" w:hAnsi="Verdana" w:cs="Arial"/>
          <w:b/>
          <w:bCs/>
          <w:sz w:val="24"/>
          <w:szCs w:val="24"/>
        </w:rPr>
        <w:t xml:space="preserve"> SUPERINTENDENTE DE TRANSPORTE</w:t>
      </w:r>
    </w:p>
    <w:p w14:paraId="502BBC06" w14:textId="77777777" w:rsidR="0068420A" w:rsidRPr="00483688" w:rsidRDefault="0068420A" w:rsidP="00C26E3C">
      <w:pPr>
        <w:spacing w:after="0" w:line="240" w:lineRule="auto"/>
        <w:ind w:right="-92"/>
        <w:jc w:val="both"/>
        <w:rPr>
          <w:rFonts w:ascii="Verdana" w:hAnsi="Verdana" w:cs="Arial"/>
          <w:sz w:val="24"/>
          <w:szCs w:val="24"/>
          <w:lang w:eastAsia="es-CO"/>
        </w:rPr>
      </w:pPr>
    </w:p>
    <w:p w14:paraId="7F098EEE" w14:textId="0CE42FF1" w:rsidR="00F8758B" w:rsidRPr="00483688" w:rsidRDefault="00F8758B" w:rsidP="00C26E3C">
      <w:pPr>
        <w:spacing w:after="0" w:line="240" w:lineRule="auto"/>
        <w:ind w:right="-92"/>
        <w:jc w:val="both"/>
        <w:rPr>
          <w:rFonts w:ascii="Verdana" w:hAnsi="Verdana"/>
          <w:sz w:val="24"/>
          <w:szCs w:val="24"/>
        </w:rPr>
      </w:pPr>
      <w:r w:rsidRPr="00483688">
        <w:rPr>
          <w:rFonts w:ascii="Verdana" w:hAnsi="Verdana" w:cs="Arial"/>
          <w:sz w:val="24"/>
          <w:szCs w:val="24"/>
          <w:lang w:eastAsia="es-CO"/>
        </w:rPr>
        <w:t xml:space="preserve">En ejercicio de sus facultades Constitucionales, legales y, en especial, las que le confiere el numeral </w:t>
      </w:r>
      <w:r w:rsidR="0016688A" w:rsidRPr="00483688">
        <w:rPr>
          <w:rFonts w:ascii="Verdana" w:hAnsi="Verdana" w:cs="Arial"/>
          <w:sz w:val="24"/>
          <w:szCs w:val="24"/>
          <w:lang w:eastAsia="es-CO"/>
        </w:rPr>
        <w:t>6</w:t>
      </w:r>
      <w:r w:rsidRPr="00483688">
        <w:rPr>
          <w:rFonts w:ascii="Verdana" w:hAnsi="Verdana" w:cs="Arial"/>
          <w:sz w:val="24"/>
          <w:szCs w:val="24"/>
          <w:lang w:eastAsia="es-CO"/>
        </w:rPr>
        <w:t xml:space="preserve"> del artículo 5 y </w:t>
      </w:r>
      <w:r w:rsidR="0016688A" w:rsidRPr="00483688">
        <w:rPr>
          <w:rFonts w:ascii="Verdana" w:hAnsi="Verdana" w:cs="Arial"/>
          <w:sz w:val="24"/>
          <w:szCs w:val="24"/>
          <w:lang w:eastAsia="es-CO"/>
        </w:rPr>
        <w:t>los numerales</w:t>
      </w:r>
      <w:r w:rsidRPr="00483688">
        <w:rPr>
          <w:rFonts w:ascii="Verdana" w:hAnsi="Verdana" w:cs="Arial"/>
          <w:sz w:val="24"/>
          <w:szCs w:val="24"/>
          <w:lang w:eastAsia="es-CO"/>
        </w:rPr>
        <w:t xml:space="preserve"> </w:t>
      </w:r>
      <w:r w:rsidR="0016688A" w:rsidRPr="00483688">
        <w:rPr>
          <w:rFonts w:ascii="Verdana" w:hAnsi="Verdana" w:cs="Arial"/>
          <w:sz w:val="24"/>
          <w:szCs w:val="24"/>
          <w:lang w:eastAsia="es-CO"/>
        </w:rPr>
        <w:t>2, 7 y 15</w:t>
      </w:r>
      <w:r w:rsidRPr="00483688">
        <w:rPr>
          <w:rFonts w:ascii="Verdana" w:hAnsi="Verdana" w:cs="Arial"/>
          <w:sz w:val="24"/>
          <w:szCs w:val="24"/>
          <w:lang w:eastAsia="es-CO"/>
        </w:rPr>
        <w:t xml:space="preserve"> del artículo 7 del Decreto 2409 del 2018, y </w:t>
      </w:r>
    </w:p>
    <w:p w14:paraId="7D59BD21" w14:textId="77777777" w:rsidR="00510EE4" w:rsidRPr="00483688" w:rsidRDefault="00510EE4" w:rsidP="00C26E3C">
      <w:pPr>
        <w:tabs>
          <w:tab w:val="left" w:pos="3331"/>
        </w:tabs>
        <w:spacing w:after="0" w:line="240" w:lineRule="auto"/>
        <w:ind w:right="-92"/>
        <w:jc w:val="center"/>
        <w:rPr>
          <w:rFonts w:ascii="Verdana" w:hAnsi="Verdana" w:cs="Arial"/>
          <w:b/>
          <w:bCs/>
          <w:sz w:val="24"/>
          <w:szCs w:val="24"/>
          <w:lang w:eastAsia="es-CO"/>
        </w:rPr>
      </w:pPr>
    </w:p>
    <w:p w14:paraId="2CBD3DF8" w14:textId="75BD61B1" w:rsidR="00F8758B" w:rsidRPr="00483688" w:rsidRDefault="00F8758B" w:rsidP="00C26E3C">
      <w:pPr>
        <w:tabs>
          <w:tab w:val="left" w:pos="3331"/>
        </w:tabs>
        <w:spacing w:after="0" w:line="240" w:lineRule="auto"/>
        <w:ind w:right="-92"/>
        <w:jc w:val="center"/>
        <w:rPr>
          <w:rFonts w:ascii="Verdana" w:hAnsi="Verdana" w:cs="Arial"/>
          <w:b/>
          <w:bCs/>
          <w:sz w:val="24"/>
          <w:szCs w:val="24"/>
        </w:rPr>
      </w:pPr>
      <w:r w:rsidRPr="00483688">
        <w:rPr>
          <w:rFonts w:ascii="Verdana" w:hAnsi="Verdana" w:cs="Arial"/>
          <w:b/>
          <w:bCs/>
          <w:sz w:val="24"/>
          <w:szCs w:val="24"/>
          <w:lang w:eastAsia="es-CO"/>
        </w:rPr>
        <w:t>CONSIDERANDO:</w:t>
      </w:r>
    </w:p>
    <w:p w14:paraId="72FF1028" w14:textId="77777777" w:rsidR="00F8758B" w:rsidRPr="00483688" w:rsidRDefault="00F8758B" w:rsidP="00C26E3C">
      <w:pPr>
        <w:pStyle w:val="Sinespaciado"/>
        <w:tabs>
          <w:tab w:val="left" w:pos="284"/>
        </w:tabs>
        <w:ind w:right="-92"/>
        <w:contextualSpacing/>
        <w:jc w:val="both"/>
        <w:rPr>
          <w:rFonts w:ascii="Verdana" w:hAnsi="Verdana" w:cs="Arial"/>
          <w:sz w:val="24"/>
          <w:szCs w:val="24"/>
        </w:rPr>
      </w:pPr>
    </w:p>
    <w:p w14:paraId="5DE5225D" w14:textId="30D13D84" w:rsidR="00620C88" w:rsidRPr="00483688" w:rsidRDefault="00183344" w:rsidP="00C26E3C">
      <w:pPr>
        <w:spacing w:after="0" w:line="240" w:lineRule="auto"/>
        <w:jc w:val="both"/>
        <w:rPr>
          <w:rFonts w:ascii="Verdana" w:hAnsi="Verdana" w:cs="Arial"/>
          <w:sz w:val="24"/>
          <w:szCs w:val="24"/>
        </w:rPr>
      </w:pPr>
      <w:r w:rsidRPr="00483688">
        <w:rPr>
          <w:rFonts w:ascii="Verdana" w:hAnsi="Verdana" w:cs="Arial"/>
          <w:sz w:val="24"/>
          <w:szCs w:val="24"/>
        </w:rPr>
        <w:t>Que e</w:t>
      </w:r>
      <w:r w:rsidR="00620C88" w:rsidRPr="00483688">
        <w:rPr>
          <w:rFonts w:ascii="Verdana" w:hAnsi="Verdana" w:cs="Arial"/>
          <w:sz w:val="24"/>
          <w:szCs w:val="24"/>
        </w:rPr>
        <w:t xml:space="preserve">l artículo 2 </w:t>
      </w:r>
      <w:r w:rsidR="0042100E" w:rsidRPr="00483688">
        <w:rPr>
          <w:rFonts w:ascii="Verdana" w:hAnsi="Verdana" w:cs="Arial"/>
          <w:iCs/>
          <w:sz w:val="24"/>
          <w:szCs w:val="24"/>
        </w:rPr>
        <w:t>de la Constitución Política</w:t>
      </w:r>
      <w:r w:rsidR="0042100E" w:rsidRPr="00483688">
        <w:rPr>
          <w:rFonts w:ascii="Verdana" w:hAnsi="Verdana" w:cs="Arial"/>
          <w:sz w:val="24"/>
          <w:szCs w:val="24"/>
        </w:rPr>
        <w:t xml:space="preserve"> </w:t>
      </w:r>
      <w:r w:rsidR="00620C88" w:rsidRPr="00483688">
        <w:rPr>
          <w:rFonts w:ascii="Verdana" w:hAnsi="Verdana" w:cs="Arial"/>
          <w:sz w:val="24"/>
          <w:szCs w:val="24"/>
        </w:rPr>
        <w:t>dispuso que las autoridades de la República están instituidas para proteger a todas las personas residentes del país en su vida, honra, bienes, creencias y demás derechos y libertades, y para asegurar el cumplimiento de los deberes sociales del Estado y de los particulares</w:t>
      </w:r>
      <w:r w:rsidR="0042100E" w:rsidRPr="00483688">
        <w:rPr>
          <w:rFonts w:ascii="Verdana" w:hAnsi="Verdana" w:cs="Arial"/>
          <w:sz w:val="24"/>
          <w:szCs w:val="24"/>
        </w:rPr>
        <w:t>.</w:t>
      </w:r>
      <w:r w:rsidR="00620C88" w:rsidRPr="00483688">
        <w:rPr>
          <w:rFonts w:ascii="Verdana" w:hAnsi="Verdana" w:cs="Arial"/>
          <w:sz w:val="24"/>
          <w:szCs w:val="24"/>
        </w:rPr>
        <w:t xml:space="preserve"> </w:t>
      </w:r>
    </w:p>
    <w:p w14:paraId="4A56C6D5" w14:textId="77777777" w:rsidR="00620C88" w:rsidRPr="00483688" w:rsidRDefault="00620C88" w:rsidP="00C26E3C">
      <w:pPr>
        <w:spacing w:after="0" w:line="240" w:lineRule="auto"/>
        <w:jc w:val="both"/>
        <w:rPr>
          <w:rFonts w:ascii="Verdana" w:hAnsi="Verdana" w:cs="Arial"/>
          <w:sz w:val="24"/>
          <w:szCs w:val="24"/>
        </w:rPr>
      </w:pPr>
    </w:p>
    <w:p w14:paraId="3A644498" w14:textId="093E6D5E" w:rsidR="00620C88" w:rsidRPr="00483688" w:rsidRDefault="00183344" w:rsidP="00C26E3C">
      <w:pPr>
        <w:spacing w:after="0" w:line="240" w:lineRule="auto"/>
        <w:jc w:val="both"/>
        <w:rPr>
          <w:rFonts w:ascii="Verdana" w:hAnsi="Verdana" w:cs="Arial"/>
          <w:sz w:val="24"/>
          <w:szCs w:val="24"/>
        </w:rPr>
      </w:pPr>
      <w:r w:rsidRPr="00483688">
        <w:rPr>
          <w:rFonts w:ascii="Verdana" w:hAnsi="Verdana" w:cs="Arial"/>
          <w:sz w:val="24"/>
          <w:szCs w:val="24"/>
        </w:rPr>
        <w:t>Que e</w:t>
      </w:r>
      <w:r w:rsidR="00620C88" w:rsidRPr="00483688">
        <w:rPr>
          <w:rFonts w:ascii="Verdana" w:hAnsi="Verdana" w:cs="Arial"/>
          <w:sz w:val="24"/>
          <w:szCs w:val="24"/>
        </w:rPr>
        <w:t xml:space="preserve">l artículo 24 </w:t>
      </w:r>
      <w:r w:rsidR="0042100E" w:rsidRPr="00483688">
        <w:rPr>
          <w:rFonts w:ascii="Verdana" w:hAnsi="Verdana" w:cs="Arial"/>
          <w:iCs/>
          <w:sz w:val="24"/>
          <w:szCs w:val="24"/>
        </w:rPr>
        <w:t>de la Constitución Política</w:t>
      </w:r>
      <w:r w:rsidR="0042100E" w:rsidRPr="00483688">
        <w:rPr>
          <w:rFonts w:ascii="Verdana" w:hAnsi="Verdana" w:cs="Arial"/>
          <w:sz w:val="24"/>
          <w:szCs w:val="24"/>
        </w:rPr>
        <w:t xml:space="preserve"> </w:t>
      </w:r>
      <w:r w:rsidR="00620C88" w:rsidRPr="00483688">
        <w:rPr>
          <w:rFonts w:ascii="Verdana" w:hAnsi="Verdana" w:cs="Arial"/>
          <w:sz w:val="24"/>
          <w:szCs w:val="24"/>
        </w:rPr>
        <w:t>estableció que todo colombiano tiene derecho a circular libremente por el territorio nacional, siempre sujeto a la intervención y reglamentación de las autoridades competentes para garantía de la seguridad de los habitantes y preservación de un ambiente sano</w:t>
      </w:r>
      <w:r w:rsidR="0042100E" w:rsidRPr="00483688">
        <w:rPr>
          <w:rFonts w:ascii="Verdana" w:hAnsi="Verdana" w:cs="Arial"/>
          <w:sz w:val="24"/>
          <w:szCs w:val="24"/>
        </w:rPr>
        <w:t>.</w:t>
      </w:r>
    </w:p>
    <w:p w14:paraId="44CAA209" w14:textId="77777777" w:rsidR="00620C88" w:rsidRPr="00483688" w:rsidRDefault="00620C88" w:rsidP="00C26E3C">
      <w:pPr>
        <w:spacing w:after="0" w:line="240" w:lineRule="auto"/>
        <w:jc w:val="both"/>
        <w:rPr>
          <w:rFonts w:ascii="Verdana" w:hAnsi="Verdana" w:cs="Arial"/>
          <w:sz w:val="24"/>
          <w:szCs w:val="24"/>
        </w:rPr>
      </w:pPr>
    </w:p>
    <w:p w14:paraId="293E15CD" w14:textId="1AFC9B41" w:rsidR="00710CC4" w:rsidRPr="00483688" w:rsidRDefault="00183344" w:rsidP="00C26E3C">
      <w:pPr>
        <w:spacing w:after="0" w:line="240" w:lineRule="auto"/>
        <w:jc w:val="both"/>
        <w:rPr>
          <w:rFonts w:ascii="Verdana" w:hAnsi="Verdana" w:cs="Arial"/>
          <w:iCs/>
          <w:sz w:val="24"/>
          <w:szCs w:val="24"/>
        </w:rPr>
      </w:pPr>
      <w:r w:rsidRPr="00483688">
        <w:rPr>
          <w:rFonts w:ascii="Verdana" w:hAnsi="Verdana" w:cs="Arial"/>
          <w:iCs/>
          <w:sz w:val="24"/>
          <w:szCs w:val="24"/>
        </w:rPr>
        <w:t>Que a su vez e</w:t>
      </w:r>
      <w:r w:rsidR="0042100E" w:rsidRPr="00483688">
        <w:rPr>
          <w:rFonts w:ascii="Verdana" w:hAnsi="Verdana" w:cs="Arial"/>
          <w:iCs/>
          <w:sz w:val="24"/>
          <w:szCs w:val="24"/>
        </w:rPr>
        <w:t>l</w:t>
      </w:r>
      <w:r w:rsidR="00710CC4" w:rsidRPr="00483688">
        <w:rPr>
          <w:rFonts w:ascii="Verdana" w:hAnsi="Verdana" w:cs="Arial"/>
          <w:iCs/>
          <w:sz w:val="24"/>
          <w:szCs w:val="24"/>
        </w:rPr>
        <w:t xml:space="preserve"> artículo 365 de la Constitución Política</w:t>
      </w:r>
      <w:r w:rsidR="0042100E" w:rsidRPr="00483688">
        <w:rPr>
          <w:rFonts w:ascii="Verdana" w:hAnsi="Verdana" w:cs="Arial"/>
          <w:iCs/>
          <w:sz w:val="24"/>
          <w:szCs w:val="24"/>
        </w:rPr>
        <w:t xml:space="preserve"> y </w:t>
      </w:r>
      <w:r w:rsidR="00710CC4" w:rsidRPr="00483688">
        <w:rPr>
          <w:rFonts w:ascii="Verdana" w:hAnsi="Verdana" w:cs="Arial"/>
          <w:iCs/>
          <w:sz w:val="24"/>
          <w:szCs w:val="24"/>
        </w:rPr>
        <w:t>el literal b del artículo 2 de la Ley 105 de 1993</w:t>
      </w:r>
      <w:r w:rsidR="0042100E" w:rsidRPr="00483688">
        <w:rPr>
          <w:rFonts w:ascii="Verdana" w:hAnsi="Verdana" w:cs="Arial"/>
          <w:iCs/>
          <w:sz w:val="24"/>
          <w:szCs w:val="24"/>
        </w:rPr>
        <w:t xml:space="preserve"> establecen que </w:t>
      </w:r>
      <w:r w:rsidR="00710CC4" w:rsidRPr="00483688">
        <w:rPr>
          <w:rFonts w:ascii="Verdana" w:hAnsi="Verdana" w:cs="Arial"/>
          <w:iCs/>
          <w:sz w:val="24"/>
          <w:szCs w:val="24"/>
        </w:rPr>
        <w:t>le corresponde al Estado ejercer las funciones de planeación, regulación, control y vigilancia del servicio público de transporte y de las actividades a él vinculadas</w:t>
      </w:r>
      <w:r w:rsidR="0042100E" w:rsidRPr="00483688">
        <w:rPr>
          <w:rFonts w:ascii="Verdana" w:hAnsi="Verdana" w:cs="Arial"/>
          <w:iCs/>
          <w:sz w:val="24"/>
          <w:szCs w:val="24"/>
        </w:rPr>
        <w:t xml:space="preserve"> para asegurar las prestación </w:t>
      </w:r>
      <w:r w:rsidR="0042100E" w:rsidRPr="00483688">
        <w:rPr>
          <w:rFonts w:ascii="Verdana" w:hAnsi="Verdana" w:cs="Arial"/>
          <w:sz w:val="24"/>
          <w:szCs w:val="24"/>
        </w:rPr>
        <w:t>eficiente a todos los habitantes del territorio nacional del servicio público del transporte por lo cual están sometidos al régimen jurídico que fije la ley, podrán ser prestados por el Estado, directa o indirectamente, por comunidades organizadas, o por particulares</w:t>
      </w:r>
    </w:p>
    <w:p w14:paraId="4DD716B0" w14:textId="77777777" w:rsidR="00710CC4" w:rsidRPr="00483688" w:rsidRDefault="00710CC4" w:rsidP="00C26E3C">
      <w:pPr>
        <w:spacing w:after="0" w:line="240" w:lineRule="auto"/>
        <w:jc w:val="both"/>
        <w:rPr>
          <w:rFonts w:ascii="Verdana" w:hAnsi="Verdana" w:cs="Arial"/>
          <w:iCs/>
          <w:sz w:val="24"/>
          <w:szCs w:val="24"/>
        </w:rPr>
      </w:pPr>
    </w:p>
    <w:p w14:paraId="5E6B3F77" w14:textId="77777777" w:rsidR="008C46A3" w:rsidRPr="00483688" w:rsidRDefault="00183344" w:rsidP="00C26E3C">
      <w:pPr>
        <w:spacing w:after="0" w:line="240" w:lineRule="auto"/>
        <w:jc w:val="both"/>
        <w:rPr>
          <w:rFonts w:ascii="Verdana" w:hAnsi="Verdana" w:cs="Arial"/>
          <w:iCs/>
          <w:sz w:val="24"/>
          <w:szCs w:val="24"/>
        </w:rPr>
      </w:pPr>
      <w:r w:rsidRPr="00483688">
        <w:rPr>
          <w:rFonts w:ascii="Verdana" w:hAnsi="Verdana" w:cs="Arial"/>
          <w:iCs/>
          <w:sz w:val="24"/>
          <w:szCs w:val="24"/>
        </w:rPr>
        <w:t>Que e</w:t>
      </w:r>
      <w:r w:rsidR="00710CC4" w:rsidRPr="00483688">
        <w:rPr>
          <w:rFonts w:ascii="Verdana" w:hAnsi="Verdana" w:cs="Arial"/>
          <w:iCs/>
          <w:sz w:val="24"/>
          <w:szCs w:val="24"/>
        </w:rPr>
        <w:t xml:space="preserve">l artículo 3 de la Ley 105 de 1993, el artículo 2 y 4 de la Ley 336 de 1996 y el artículo 3 de la Ley 1682 de 201 disponen los principios que rigen el sector transporte. A partir de ellos, se puede establecer que la actividad de transporte se debe desarrollar con observancia y estándares establecidos en el marco legal y los principios que rigen el sector. </w:t>
      </w:r>
    </w:p>
    <w:p w14:paraId="56F74AE7" w14:textId="77777777" w:rsidR="008C46A3" w:rsidRPr="00483688" w:rsidRDefault="008C46A3" w:rsidP="00C26E3C">
      <w:pPr>
        <w:spacing w:after="0" w:line="240" w:lineRule="auto"/>
        <w:jc w:val="both"/>
        <w:rPr>
          <w:rFonts w:ascii="Verdana" w:hAnsi="Verdana" w:cs="Arial"/>
          <w:iCs/>
          <w:sz w:val="24"/>
          <w:szCs w:val="24"/>
        </w:rPr>
      </w:pPr>
    </w:p>
    <w:p w14:paraId="4F8E4723" w14:textId="5144720C" w:rsidR="00710CC4" w:rsidRPr="00483688" w:rsidRDefault="008C46A3" w:rsidP="00C26E3C">
      <w:pPr>
        <w:spacing w:after="0" w:line="240" w:lineRule="auto"/>
        <w:jc w:val="both"/>
        <w:rPr>
          <w:rFonts w:ascii="Verdana" w:hAnsi="Verdana" w:cs="Arial"/>
          <w:bCs/>
          <w:sz w:val="24"/>
          <w:szCs w:val="24"/>
        </w:rPr>
      </w:pPr>
      <w:bookmarkStart w:id="0" w:name="_Int_s5TKEioG"/>
      <w:r w:rsidRPr="00483688">
        <w:rPr>
          <w:rFonts w:ascii="Verdana" w:hAnsi="Verdana" w:cs="Arial"/>
          <w:iCs/>
          <w:sz w:val="24"/>
          <w:szCs w:val="24"/>
        </w:rPr>
        <w:t xml:space="preserve">Que según estos principios rectores del sector transporte, </w:t>
      </w:r>
      <w:r w:rsidR="00710CC4" w:rsidRPr="00483688">
        <w:rPr>
          <w:rFonts w:ascii="Verdana" w:hAnsi="Verdana" w:cs="Arial"/>
          <w:sz w:val="24"/>
          <w:szCs w:val="24"/>
          <w:shd w:val="clear" w:color="auto" w:fill="FFFFFF"/>
        </w:rPr>
        <w:t xml:space="preserve">toda persona, entidad, organización o empresa del sector público o privado, que en cumplimiento de sus fines misionales o en el desarrollo de sus actividades, tenga </w:t>
      </w:r>
      <w:r w:rsidR="00710CC4" w:rsidRPr="00483688">
        <w:rPr>
          <w:rFonts w:ascii="Verdana" w:hAnsi="Verdana" w:cs="Arial"/>
          <w:bCs/>
          <w:sz w:val="24"/>
          <w:szCs w:val="24"/>
        </w:rPr>
        <w:t xml:space="preserve">intervención directa o indirecta en </w:t>
      </w:r>
      <w:r w:rsidR="002F46A1" w:rsidRPr="00483688">
        <w:rPr>
          <w:rFonts w:ascii="Verdana" w:hAnsi="Verdana" w:cs="Arial"/>
          <w:bCs/>
          <w:sz w:val="24"/>
          <w:szCs w:val="24"/>
        </w:rPr>
        <w:t>el</w:t>
      </w:r>
      <w:r w:rsidR="00710CC4" w:rsidRPr="00483688">
        <w:rPr>
          <w:rFonts w:ascii="Verdana" w:hAnsi="Verdana" w:cs="Arial"/>
          <w:bCs/>
          <w:sz w:val="24"/>
          <w:szCs w:val="24"/>
        </w:rPr>
        <w:t xml:space="preserve"> servicio público de transporte en todos sus modos, medios</w:t>
      </w:r>
      <w:r w:rsidR="0042100E" w:rsidRPr="00483688">
        <w:rPr>
          <w:rFonts w:ascii="Verdana" w:hAnsi="Verdana" w:cs="Arial"/>
          <w:bCs/>
          <w:sz w:val="24"/>
          <w:szCs w:val="24"/>
        </w:rPr>
        <w:t xml:space="preserve"> y nodos </w:t>
      </w:r>
      <w:r w:rsidR="00710CC4" w:rsidRPr="00483688">
        <w:rPr>
          <w:rFonts w:ascii="Verdana" w:hAnsi="Verdana" w:cs="Arial"/>
          <w:bCs/>
          <w:sz w:val="24"/>
          <w:szCs w:val="24"/>
        </w:rPr>
        <w:t xml:space="preserve">debe hacerlo bajo estrictas </w:t>
      </w:r>
      <w:r w:rsidR="00710CC4" w:rsidRPr="00483688">
        <w:rPr>
          <w:rFonts w:ascii="Verdana" w:hAnsi="Verdana" w:cs="Arial"/>
          <w:bCs/>
          <w:sz w:val="24"/>
          <w:szCs w:val="24"/>
        </w:rPr>
        <w:lastRenderedPageBreak/>
        <w:t xml:space="preserve">condiciones que garanticen la seguridad y reduzcan los riesgos en la vía, lo cual se logra a través del cumplimiento de las condiciones y/o restricciones impartidas por el Estado </w:t>
      </w:r>
      <w:r w:rsidR="00710CC4" w:rsidRPr="00483688">
        <w:rPr>
          <w:rFonts w:ascii="Verdana" w:hAnsi="Verdana" w:cs="Arial"/>
          <w:sz w:val="24"/>
          <w:szCs w:val="24"/>
        </w:rPr>
        <w:t xml:space="preserve">quien ejerce el control y la vigilancia necesarios para la adecuada prestación del servicio de transporte en condiciones de </w:t>
      </w:r>
      <w:r w:rsidR="002F46A1" w:rsidRPr="00483688">
        <w:rPr>
          <w:rFonts w:ascii="Verdana" w:hAnsi="Verdana" w:cstheme="majorBidi"/>
          <w:sz w:val="24"/>
          <w:szCs w:val="24"/>
        </w:rPr>
        <w:t>calidad, libre acceso, oportunidad, continuidad, eficiencia y seguridad</w:t>
      </w:r>
      <w:r w:rsidR="00710CC4" w:rsidRPr="00483688">
        <w:rPr>
          <w:rFonts w:ascii="Verdana" w:hAnsi="Verdana" w:cs="Arial"/>
          <w:sz w:val="24"/>
          <w:szCs w:val="24"/>
        </w:rPr>
        <w:t>,</w:t>
      </w:r>
      <w:r w:rsidR="00710CC4" w:rsidRPr="00483688">
        <w:rPr>
          <w:rFonts w:ascii="Verdana" w:hAnsi="Verdana" w:cs="Arial"/>
          <w:bCs/>
          <w:sz w:val="24"/>
          <w:szCs w:val="24"/>
        </w:rPr>
        <w:t xml:space="preserve"> en busca de preservar la integridad de los usuarios de la infraestructura en general.</w:t>
      </w:r>
      <w:bookmarkEnd w:id="0"/>
    </w:p>
    <w:p w14:paraId="59A7322D" w14:textId="77777777" w:rsidR="002F46A1" w:rsidRPr="00483688" w:rsidRDefault="002F46A1" w:rsidP="00C26E3C">
      <w:pPr>
        <w:pStyle w:val="Prrafodelista"/>
        <w:spacing w:after="0" w:line="240" w:lineRule="auto"/>
        <w:ind w:left="0" w:right="-2"/>
        <w:jc w:val="both"/>
        <w:rPr>
          <w:rFonts w:ascii="Verdana" w:hAnsi="Verdana" w:cstheme="majorHAnsi"/>
          <w:sz w:val="24"/>
          <w:szCs w:val="24"/>
        </w:rPr>
      </w:pPr>
    </w:p>
    <w:p w14:paraId="575D26B9" w14:textId="62997B8A" w:rsidR="0042100E" w:rsidRPr="00483688" w:rsidRDefault="008C46A3" w:rsidP="00C26E3C">
      <w:pPr>
        <w:pStyle w:val="Prrafodelista"/>
        <w:spacing w:after="0" w:line="240" w:lineRule="auto"/>
        <w:ind w:left="0" w:right="-2"/>
        <w:jc w:val="both"/>
        <w:rPr>
          <w:rFonts w:ascii="Verdana" w:hAnsi="Verdana" w:cstheme="majorHAnsi"/>
          <w:sz w:val="24"/>
          <w:szCs w:val="24"/>
        </w:rPr>
      </w:pPr>
      <w:r w:rsidRPr="00483688">
        <w:rPr>
          <w:rFonts w:ascii="Verdana" w:hAnsi="Verdana" w:cstheme="majorHAnsi"/>
          <w:sz w:val="24"/>
          <w:szCs w:val="24"/>
        </w:rPr>
        <w:t>Que así mismo, l</w:t>
      </w:r>
      <w:r w:rsidR="0042100E" w:rsidRPr="00483688">
        <w:rPr>
          <w:rFonts w:ascii="Verdana" w:hAnsi="Verdana" w:cstheme="majorHAnsi"/>
          <w:sz w:val="24"/>
          <w:szCs w:val="24"/>
        </w:rPr>
        <w:t xml:space="preserve">os artículos 2, 3 y 4 de la Ley 336 de 1996, disponen: i) que la seguridad, especialmente la relacionada con la protección de los usuarios, como prioridad esencial en la actividad del Sector y del Sistema de Transporte; ii) que a través de la regulación del transporte público las autoridades competentes exigirán y verificarán las condiciones de seguridad, comodidad y accesibilidad requeridas para garantizarle a los habitantes la eficiente prestación del servicio básico y de los demás niveles que se establezcan al interior de cada modo y, iii) que el transporte goza de la especial protección estatal y está sometido a las condiciones y beneficios establecidos por las disposiciones reguladoras de la materia. </w:t>
      </w:r>
    </w:p>
    <w:p w14:paraId="377847E4" w14:textId="77777777" w:rsidR="0042100E" w:rsidRPr="00483688" w:rsidRDefault="0042100E" w:rsidP="00C26E3C">
      <w:pPr>
        <w:spacing w:after="0" w:line="240" w:lineRule="auto"/>
        <w:jc w:val="both"/>
        <w:rPr>
          <w:rFonts w:ascii="Verdana" w:hAnsi="Verdana" w:cs="Arial"/>
          <w:sz w:val="24"/>
          <w:szCs w:val="24"/>
        </w:rPr>
      </w:pPr>
    </w:p>
    <w:p w14:paraId="4931DED8" w14:textId="672C47C9" w:rsidR="0042100E" w:rsidRPr="00483688" w:rsidRDefault="008C46A3" w:rsidP="00C26E3C">
      <w:pPr>
        <w:spacing w:after="0" w:line="240" w:lineRule="auto"/>
        <w:ind w:right="49"/>
        <w:jc w:val="both"/>
        <w:rPr>
          <w:rFonts w:ascii="Verdana" w:hAnsi="Verdana" w:cs="Arial"/>
          <w:sz w:val="24"/>
          <w:szCs w:val="24"/>
        </w:rPr>
      </w:pPr>
      <w:r w:rsidRPr="00483688">
        <w:rPr>
          <w:rFonts w:ascii="Verdana" w:hAnsi="Verdana" w:cs="Arial"/>
          <w:bCs/>
          <w:sz w:val="24"/>
          <w:szCs w:val="24"/>
        </w:rPr>
        <w:t xml:space="preserve">Que siendo </w:t>
      </w:r>
      <w:r w:rsidR="0042100E" w:rsidRPr="00483688">
        <w:rPr>
          <w:rFonts w:ascii="Verdana" w:hAnsi="Verdana" w:cs="Arial"/>
          <w:bCs/>
          <w:sz w:val="24"/>
          <w:szCs w:val="24"/>
        </w:rPr>
        <w:t xml:space="preserve">la seguridad </w:t>
      </w:r>
      <w:r w:rsidRPr="00483688">
        <w:rPr>
          <w:rFonts w:ascii="Verdana" w:hAnsi="Verdana" w:cs="Arial"/>
          <w:bCs/>
          <w:sz w:val="24"/>
          <w:szCs w:val="24"/>
        </w:rPr>
        <w:t xml:space="preserve">un </w:t>
      </w:r>
      <w:r w:rsidR="0042100E" w:rsidRPr="00483688">
        <w:rPr>
          <w:rFonts w:ascii="Verdana" w:hAnsi="Verdana" w:cs="Arial"/>
          <w:bCs/>
          <w:sz w:val="24"/>
          <w:szCs w:val="24"/>
        </w:rPr>
        <w:t xml:space="preserve">principio fundamental del transporte, es pertinente citar el pronunciamiento de la Corte Constitucional en Sentencia C-033 del 29 de enero de 2014, M.P. Dr. Nilson Pinilla Pinilla, Ref. </w:t>
      </w:r>
      <w:r w:rsidR="0042100E" w:rsidRPr="00483688">
        <w:rPr>
          <w:rFonts w:ascii="Verdana" w:hAnsi="Verdana" w:cs="Arial"/>
          <w:sz w:val="24"/>
          <w:szCs w:val="24"/>
        </w:rPr>
        <w:t>Expediente D-9753</w:t>
      </w:r>
      <w:r w:rsidRPr="00483688">
        <w:rPr>
          <w:rFonts w:ascii="Verdana" w:hAnsi="Verdana" w:cs="Arial"/>
          <w:sz w:val="24"/>
          <w:szCs w:val="24"/>
        </w:rPr>
        <w:t>, cuando expone que</w:t>
      </w:r>
      <w:r w:rsidR="0042100E" w:rsidRPr="00483688">
        <w:rPr>
          <w:rFonts w:ascii="Verdana" w:hAnsi="Verdana" w:cs="Arial"/>
          <w:sz w:val="24"/>
          <w:szCs w:val="24"/>
        </w:rPr>
        <w:t>:</w:t>
      </w:r>
    </w:p>
    <w:p w14:paraId="3580E414" w14:textId="77777777" w:rsidR="00C26E3C" w:rsidRPr="00483688" w:rsidRDefault="00C26E3C" w:rsidP="00C26E3C">
      <w:pPr>
        <w:spacing w:after="0" w:line="240" w:lineRule="auto"/>
        <w:ind w:right="49"/>
        <w:jc w:val="both"/>
        <w:rPr>
          <w:rFonts w:ascii="Verdana" w:hAnsi="Verdana" w:cs="Arial"/>
          <w:sz w:val="24"/>
          <w:szCs w:val="24"/>
        </w:rPr>
      </w:pPr>
    </w:p>
    <w:p w14:paraId="193EE01C" w14:textId="7B49EFF9" w:rsidR="0042100E" w:rsidRPr="00483688" w:rsidRDefault="0042100E" w:rsidP="00C26E3C">
      <w:pPr>
        <w:overflowPunct w:val="0"/>
        <w:autoSpaceDE w:val="0"/>
        <w:autoSpaceDN w:val="0"/>
        <w:spacing w:after="0" w:line="240" w:lineRule="auto"/>
        <w:ind w:left="426" w:right="49"/>
        <w:jc w:val="both"/>
        <w:rPr>
          <w:rFonts w:ascii="Verdana" w:hAnsi="Verdana" w:cs="Arial"/>
          <w:bCs/>
          <w:i/>
          <w:sz w:val="21"/>
          <w:szCs w:val="21"/>
        </w:rPr>
      </w:pPr>
      <w:r w:rsidRPr="00483688">
        <w:rPr>
          <w:rFonts w:ascii="Verdana" w:hAnsi="Verdana" w:cs="Arial"/>
          <w:bCs/>
          <w:i/>
          <w:sz w:val="21"/>
          <w:szCs w:val="21"/>
        </w:rPr>
        <w:t>“</w:t>
      </w:r>
      <w:r w:rsidRPr="00483688">
        <w:rPr>
          <w:rFonts w:ascii="Verdana" w:hAnsi="Verdana" w:cs="Arial"/>
          <w:i/>
          <w:iCs/>
          <w:sz w:val="21"/>
          <w:szCs w:val="21"/>
        </w:rPr>
        <w:t xml:space="preserve">(…) (iii) El carácter de servicio público esencial implica la prevalencia </w:t>
      </w:r>
      <w:r w:rsidRPr="00483688">
        <w:rPr>
          <w:rFonts w:ascii="Verdana" w:hAnsi="Verdana" w:cs="Arial"/>
          <w:b/>
          <w:bCs/>
          <w:i/>
          <w:iCs/>
          <w:sz w:val="21"/>
          <w:szCs w:val="21"/>
          <w:u w:val="single"/>
        </w:rPr>
        <w:t>del interés público sobre el interés particular</w:t>
      </w:r>
      <w:r w:rsidRPr="00483688">
        <w:rPr>
          <w:rFonts w:ascii="Verdana" w:hAnsi="Verdana" w:cs="Arial"/>
          <w:i/>
          <w:iCs/>
          <w:sz w:val="21"/>
          <w:szCs w:val="21"/>
        </w:rPr>
        <w:t xml:space="preserve">, especialmente en relación con la garantía de su prestación - la cual debe ser óptima, eficiente, continua e ininterrumpida -, </w:t>
      </w:r>
      <w:r w:rsidRPr="00483688">
        <w:rPr>
          <w:rFonts w:ascii="Verdana" w:hAnsi="Verdana" w:cs="Arial"/>
          <w:b/>
          <w:bCs/>
          <w:i/>
          <w:iCs/>
          <w:sz w:val="21"/>
          <w:szCs w:val="21"/>
          <w:u w:val="single"/>
        </w:rPr>
        <w:t>y la seguridad de los usuarios - que constituye prioridad esencial en la actividad del sector y del sistema de transporte</w:t>
      </w:r>
      <w:r w:rsidRPr="00483688">
        <w:rPr>
          <w:rFonts w:ascii="Verdana" w:hAnsi="Verdana" w:cs="Arial"/>
          <w:i/>
          <w:iCs/>
          <w:sz w:val="21"/>
          <w:szCs w:val="21"/>
        </w:rPr>
        <w:t xml:space="preserve"> (Ley 336/96, art. 2°). iv) Constituye una actividad económica sujeta a un alto grado de intervención del Estado;</w:t>
      </w:r>
      <w:r w:rsidRPr="00483688">
        <w:rPr>
          <w:rFonts w:ascii="Verdana" w:hAnsi="Verdana" w:cs="Arial"/>
          <w:bCs/>
          <w:i/>
          <w:sz w:val="21"/>
          <w:szCs w:val="21"/>
        </w:rPr>
        <w:t xml:space="preserve"> Pues no solamente tiene una vital importancia para el desarrollo de la sociedad en general […] con la salvaguarda tanto de la vida e integridad de la </w:t>
      </w:r>
      <w:r w:rsidRPr="00483688">
        <w:rPr>
          <w:rFonts w:ascii="Verdana" w:hAnsi="Verdana" w:cs="Arial"/>
          <w:bCs/>
          <w:sz w:val="21"/>
          <w:szCs w:val="21"/>
        </w:rPr>
        <w:t>(sic)</w:t>
      </w:r>
      <w:r w:rsidRPr="00483688">
        <w:rPr>
          <w:rFonts w:ascii="Verdana" w:hAnsi="Verdana" w:cs="Arial"/>
          <w:bCs/>
          <w:i/>
          <w:sz w:val="21"/>
          <w:szCs w:val="21"/>
        </w:rPr>
        <w:t xml:space="preserve"> personas, </w:t>
      </w:r>
      <w:r w:rsidRPr="00483688">
        <w:rPr>
          <w:rFonts w:ascii="Verdana" w:hAnsi="Verdana" w:cs="Arial"/>
          <w:b/>
          <w:i/>
          <w:sz w:val="21"/>
          <w:szCs w:val="21"/>
          <w:u w:val="single"/>
        </w:rPr>
        <w:t>para lo cual debe priorizarse de forma esencial la seguridad de todos los actores relacionados con dicha actividad, bajo la máxima según la cual prima el interés general sobre el particular</w:t>
      </w:r>
      <w:r w:rsidRPr="00483688">
        <w:rPr>
          <w:rFonts w:ascii="Verdana" w:hAnsi="Verdana" w:cs="Arial"/>
          <w:bCs/>
          <w:i/>
          <w:sz w:val="21"/>
          <w:szCs w:val="21"/>
          <w:u w:val="single"/>
        </w:rPr>
        <w:t>.</w:t>
      </w:r>
      <w:r w:rsidRPr="00483688">
        <w:rPr>
          <w:rFonts w:ascii="Verdana" w:hAnsi="Verdana" w:cs="Arial"/>
          <w:bCs/>
          <w:i/>
          <w:sz w:val="21"/>
          <w:szCs w:val="21"/>
        </w:rPr>
        <w:t xml:space="preserve"> (…)”. (Subrayado </w:t>
      </w:r>
      <w:r w:rsidR="008C46A3" w:rsidRPr="00483688">
        <w:rPr>
          <w:rFonts w:ascii="Verdana" w:hAnsi="Verdana" w:cs="Arial"/>
          <w:bCs/>
          <w:i/>
          <w:sz w:val="21"/>
          <w:szCs w:val="21"/>
        </w:rPr>
        <w:t xml:space="preserve">y negrilla </w:t>
      </w:r>
      <w:r w:rsidRPr="00483688">
        <w:rPr>
          <w:rFonts w:ascii="Verdana" w:hAnsi="Verdana" w:cs="Arial"/>
          <w:bCs/>
          <w:i/>
          <w:sz w:val="21"/>
          <w:szCs w:val="21"/>
        </w:rPr>
        <w:t>fuera del texto)</w:t>
      </w:r>
    </w:p>
    <w:p w14:paraId="72BB609E" w14:textId="77777777" w:rsidR="00710CC4" w:rsidRPr="00483688" w:rsidRDefault="00710CC4" w:rsidP="00C26E3C">
      <w:pPr>
        <w:spacing w:after="0" w:line="240" w:lineRule="auto"/>
        <w:jc w:val="both"/>
        <w:rPr>
          <w:rFonts w:ascii="Verdana" w:hAnsi="Verdana" w:cs="Arial"/>
          <w:sz w:val="24"/>
          <w:szCs w:val="24"/>
        </w:rPr>
      </w:pPr>
    </w:p>
    <w:p w14:paraId="5A13C641" w14:textId="3BB38B36" w:rsidR="00710CC4" w:rsidRPr="00483688" w:rsidRDefault="008C46A3" w:rsidP="00C26E3C">
      <w:pPr>
        <w:spacing w:after="0" w:line="240" w:lineRule="auto"/>
        <w:ind w:right="-2"/>
        <w:jc w:val="both"/>
        <w:rPr>
          <w:rFonts w:ascii="Verdana" w:hAnsi="Verdana" w:cstheme="majorHAnsi"/>
          <w:b/>
          <w:bCs/>
          <w:iCs/>
          <w:sz w:val="24"/>
          <w:szCs w:val="24"/>
        </w:rPr>
      </w:pPr>
      <w:r w:rsidRPr="00483688">
        <w:rPr>
          <w:rFonts w:ascii="Verdana" w:hAnsi="Verdana" w:cstheme="majorHAnsi"/>
          <w:sz w:val="24"/>
          <w:szCs w:val="24"/>
        </w:rPr>
        <w:t>Que existen r</w:t>
      </w:r>
      <w:r w:rsidR="00710CC4" w:rsidRPr="00483688">
        <w:rPr>
          <w:rFonts w:ascii="Verdana" w:hAnsi="Verdana" w:cstheme="majorHAnsi"/>
          <w:sz w:val="24"/>
          <w:szCs w:val="24"/>
        </w:rPr>
        <w:t xml:space="preserve">azones </w:t>
      </w:r>
      <w:r w:rsidR="002F46A1" w:rsidRPr="00483688">
        <w:rPr>
          <w:rFonts w:ascii="Verdana" w:hAnsi="Verdana" w:cstheme="majorHAnsi"/>
          <w:sz w:val="24"/>
          <w:szCs w:val="24"/>
        </w:rPr>
        <w:t>suficientes por las cuales</w:t>
      </w:r>
      <w:r w:rsidR="00710CC4" w:rsidRPr="00483688">
        <w:rPr>
          <w:rFonts w:ascii="Verdana" w:hAnsi="Verdana" w:cstheme="majorHAnsi"/>
          <w:sz w:val="24"/>
          <w:szCs w:val="24"/>
        </w:rPr>
        <w:t xml:space="preserve"> ante situaciones que pueden constituir un riesgo para la prestación del servicio de transporte y todo lo que esto conlleva, resulta imperioso que las autoridades competentes adopten acciones preventivas y/o correctivas, con base en las normativas que rigen el sector transporte, para minimizar el riesgo o impacto </w:t>
      </w:r>
      <w:r w:rsidR="002F46A1" w:rsidRPr="00483688">
        <w:rPr>
          <w:rFonts w:ascii="Verdana" w:hAnsi="Verdana" w:cstheme="majorHAnsi"/>
          <w:sz w:val="24"/>
          <w:szCs w:val="24"/>
        </w:rPr>
        <w:t xml:space="preserve">de </w:t>
      </w:r>
      <w:r w:rsidR="00710CC4" w:rsidRPr="00483688">
        <w:rPr>
          <w:rFonts w:ascii="Verdana" w:hAnsi="Verdana" w:cstheme="majorHAnsi"/>
          <w:sz w:val="24"/>
          <w:szCs w:val="24"/>
        </w:rPr>
        <w:t xml:space="preserve">la conducta que atenta contra el interés general y/o los derechos de los </w:t>
      </w:r>
      <w:r w:rsidR="002F46A1" w:rsidRPr="00483688">
        <w:rPr>
          <w:rFonts w:ascii="Verdana" w:hAnsi="Verdana" w:cstheme="majorHAnsi"/>
          <w:sz w:val="24"/>
          <w:szCs w:val="24"/>
        </w:rPr>
        <w:t xml:space="preserve">actores </w:t>
      </w:r>
      <w:r w:rsidR="00710CC4" w:rsidRPr="00483688">
        <w:rPr>
          <w:rFonts w:ascii="Verdana" w:hAnsi="Verdana" w:cstheme="majorHAnsi"/>
          <w:sz w:val="24"/>
          <w:szCs w:val="24"/>
        </w:rPr>
        <w:t>del transporte.</w:t>
      </w:r>
    </w:p>
    <w:p w14:paraId="43A99F01" w14:textId="77777777" w:rsidR="00710CC4" w:rsidRPr="00483688" w:rsidRDefault="00710CC4" w:rsidP="00C26E3C">
      <w:pPr>
        <w:pStyle w:val="Prrafodelista"/>
        <w:spacing w:after="0" w:line="240" w:lineRule="auto"/>
        <w:ind w:left="0" w:right="-2"/>
        <w:jc w:val="both"/>
        <w:rPr>
          <w:rFonts w:ascii="Verdana" w:hAnsi="Verdana" w:cstheme="majorHAnsi"/>
          <w:sz w:val="24"/>
          <w:szCs w:val="24"/>
        </w:rPr>
      </w:pPr>
    </w:p>
    <w:p w14:paraId="5A6D67B5" w14:textId="5D6D9C70" w:rsidR="00620C88" w:rsidRPr="00483688" w:rsidRDefault="008C46A3" w:rsidP="00C26E3C">
      <w:pPr>
        <w:pStyle w:val="Prrafodelista"/>
        <w:spacing w:after="0" w:line="240" w:lineRule="auto"/>
        <w:ind w:left="0" w:right="-2"/>
        <w:jc w:val="both"/>
        <w:rPr>
          <w:rFonts w:ascii="Verdana" w:hAnsi="Verdana" w:cs="Arial"/>
          <w:sz w:val="24"/>
          <w:szCs w:val="24"/>
          <w:lang w:val="es-ES"/>
        </w:rPr>
      </w:pPr>
      <w:r w:rsidRPr="00483688">
        <w:rPr>
          <w:rFonts w:ascii="Verdana" w:hAnsi="Verdana" w:cstheme="majorHAnsi"/>
          <w:sz w:val="24"/>
          <w:szCs w:val="24"/>
        </w:rPr>
        <w:t>Que, e</w:t>
      </w:r>
      <w:r w:rsidR="00710CC4" w:rsidRPr="00483688">
        <w:rPr>
          <w:rFonts w:ascii="Verdana" w:hAnsi="Verdana" w:cstheme="majorHAnsi"/>
          <w:sz w:val="24"/>
          <w:szCs w:val="24"/>
        </w:rPr>
        <w:t xml:space="preserve">n efecto, el legislador y regulador ha propendido por establecer un ordenamiento jurídico y regulatorio sólido con el que se protejan aquellos bienes jurídicos de todos los habitantes del territorio nacional, incluidos los derechos, deberes y obligaciones de cada uno actores que participan en el desarrollo del transporte. </w:t>
      </w:r>
    </w:p>
    <w:p w14:paraId="133DD791" w14:textId="77777777" w:rsidR="00710CC4" w:rsidRPr="00483688" w:rsidRDefault="00710CC4" w:rsidP="00C26E3C">
      <w:pPr>
        <w:spacing w:after="0" w:line="240" w:lineRule="auto"/>
        <w:jc w:val="both"/>
        <w:rPr>
          <w:rFonts w:ascii="Verdana" w:hAnsi="Verdana" w:cs="Arial"/>
          <w:sz w:val="24"/>
          <w:szCs w:val="24"/>
        </w:rPr>
      </w:pPr>
    </w:p>
    <w:p w14:paraId="4C0D71A9" w14:textId="7EE2692F" w:rsidR="00F8758B" w:rsidRPr="00483688" w:rsidRDefault="008C46A3" w:rsidP="00C26E3C">
      <w:pPr>
        <w:spacing w:after="0" w:line="240" w:lineRule="auto"/>
        <w:jc w:val="both"/>
        <w:rPr>
          <w:rFonts w:ascii="Verdana" w:hAnsi="Verdana" w:cs="Arial"/>
          <w:sz w:val="24"/>
          <w:szCs w:val="24"/>
        </w:rPr>
      </w:pPr>
      <w:bookmarkStart w:id="1" w:name="_Int_tnj7pD0w"/>
      <w:r w:rsidRPr="00483688">
        <w:rPr>
          <w:rFonts w:ascii="Verdana" w:hAnsi="Verdana" w:cs="Arial"/>
          <w:sz w:val="24"/>
          <w:szCs w:val="24"/>
        </w:rPr>
        <w:lastRenderedPageBreak/>
        <w:t>Que l</w:t>
      </w:r>
      <w:r w:rsidR="005B1F30" w:rsidRPr="00483688">
        <w:rPr>
          <w:rFonts w:ascii="Verdana" w:hAnsi="Verdana" w:cs="Arial"/>
          <w:sz w:val="24"/>
          <w:szCs w:val="24"/>
        </w:rPr>
        <w:t xml:space="preserve">a </w:t>
      </w:r>
      <w:r w:rsidR="00F22EFE" w:rsidRPr="00483688">
        <w:rPr>
          <w:rFonts w:ascii="Verdana" w:hAnsi="Verdana" w:cs="Arial"/>
          <w:sz w:val="24"/>
          <w:szCs w:val="24"/>
        </w:rPr>
        <w:t>Superintendencia</w:t>
      </w:r>
      <w:r w:rsidR="005B1F30" w:rsidRPr="00483688">
        <w:rPr>
          <w:rFonts w:ascii="Verdana" w:hAnsi="Verdana" w:cs="Arial"/>
          <w:sz w:val="24"/>
          <w:szCs w:val="24"/>
        </w:rPr>
        <w:t xml:space="preserve"> de Transporte en el marco de las funciones que tratan los numerales 2 y 15 del artículo 7 del Decreto 2409 de 2018</w:t>
      </w:r>
      <w:r w:rsidRPr="00483688">
        <w:rPr>
          <w:rFonts w:ascii="Verdana" w:hAnsi="Verdana" w:cs="Arial"/>
          <w:sz w:val="24"/>
          <w:szCs w:val="24"/>
        </w:rPr>
        <w:t>,</w:t>
      </w:r>
      <w:r w:rsidR="005B1F30" w:rsidRPr="00483688">
        <w:rPr>
          <w:rFonts w:ascii="Verdana" w:hAnsi="Verdana" w:cs="Arial"/>
          <w:sz w:val="24"/>
          <w:szCs w:val="24"/>
        </w:rPr>
        <w:t xml:space="preserve"> puede</w:t>
      </w:r>
      <w:r w:rsidR="00F22EFE" w:rsidRPr="00483688">
        <w:rPr>
          <w:rFonts w:ascii="Verdana" w:hAnsi="Verdana" w:cs="Arial"/>
          <w:sz w:val="24"/>
          <w:szCs w:val="24"/>
        </w:rPr>
        <w:t xml:space="preserve"> entre otras</w:t>
      </w:r>
      <w:r w:rsidRPr="00483688">
        <w:rPr>
          <w:rFonts w:ascii="Verdana" w:hAnsi="Verdana" w:cs="Arial"/>
          <w:sz w:val="24"/>
          <w:szCs w:val="24"/>
        </w:rPr>
        <w:t xml:space="preserve"> </w:t>
      </w:r>
      <w:r w:rsidR="00F22EFE" w:rsidRPr="00483688">
        <w:rPr>
          <w:rFonts w:ascii="Verdana" w:hAnsi="Verdana" w:cs="Arial"/>
          <w:sz w:val="24"/>
          <w:szCs w:val="24"/>
        </w:rPr>
        <w:t>funci</w:t>
      </w:r>
      <w:r w:rsidRPr="00483688">
        <w:rPr>
          <w:rFonts w:ascii="Verdana" w:hAnsi="Verdana" w:cs="Arial"/>
          <w:sz w:val="24"/>
          <w:szCs w:val="24"/>
        </w:rPr>
        <w:t xml:space="preserve">ones, </w:t>
      </w:r>
      <w:r w:rsidR="005B1F30" w:rsidRPr="00483688">
        <w:rPr>
          <w:rFonts w:ascii="Verdana" w:hAnsi="Verdana" w:cs="Arial"/>
          <w:sz w:val="24"/>
          <w:szCs w:val="24"/>
        </w:rPr>
        <w:t>a</w:t>
      </w:r>
      <w:r w:rsidR="00F22EFE" w:rsidRPr="00483688">
        <w:rPr>
          <w:rFonts w:ascii="Verdana" w:hAnsi="Verdana" w:cs="Arial"/>
          <w:sz w:val="24"/>
          <w:szCs w:val="24"/>
        </w:rPr>
        <w:t>doptar las políticas, metodologías y procedimientos</w:t>
      </w:r>
      <w:r w:rsidR="005B1F30" w:rsidRPr="00483688">
        <w:rPr>
          <w:rFonts w:ascii="Verdana" w:hAnsi="Verdana" w:cs="Arial"/>
          <w:sz w:val="24"/>
          <w:szCs w:val="24"/>
        </w:rPr>
        <w:t xml:space="preserve"> y expedir los reglamentos, manuales e instructivos que sean necesarios para ejercer la vigilancia, inspección y control.</w:t>
      </w:r>
      <w:bookmarkEnd w:id="1"/>
    </w:p>
    <w:p w14:paraId="7D9ABA67" w14:textId="77777777" w:rsidR="008C46A3" w:rsidRPr="00483688" w:rsidRDefault="008C46A3" w:rsidP="00C26E3C">
      <w:pPr>
        <w:spacing w:after="0" w:line="240" w:lineRule="auto"/>
        <w:jc w:val="both"/>
        <w:rPr>
          <w:rFonts w:ascii="Verdana" w:hAnsi="Verdana" w:cs="Arial"/>
          <w:sz w:val="24"/>
          <w:szCs w:val="24"/>
        </w:rPr>
      </w:pPr>
    </w:p>
    <w:p w14:paraId="63144B73" w14:textId="67F7426F" w:rsidR="00480560" w:rsidRPr="00483688" w:rsidRDefault="00BF5329" w:rsidP="00C26E3C">
      <w:pPr>
        <w:spacing w:after="0" w:line="240" w:lineRule="auto"/>
        <w:jc w:val="both"/>
        <w:rPr>
          <w:rFonts w:ascii="Verdana" w:hAnsi="Verdana" w:cs="Arial"/>
          <w:sz w:val="24"/>
          <w:szCs w:val="24"/>
        </w:rPr>
      </w:pPr>
      <w:r w:rsidRPr="00483688">
        <w:rPr>
          <w:rFonts w:ascii="Verdana" w:hAnsi="Verdana" w:cs="Arial"/>
          <w:sz w:val="24"/>
          <w:szCs w:val="24"/>
        </w:rPr>
        <w:t xml:space="preserve">Que, </w:t>
      </w:r>
      <w:r w:rsidR="00572624" w:rsidRPr="00483688">
        <w:rPr>
          <w:rFonts w:ascii="Verdana" w:hAnsi="Verdana" w:cs="Arial"/>
          <w:sz w:val="24"/>
          <w:szCs w:val="24"/>
        </w:rPr>
        <w:t xml:space="preserve">el </w:t>
      </w:r>
      <w:r w:rsidR="004C4548" w:rsidRPr="00483688">
        <w:rPr>
          <w:rFonts w:ascii="Verdana" w:hAnsi="Verdana" w:cs="Arial"/>
          <w:sz w:val="24"/>
          <w:szCs w:val="24"/>
        </w:rPr>
        <w:t>numeral 6 del artículo 5 del Decreto 2409 de 2018</w:t>
      </w:r>
      <w:r w:rsidRPr="00483688">
        <w:rPr>
          <w:rFonts w:ascii="Verdana" w:hAnsi="Verdana" w:cs="Arial"/>
          <w:sz w:val="24"/>
          <w:szCs w:val="24"/>
        </w:rPr>
        <w:t>, concordante con el párrafo 4 del artículo 15 de la Constitución Política, la Superintendencia de Transporte</w:t>
      </w:r>
      <w:r w:rsidR="004C4548" w:rsidRPr="00483688">
        <w:rPr>
          <w:rFonts w:ascii="Verdana" w:hAnsi="Verdana" w:cs="Arial"/>
          <w:sz w:val="24"/>
          <w:szCs w:val="24"/>
        </w:rPr>
        <w:t xml:space="preserve"> podrá solicitar a las autoridades y particulares, el suministro y entrega de documentos públicos, privados, reservados, garantizando la cadena de custodia, y cualquier otra información que se requiera para el correcto ejercicio de sus funciones.</w:t>
      </w:r>
    </w:p>
    <w:p w14:paraId="056327DE" w14:textId="77777777" w:rsidR="00D91389" w:rsidRPr="00483688" w:rsidRDefault="00D91389" w:rsidP="00C26E3C">
      <w:pPr>
        <w:spacing w:after="0" w:line="240" w:lineRule="auto"/>
        <w:jc w:val="both"/>
        <w:rPr>
          <w:rFonts w:ascii="Verdana" w:hAnsi="Verdana" w:cs="Arial"/>
          <w:sz w:val="24"/>
          <w:szCs w:val="24"/>
        </w:rPr>
      </w:pPr>
    </w:p>
    <w:p w14:paraId="47FD3183" w14:textId="30FC1BE9" w:rsidR="00D91389" w:rsidRPr="00483688" w:rsidRDefault="00BF5329" w:rsidP="00C26E3C">
      <w:pPr>
        <w:spacing w:after="0" w:line="240" w:lineRule="auto"/>
        <w:jc w:val="both"/>
        <w:rPr>
          <w:rFonts w:ascii="Verdana" w:hAnsi="Verdana" w:cs="Arial"/>
          <w:sz w:val="24"/>
          <w:szCs w:val="24"/>
        </w:rPr>
      </w:pPr>
      <w:r w:rsidRPr="00483688">
        <w:rPr>
          <w:rFonts w:ascii="Verdana" w:hAnsi="Verdana" w:cs="Arial"/>
          <w:sz w:val="24"/>
          <w:szCs w:val="24"/>
        </w:rPr>
        <w:t xml:space="preserve">Que, en el </w:t>
      </w:r>
      <w:r w:rsidR="00D91389" w:rsidRPr="00483688">
        <w:rPr>
          <w:rFonts w:ascii="Verdana" w:hAnsi="Verdana" w:cs="Arial"/>
          <w:sz w:val="24"/>
          <w:szCs w:val="24"/>
        </w:rPr>
        <w:t>desarrollo de procesos sancionatorios, la Superintendencia debe generar modelos de supervisión de carácter preventivo, que le permitan generar impacto en beneficio del servicio público de transporte, la movilidad y la seguridad vial.</w:t>
      </w:r>
    </w:p>
    <w:p w14:paraId="214A8031" w14:textId="77777777" w:rsidR="00BF5329" w:rsidRPr="00483688" w:rsidRDefault="00BF5329" w:rsidP="00C26E3C">
      <w:pPr>
        <w:spacing w:after="0" w:line="240" w:lineRule="auto"/>
        <w:jc w:val="both"/>
        <w:rPr>
          <w:rFonts w:ascii="Verdana" w:hAnsi="Verdana" w:cs="Arial"/>
          <w:iCs/>
          <w:sz w:val="24"/>
          <w:szCs w:val="24"/>
        </w:rPr>
      </w:pPr>
    </w:p>
    <w:p w14:paraId="7563CEF5" w14:textId="12B69BB7" w:rsidR="003D3140" w:rsidRPr="00483688" w:rsidRDefault="00BF5329" w:rsidP="00D9487D">
      <w:pPr>
        <w:spacing w:after="0" w:line="240" w:lineRule="auto"/>
        <w:jc w:val="both"/>
        <w:rPr>
          <w:rFonts w:ascii="Verdana" w:hAnsi="Verdana" w:cs="Arial"/>
          <w:sz w:val="24"/>
          <w:szCs w:val="24"/>
        </w:rPr>
      </w:pPr>
      <w:r w:rsidRPr="00483688">
        <w:rPr>
          <w:rFonts w:ascii="Verdana" w:hAnsi="Verdana" w:cs="Arial"/>
          <w:sz w:val="24"/>
          <w:szCs w:val="24"/>
        </w:rPr>
        <w:t xml:space="preserve">Que </w:t>
      </w:r>
      <w:r w:rsidR="003D3140" w:rsidRPr="00483688">
        <w:rPr>
          <w:rFonts w:ascii="Verdana" w:hAnsi="Verdana" w:cs="Arial"/>
          <w:sz w:val="24"/>
          <w:szCs w:val="24"/>
        </w:rPr>
        <w:t>la Ley 1503 de 2011 define</w:t>
      </w:r>
      <w:r w:rsidR="006C551B" w:rsidRPr="00483688">
        <w:rPr>
          <w:rFonts w:ascii="Verdana" w:hAnsi="Verdana" w:cs="Arial"/>
          <w:sz w:val="24"/>
          <w:szCs w:val="24"/>
        </w:rPr>
        <w:t xml:space="preserve"> los </w:t>
      </w:r>
      <w:r w:rsidR="003D3140" w:rsidRPr="00483688">
        <w:rPr>
          <w:rFonts w:ascii="Verdana" w:hAnsi="Verdana" w:cs="Arial"/>
          <w:sz w:val="24"/>
          <w:szCs w:val="24"/>
        </w:rPr>
        <w:t>lineamientos en responsabilidad social empresarial de cara a la política de seguridad vial del país y precisó que corresponde a las organizaciones promover en sus colaboradores la formación de hábitos, comportamientos y conductas seguros en la vía independientemente del rol que asuman como actor vial. Para ello</w:t>
      </w:r>
      <w:r w:rsidR="007909C9" w:rsidRPr="00483688">
        <w:rPr>
          <w:rFonts w:ascii="Verdana" w:hAnsi="Verdana" w:cs="Arial"/>
          <w:sz w:val="24"/>
          <w:szCs w:val="24"/>
        </w:rPr>
        <w:t>,</w:t>
      </w:r>
      <w:r w:rsidR="003D3140" w:rsidRPr="00483688">
        <w:rPr>
          <w:rFonts w:ascii="Verdana" w:hAnsi="Verdana" w:cs="Arial"/>
          <w:sz w:val="24"/>
          <w:szCs w:val="24"/>
        </w:rPr>
        <w:t xml:space="preserve"> el </w:t>
      </w:r>
      <w:bookmarkStart w:id="2" w:name="_Int_mNYtQ5ya"/>
      <w:r w:rsidR="003D3140" w:rsidRPr="00483688">
        <w:rPr>
          <w:rFonts w:ascii="Verdana" w:hAnsi="Verdana" w:cs="Arial"/>
          <w:sz w:val="24"/>
          <w:szCs w:val="24"/>
        </w:rPr>
        <w:t>PESV</w:t>
      </w:r>
      <w:bookmarkEnd w:id="2"/>
      <w:r w:rsidR="003D3140" w:rsidRPr="00483688">
        <w:rPr>
          <w:rFonts w:ascii="Verdana" w:hAnsi="Verdana" w:cs="Arial"/>
          <w:sz w:val="24"/>
          <w:szCs w:val="24"/>
        </w:rPr>
        <w:t xml:space="preserve"> representará una herramienta de gestión del riesgo en seguridad vial para las organizaciones y su comunidad.</w:t>
      </w:r>
    </w:p>
    <w:p w14:paraId="7EE0E47F" w14:textId="77777777" w:rsidR="003D3140" w:rsidRPr="00483688" w:rsidRDefault="003D3140" w:rsidP="00D9487D">
      <w:pPr>
        <w:spacing w:after="0" w:line="240" w:lineRule="auto"/>
        <w:jc w:val="both"/>
        <w:rPr>
          <w:rFonts w:ascii="Verdana" w:hAnsi="Verdana" w:cs="Arial"/>
          <w:sz w:val="24"/>
          <w:szCs w:val="24"/>
        </w:rPr>
      </w:pPr>
    </w:p>
    <w:p w14:paraId="11BAD535" w14:textId="79E30C60" w:rsidR="00AB3484" w:rsidRPr="00483688" w:rsidRDefault="00AB3484" w:rsidP="00D9487D">
      <w:pPr>
        <w:spacing w:after="0" w:line="240" w:lineRule="auto"/>
        <w:jc w:val="both"/>
        <w:rPr>
          <w:rFonts w:ascii="Verdana" w:hAnsi="Verdana" w:cs="Arial"/>
          <w:sz w:val="24"/>
          <w:szCs w:val="24"/>
        </w:rPr>
      </w:pPr>
      <w:r w:rsidRPr="00483688">
        <w:rPr>
          <w:rFonts w:ascii="Verdana" w:hAnsi="Verdana" w:cs="Arial"/>
          <w:sz w:val="24"/>
          <w:szCs w:val="24"/>
        </w:rPr>
        <w:t xml:space="preserve">Que así mismo, el artículo 1 de la Ley 2050 de 2020 estableció que </w:t>
      </w:r>
      <w:r w:rsidRPr="00483688">
        <w:rPr>
          <w:rFonts w:ascii="Verdana" w:hAnsi="Verdana" w:cs="Arial"/>
          <w:i/>
          <w:iCs/>
          <w:sz w:val="21"/>
          <w:szCs w:val="21"/>
        </w:rPr>
        <w:t>“La verificación de la implementación del Plan Estratégico de Seguridad Vial corresponderá a la Superintendencia de Transporte, los organismos de Tránsito o el Ministerio de Trabajo, quienes podrán, cada una en el marco de sus competencias, supervisar la implementación de los Planes Estratégicos de Seguridad Vial (PESV)</w:t>
      </w:r>
      <w:r w:rsidRPr="00483688">
        <w:rPr>
          <w:rFonts w:ascii="Verdana" w:hAnsi="Verdana" w:cs="Arial"/>
          <w:sz w:val="24"/>
          <w:szCs w:val="24"/>
        </w:rPr>
        <w:t xml:space="preserve"> </w:t>
      </w:r>
    </w:p>
    <w:p w14:paraId="5369D50C" w14:textId="77777777" w:rsidR="00AB3484" w:rsidRPr="00483688" w:rsidRDefault="00AB3484" w:rsidP="00D9487D">
      <w:pPr>
        <w:spacing w:after="0" w:line="240" w:lineRule="auto"/>
        <w:jc w:val="both"/>
        <w:rPr>
          <w:rFonts w:ascii="Verdana" w:hAnsi="Verdana" w:cs="Arial"/>
          <w:sz w:val="24"/>
          <w:szCs w:val="24"/>
        </w:rPr>
      </w:pPr>
    </w:p>
    <w:p w14:paraId="77C56E4C" w14:textId="4341C373" w:rsidR="00045B3D" w:rsidRPr="00483688" w:rsidRDefault="00BF5329" w:rsidP="00C26E3C">
      <w:pPr>
        <w:spacing w:after="0" w:line="240" w:lineRule="auto"/>
        <w:jc w:val="both"/>
        <w:rPr>
          <w:rFonts w:ascii="Verdana" w:hAnsi="Verdana" w:cs="Arial"/>
          <w:sz w:val="24"/>
          <w:szCs w:val="24"/>
        </w:rPr>
      </w:pPr>
      <w:r w:rsidRPr="00483688">
        <w:rPr>
          <w:rFonts w:ascii="Verdana" w:hAnsi="Verdana" w:cs="Arial"/>
          <w:sz w:val="24"/>
          <w:szCs w:val="24"/>
        </w:rPr>
        <w:t>Que</w:t>
      </w:r>
      <w:r w:rsidR="006C551B" w:rsidRPr="00483688">
        <w:rPr>
          <w:rFonts w:ascii="Verdana" w:hAnsi="Verdana" w:cs="Arial"/>
          <w:sz w:val="24"/>
          <w:szCs w:val="24"/>
        </w:rPr>
        <w:t xml:space="preserve"> de conformidad con lo establecido en el artículo 12 de la Ley 1503 de 2011 </w:t>
      </w:r>
      <w:r w:rsidR="00F04A23" w:rsidRPr="00483688">
        <w:rPr>
          <w:rFonts w:ascii="Verdana" w:hAnsi="Verdana" w:cs="Arial"/>
          <w:sz w:val="24"/>
          <w:szCs w:val="24"/>
        </w:rPr>
        <w:t xml:space="preserve">modificado por el artículo 110 del Decreto Ley 2106 de 2019 </w:t>
      </w:r>
      <w:r w:rsidR="006C551B" w:rsidRPr="00483688">
        <w:rPr>
          <w:rFonts w:ascii="Verdana" w:hAnsi="Verdana" w:cs="Arial"/>
          <w:sz w:val="24"/>
          <w:szCs w:val="24"/>
        </w:rPr>
        <w:t xml:space="preserve">y el artículo 2.3.2.3.2 del Decreto 1079 de 2015 </w:t>
      </w:r>
      <w:r w:rsidR="00C518B8" w:rsidRPr="00483688">
        <w:rPr>
          <w:rFonts w:ascii="Verdana" w:hAnsi="Verdana" w:cs="Arial"/>
          <w:sz w:val="24"/>
          <w:szCs w:val="24"/>
        </w:rPr>
        <w:t>dispusieron que</w:t>
      </w:r>
      <w:r w:rsidR="00E02771" w:rsidRPr="00483688">
        <w:rPr>
          <w:rFonts w:ascii="Verdana" w:hAnsi="Verdana" w:cs="Arial"/>
          <w:sz w:val="24"/>
          <w:szCs w:val="24"/>
        </w:rPr>
        <w:t xml:space="preserve"> Las condiciones para efectuar la verificación serán establecidas en la Metodología que expida el Ministerio de Transporte en </w:t>
      </w:r>
      <w:r w:rsidR="00045B3D" w:rsidRPr="00483688">
        <w:rPr>
          <w:rFonts w:ascii="Verdana" w:hAnsi="Verdana" w:cs="Arial"/>
          <w:sz w:val="24"/>
          <w:szCs w:val="24"/>
        </w:rPr>
        <w:t>cumplimiento</w:t>
      </w:r>
      <w:r w:rsidR="00E02771" w:rsidRPr="00483688">
        <w:rPr>
          <w:rFonts w:ascii="Verdana" w:hAnsi="Verdana" w:cs="Arial"/>
          <w:sz w:val="24"/>
          <w:szCs w:val="24"/>
        </w:rPr>
        <w:t xml:space="preserve"> de lo establecido en el artículo 110 del Decreto ley 2106 de 2019 o la norma que la modifique, sustituya o derogue</w:t>
      </w:r>
      <w:r w:rsidR="00045B3D" w:rsidRPr="00483688">
        <w:rPr>
          <w:rFonts w:ascii="Verdana" w:hAnsi="Verdana" w:cs="Arial"/>
          <w:i/>
          <w:sz w:val="21"/>
          <w:szCs w:val="21"/>
        </w:rPr>
        <w:t>.</w:t>
      </w:r>
    </w:p>
    <w:p w14:paraId="7F826284" w14:textId="77777777" w:rsidR="00F04A23" w:rsidRPr="00483688" w:rsidRDefault="00F04A23" w:rsidP="00C26E3C">
      <w:pPr>
        <w:spacing w:after="0" w:line="240" w:lineRule="auto"/>
        <w:jc w:val="both"/>
        <w:rPr>
          <w:rFonts w:ascii="Verdana" w:hAnsi="Verdana" w:cs="Arial"/>
          <w:iCs/>
          <w:sz w:val="24"/>
          <w:szCs w:val="24"/>
        </w:rPr>
      </w:pPr>
    </w:p>
    <w:p w14:paraId="6F4873E5" w14:textId="17F52932" w:rsidR="00D91389" w:rsidRPr="00483688" w:rsidRDefault="00BF5329" w:rsidP="00C26E3C">
      <w:pPr>
        <w:spacing w:after="0" w:line="240" w:lineRule="auto"/>
        <w:jc w:val="both"/>
        <w:rPr>
          <w:rFonts w:ascii="Verdana" w:hAnsi="Verdana" w:cs="Arial"/>
          <w:sz w:val="24"/>
          <w:szCs w:val="24"/>
        </w:rPr>
      </w:pPr>
      <w:r w:rsidRPr="00483688">
        <w:rPr>
          <w:rFonts w:ascii="Verdana" w:hAnsi="Verdana" w:cs="Arial"/>
          <w:sz w:val="24"/>
          <w:szCs w:val="24"/>
        </w:rPr>
        <w:t>Que, e</w:t>
      </w:r>
      <w:r w:rsidR="008B1934" w:rsidRPr="00483688">
        <w:rPr>
          <w:rFonts w:ascii="Verdana" w:hAnsi="Verdana" w:cs="Arial"/>
          <w:sz w:val="24"/>
          <w:szCs w:val="24"/>
        </w:rPr>
        <w:t>n efecto, el Ministerio de Transporte mediante R</w:t>
      </w:r>
      <w:r w:rsidR="00D91389" w:rsidRPr="00483688">
        <w:rPr>
          <w:rFonts w:ascii="Verdana" w:hAnsi="Verdana" w:cs="Arial"/>
          <w:sz w:val="24"/>
          <w:szCs w:val="24"/>
        </w:rPr>
        <w:t xml:space="preserve">esolución 20223040040595 </w:t>
      </w:r>
      <w:r w:rsidR="008B1934" w:rsidRPr="00483688">
        <w:rPr>
          <w:rFonts w:ascii="Verdana" w:hAnsi="Verdana" w:cs="Arial"/>
          <w:sz w:val="24"/>
          <w:szCs w:val="24"/>
        </w:rPr>
        <w:t>del 12 de julio de</w:t>
      </w:r>
      <w:r w:rsidR="00D91389" w:rsidRPr="00483688">
        <w:rPr>
          <w:rFonts w:ascii="Verdana" w:hAnsi="Verdana" w:cs="Arial"/>
          <w:sz w:val="24"/>
          <w:szCs w:val="24"/>
        </w:rPr>
        <w:t xml:space="preserve"> 2022 </w:t>
      </w:r>
      <w:r w:rsidR="008B1934" w:rsidRPr="00483688">
        <w:rPr>
          <w:rFonts w:ascii="Verdana" w:hAnsi="Verdana" w:cs="Arial"/>
          <w:sz w:val="24"/>
          <w:szCs w:val="24"/>
        </w:rPr>
        <w:t xml:space="preserve">reglamentó la </w:t>
      </w:r>
      <w:r w:rsidR="00AD6688" w:rsidRPr="00483688">
        <w:rPr>
          <w:rFonts w:ascii="Verdana" w:hAnsi="Verdana" w:cs="Arial"/>
          <w:sz w:val="24"/>
          <w:szCs w:val="24"/>
        </w:rPr>
        <w:t xml:space="preserve">metodología </w:t>
      </w:r>
      <w:r w:rsidR="00D91389" w:rsidRPr="00483688">
        <w:rPr>
          <w:rFonts w:ascii="Verdana" w:hAnsi="Verdana" w:cs="Arial"/>
          <w:sz w:val="24"/>
          <w:szCs w:val="24"/>
        </w:rPr>
        <w:t>para el diseño, implementación y verificación de los Planes Estratégicos de Seguridad Vial</w:t>
      </w:r>
      <w:r w:rsidR="00426E6C" w:rsidRPr="00483688">
        <w:rPr>
          <w:rFonts w:ascii="Verdana" w:hAnsi="Verdana" w:cs="Arial"/>
          <w:sz w:val="24"/>
          <w:szCs w:val="24"/>
        </w:rPr>
        <w:t>. A</w:t>
      </w:r>
      <w:r w:rsidR="00AD6688" w:rsidRPr="00483688">
        <w:rPr>
          <w:rFonts w:ascii="Verdana" w:hAnsi="Verdana" w:cs="Arial"/>
          <w:sz w:val="24"/>
          <w:szCs w:val="24"/>
        </w:rPr>
        <w:t xml:space="preserve">dicionalmente, </w:t>
      </w:r>
      <w:r w:rsidR="00426E6C" w:rsidRPr="00483688">
        <w:rPr>
          <w:rFonts w:ascii="Verdana" w:hAnsi="Verdana" w:cs="Arial"/>
          <w:sz w:val="24"/>
          <w:szCs w:val="24"/>
        </w:rPr>
        <w:t>instruyó</w:t>
      </w:r>
      <w:r w:rsidR="00AD6688" w:rsidRPr="00483688">
        <w:rPr>
          <w:rFonts w:ascii="Verdana" w:hAnsi="Verdana" w:cs="Arial"/>
          <w:sz w:val="24"/>
          <w:szCs w:val="24"/>
        </w:rPr>
        <w:t xml:space="preserve"> que las diferentes entidades, organizaciones o empresas del sector público o privado ya registradas y/o que cuenten con aval de la autoridad tiene hasta el 11 de julio de 2023 para implementar o actualizar el PESV. </w:t>
      </w:r>
      <w:bookmarkStart w:id="3" w:name="_Int_YXMP74Ve"/>
      <w:r w:rsidR="00AD6688" w:rsidRPr="00483688">
        <w:rPr>
          <w:rFonts w:ascii="Verdana" w:hAnsi="Verdana" w:cs="Arial"/>
          <w:sz w:val="24"/>
          <w:szCs w:val="24"/>
        </w:rPr>
        <w:t xml:space="preserve">En el caso de entidades, organizaciones o empresas del sector público o privado que se constituyan con posterioridad a la entrada en vigor de </w:t>
      </w:r>
      <w:r w:rsidR="001262A6" w:rsidRPr="00483688">
        <w:rPr>
          <w:rFonts w:ascii="Verdana" w:hAnsi="Verdana" w:cs="Arial"/>
          <w:sz w:val="24"/>
          <w:szCs w:val="24"/>
        </w:rPr>
        <w:t>ese acto administrativo</w:t>
      </w:r>
      <w:r w:rsidR="00AD6688" w:rsidRPr="00483688">
        <w:rPr>
          <w:rFonts w:ascii="Verdana" w:hAnsi="Verdana" w:cs="Arial"/>
          <w:sz w:val="24"/>
          <w:szCs w:val="24"/>
        </w:rPr>
        <w:t>, tendr</w:t>
      </w:r>
      <w:r w:rsidR="001262A6" w:rsidRPr="00483688">
        <w:rPr>
          <w:rFonts w:ascii="Verdana" w:hAnsi="Verdana" w:cs="Arial"/>
          <w:sz w:val="24"/>
          <w:szCs w:val="24"/>
        </w:rPr>
        <w:t>ía</w:t>
      </w:r>
      <w:r w:rsidR="00AD6688" w:rsidRPr="00483688">
        <w:rPr>
          <w:rFonts w:ascii="Verdana" w:hAnsi="Verdana" w:cs="Arial"/>
          <w:sz w:val="24"/>
          <w:szCs w:val="24"/>
        </w:rPr>
        <w:t>n como plazo máximo un (1) año contando desde la fecha de la constitución.</w:t>
      </w:r>
      <w:bookmarkEnd w:id="3"/>
    </w:p>
    <w:p w14:paraId="14948D56" w14:textId="77777777" w:rsidR="006A4FAD" w:rsidRPr="00483688" w:rsidRDefault="006A4FAD" w:rsidP="00C26E3C">
      <w:pPr>
        <w:spacing w:after="0" w:line="240" w:lineRule="auto"/>
        <w:jc w:val="both"/>
        <w:rPr>
          <w:rFonts w:ascii="Verdana" w:hAnsi="Verdana" w:cs="Arial"/>
          <w:sz w:val="24"/>
          <w:szCs w:val="24"/>
        </w:rPr>
      </w:pPr>
    </w:p>
    <w:p w14:paraId="5013D2FA" w14:textId="7795B1AA" w:rsidR="00B37CFC" w:rsidRPr="00483688" w:rsidRDefault="009108AF" w:rsidP="00C26E3C">
      <w:pPr>
        <w:spacing w:after="0" w:line="240" w:lineRule="auto"/>
        <w:jc w:val="both"/>
        <w:rPr>
          <w:rStyle w:val="eop"/>
          <w:rFonts w:ascii="Verdana" w:hAnsi="Verdana" w:cs="Segoe UI"/>
          <w:sz w:val="24"/>
          <w:szCs w:val="24"/>
        </w:rPr>
      </w:pPr>
      <w:r w:rsidRPr="00483688">
        <w:rPr>
          <w:rFonts w:ascii="Verdana" w:hAnsi="Verdana"/>
          <w:sz w:val="24"/>
          <w:szCs w:val="24"/>
        </w:rPr>
        <w:t>Que, p</w:t>
      </w:r>
      <w:r w:rsidR="00827583" w:rsidRPr="00483688">
        <w:rPr>
          <w:rFonts w:ascii="Verdana" w:hAnsi="Verdana"/>
          <w:sz w:val="24"/>
          <w:szCs w:val="24"/>
        </w:rPr>
        <w:t>ara el cumplimiento de estos términos</w:t>
      </w:r>
      <w:r w:rsidR="00BA20E8" w:rsidRPr="00483688">
        <w:rPr>
          <w:rFonts w:ascii="Verdana" w:hAnsi="Verdana"/>
          <w:sz w:val="24"/>
          <w:szCs w:val="24"/>
        </w:rPr>
        <w:t xml:space="preserve"> y las obligaciones legales</w:t>
      </w:r>
      <w:r w:rsidR="5F466229" w:rsidRPr="00483688">
        <w:rPr>
          <w:rFonts w:ascii="Verdana" w:hAnsi="Verdana"/>
          <w:sz w:val="24"/>
          <w:szCs w:val="24"/>
        </w:rPr>
        <w:t>,</w:t>
      </w:r>
      <w:r w:rsidR="00BA20E8" w:rsidRPr="00483688">
        <w:rPr>
          <w:rFonts w:ascii="Verdana" w:hAnsi="Verdana"/>
          <w:sz w:val="24"/>
          <w:szCs w:val="24"/>
        </w:rPr>
        <w:t xml:space="preserve"> </w:t>
      </w:r>
      <w:r w:rsidR="00AF7475" w:rsidRPr="00483688">
        <w:rPr>
          <w:rFonts w:ascii="Verdana" w:hAnsi="Verdana"/>
          <w:sz w:val="24"/>
          <w:szCs w:val="24"/>
        </w:rPr>
        <w:t>la</w:t>
      </w:r>
      <w:r w:rsidR="00BA20E8" w:rsidRPr="00483688">
        <w:rPr>
          <w:rFonts w:ascii="Verdana" w:hAnsi="Verdana"/>
          <w:sz w:val="24"/>
          <w:szCs w:val="24"/>
        </w:rPr>
        <w:t xml:space="preserve"> Superintendencia</w:t>
      </w:r>
      <w:r w:rsidR="00AF7475" w:rsidRPr="00483688">
        <w:rPr>
          <w:rFonts w:ascii="Verdana" w:hAnsi="Verdana"/>
          <w:sz w:val="24"/>
          <w:szCs w:val="24"/>
        </w:rPr>
        <w:t xml:space="preserve"> de Transporte</w:t>
      </w:r>
      <w:r w:rsidR="00EE679B" w:rsidRPr="00483688">
        <w:rPr>
          <w:rFonts w:ascii="Verdana" w:hAnsi="Verdana"/>
          <w:sz w:val="24"/>
          <w:szCs w:val="24"/>
        </w:rPr>
        <w:t xml:space="preserve"> </w:t>
      </w:r>
      <w:r w:rsidR="004B035E" w:rsidRPr="00483688">
        <w:rPr>
          <w:rStyle w:val="normaltextrun"/>
          <w:rFonts w:ascii="Verdana" w:hAnsi="Verdana" w:cs="Segoe UI"/>
          <w:sz w:val="24"/>
          <w:szCs w:val="24"/>
        </w:rPr>
        <w:t>para</w:t>
      </w:r>
      <w:r w:rsidR="006F2326" w:rsidRPr="00483688">
        <w:rPr>
          <w:rStyle w:val="normaltextrun"/>
          <w:rFonts w:ascii="Verdana" w:hAnsi="Verdana" w:cs="Segoe UI"/>
          <w:sz w:val="24"/>
          <w:szCs w:val="24"/>
        </w:rPr>
        <w:t xml:space="preserve"> el diagnóstico anticipado </w:t>
      </w:r>
      <w:r w:rsidR="001F0198" w:rsidRPr="00483688">
        <w:rPr>
          <w:rStyle w:val="normaltextrun"/>
          <w:rFonts w:ascii="Verdana" w:hAnsi="Verdana" w:cs="Segoe UI"/>
          <w:sz w:val="24"/>
          <w:szCs w:val="24"/>
        </w:rPr>
        <w:t xml:space="preserve">y preventivo de la </w:t>
      </w:r>
      <w:r w:rsidR="004B035E" w:rsidRPr="00483688">
        <w:rPr>
          <w:rStyle w:val="normaltextrun"/>
          <w:rFonts w:ascii="Verdana" w:hAnsi="Verdana" w:cs="Segoe UI"/>
          <w:sz w:val="24"/>
          <w:szCs w:val="24"/>
        </w:rPr>
        <w:t>implementación de los planes estratégicos de seguridad vial</w:t>
      </w:r>
      <w:r w:rsidR="004B035E" w:rsidRPr="00483688">
        <w:rPr>
          <w:rFonts w:ascii="Verdana" w:hAnsi="Verdana"/>
          <w:sz w:val="24"/>
          <w:szCs w:val="24"/>
        </w:rPr>
        <w:t>,</w:t>
      </w:r>
      <w:r w:rsidR="00260BFB" w:rsidRPr="00483688">
        <w:rPr>
          <w:rStyle w:val="normaltextrun"/>
          <w:rFonts w:ascii="Verdana" w:hAnsi="Verdana"/>
          <w:sz w:val="24"/>
          <w:szCs w:val="24"/>
        </w:rPr>
        <w:t xml:space="preserve"> </w:t>
      </w:r>
      <w:r w:rsidR="00B37CFC" w:rsidRPr="00483688">
        <w:rPr>
          <w:rStyle w:val="normaltextrun"/>
          <w:rFonts w:ascii="Verdana" w:hAnsi="Verdana" w:cs="Segoe UI"/>
          <w:sz w:val="24"/>
          <w:szCs w:val="24"/>
        </w:rPr>
        <w:t>entre octubre de 2022 y enero de 2023</w:t>
      </w:r>
      <w:r w:rsidR="004B035E" w:rsidRPr="00483688">
        <w:rPr>
          <w:rStyle w:val="normaltextrun"/>
          <w:rFonts w:ascii="Verdana" w:hAnsi="Verdana" w:cs="Segoe UI"/>
          <w:sz w:val="24"/>
          <w:szCs w:val="24"/>
        </w:rPr>
        <w:t>,</w:t>
      </w:r>
      <w:r w:rsidR="00B37CFC" w:rsidRPr="00483688">
        <w:rPr>
          <w:rStyle w:val="normaltextrun"/>
          <w:rFonts w:ascii="Verdana" w:hAnsi="Verdana" w:cs="Segoe UI"/>
          <w:sz w:val="24"/>
          <w:szCs w:val="24"/>
        </w:rPr>
        <w:t xml:space="preserve"> requirió a su universo de vigilados el diligenciamiento del formulario ADAP/PESV. Con </w:t>
      </w:r>
      <w:r w:rsidR="7D722B7B" w:rsidRPr="00483688">
        <w:rPr>
          <w:rStyle w:val="normaltextrun"/>
          <w:rFonts w:ascii="Verdana" w:hAnsi="Verdana" w:cs="Segoe UI"/>
          <w:sz w:val="24"/>
          <w:szCs w:val="24"/>
        </w:rPr>
        <w:t>esto</w:t>
      </w:r>
      <w:r w:rsidR="00B37CFC" w:rsidRPr="00483688">
        <w:rPr>
          <w:rStyle w:val="normaltextrun"/>
          <w:rFonts w:ascii="Verdana" w:hAnsi="Verdana" w:cs="Segoe UI"/>
          <w:sz w:val="24"/>
          <w:szCs w:val="24"/>
        </w:rPr>
        <w:t xml:space="preserve">, diagnosticó </w:t>
      </w:r>
      <w:r w:rsidR="7D722B7B" w:rsidRPr="00483688">
        <w:rPr>
          <w:rStyle w:val="normaltextrun"/>
          <w:rFonts w:ascii="Verdana" w:hAnsi="Verdana" w:cs="Segoe UI"/>
          <w:sz w:val="24"/>
          <w:szCs w:val="24"/>
        </w:rPr>
        <w:t>anticipadamente</w:t>
      </w:r>
      <w:r w:rsidR="00B37CFC" w:rsidRPr="00483688">
        <w:rPr>
          <w:rStyle w:val="normaltextrun"/>
          <w:rFonts w:ascii="Verdana" w:hAnsi="Verdana" w:cs="Segoe UI"/>
          <w:sz w:val="24"/>
          <w:szCs w:val="24"/>
        </w:rPr>
        <w:t xml:space="preserve"> y </w:t>
      </w:r>
      <w:r w:rsidR="7D722B7B" w:rsidRPr="00483688">
        <w:rPr>
          <w:rStyle w:val="normaltextrun"/>
          <w:rFonts w:ascii="Verdana" w:hAnsi="Verdana" w:cs="Segoe UI"/>
          <w:sz w:val="24"/>
          <w:szCs w:val="24"/>
        </w:rPr>
        <w:t>preventivamente quienes</w:t>
      </w:r>
      <w:r w:rsidR="00B37CFC" w:rsidRPr="00483688">
        <w:rPr>
          <w:rStyle w:val="normaltextrun"/>
          <w:rFonts w:ascii="Verdana" w:hAnsi="Verdana" w:cs="Segoe UI"/>
          <w:sz w:val="24"/>
          <w:szCs w:val="24"/>
        </w:rPr>
        <w:t>, están obligados legalmente a implementar los PESV</w:t>
      </w:r>
      <w:r w:rsidR="005B54B3" w:rsidRPr="00483688">
        <w:rPr>
          <w:rStyle w:val="normaltextrun"/>
          <w:rFonts w:ascii="Verdana" w:hAnsi="Verdana" w:cs="Segoe UI"/>
          <w:sz w:val="24"/>
          <w:szCs w:val="24"/>
        </w:rPr>
        <w:t xml:space="preserve"> </w:t>
      </w:r>
      <w:r w:rsidR="7D722B7B" w:rsidRPr="00483688">
        <w:rPr>
          <w:rStyle w:val="normaltextrun"/>
          <w:rFonts w:ascii="Verdana" w:hAnsi="Verdana" w:cs="Segoe UI"/>
          <w:sz w:val="24"/>
          <w:szCs w:val="24"/>
        </w:rPr>
        <w:t>según el artículo 12 de la Ley 1503 de 2011 y</w:t>
      </w:r>
      <w:r w:rsidR="00B37CFC" w:rsidRPr="00483688">
        <w:rPr>
          <w:rStyle w:val="normaltextrun"/>
          <w:rFonts w:ascii="Verdana" w:hAnsi="Verdana" w:cs="Segoe UI"/>
          <w:sz w:val="24"/>
          <w:szCs w:val="24"/>
        </w:rPr>
        <w:t xml:space="preserve"> el avance de documentación e implementación de los Planes Estratégicos de Seguridad Vial – PESV de cada uno</w:t>
      </w:r>
      <w:r w:rsidR="7D722B7B" w:rsidRPr="00483688">
        <w:rPr>
          <w:rStyle w:val="normaltextrun"/>
          <w:rFonts w:ascii="Verdana" w:hAnsi="Verdana" w:cs="Segoe UI"/>
          <w:sz w:val="24"/>
          <w:szCs w:val="24"/>
        </w:rPr>
        <w:t>.</w:t>
      </w:r>
      <w:r w:rsidR="00BF1597" w:rsidRPr="00483688">
        <w:rPr>
          <w:rStyle w:val="normaltextrun"/>
          <w:rFonts w:ascii="Verdana" w:hAnsi="Verdana" w:cs="Segoe UI"/>
          <w:sz w:val="24"/>
          <w:szCs w:val="24"/>
        </w:rPr>
        <w:t xml:space="preserve"> De igual forma,</w:t>
      </w:r>
      <w:r w:rsidR="00B37CFC" w:rsidRPr="00483688">
        <w:rPr>
          <w:rStyle w:val="normaltextrun"/>
          <w:rFonts w:ascii="Verdana" w:hAnsi="Verdana" w:cs="Segoe UI"/>
          <w:sz w:val="24"/>
          <w:szCs w:val="24"/>
        </w:rPr>
        <w:t xml:space="preserve"> propici</w:t>
      </w:r>
      <w:r w:rsidR="00BF1597" w:rsidRPr="00483688">
        <w:rPr>
          <w:rStyle w:val="normaltextrun"/>
          <w:rFonts w:ascii="Verdana" w:hAnsi="Verdana" w:cs="Segoe UI"/>
          <w:sz w:val="24"/>
          <w:szCs w:val="24"/>
        </w:rPr>
        <w:t>ó</w:t>
      </w:r>
      <w:r w:rsidR="00B37CFC" w:rsidRPr="00483688">
        <w:rPr>
          <w:rStyle w:val="normaltextrun"/>
          <w:rFonts w:ascii="Verdana" w:hAnsi="Verdana" w:cs="Segoe UI"/>
          <w:sz w:val="24"/>
          <w:szCs w:val="24"/>
        </w:rPr>
        <w:t xml:space="preserve"> alertas a los obligados de la perentoriedad de la implementación del Plan Estratégico de Seguridad Vial</w:t>
      </w:r>
      <w:r w:rsidR="00BF1597" w:rsidRPr="00483688">
        <w:rPr>
          <w:rStyle w:val="normaltextrun"/>
          <w:rFonts w:ascii="Verdana" w:hAnsi="Verdana" w:cs="Segoe UI"/>
          <w:sz w:val="24"/>
          <w:szCs w:val="24"/>
        </w:rPr>
        <w:t>.</w:t>
      </w:r>
    </w:p>
    <w:p w14:paraId="7160B246" w14:textId="77777777" w:rsidR="005C0E1E" w:rsidRPr="00483688" w:rsidRDefault="005C0E1E" w:rsidP="00C26E3C">
      <w:pPr>
        <w:spacing w:after="0" w:line="240" w:lineRule="auto"/>
        <w:jc w:val="both"/>
        <w:rPr>
          <w:rFonts w:ascii="Verdana" w:hAnsi="Verdana"/>
          <w:sz w:val="24"/>
          <w:szCs w:val="24"/>
        </w:rPr>
      </w:pPr>
    </w:p>
    <w:p w14:paraId="1DC2B937" w14:textId="6D8F0AC0" w:rsidR="005C60E5" w:rsidRPr="00483688" w:rsidRDefault="005C0E1E" w:rsidP="00D9487D">
      <w:pPr>
        <w:spacing w:after="0" w:line="240" w:lineRule="auto"/>
        <w:jc w:val="both"/>
        <w:rPr>
          <w:rStyle w:val="normaltextrun"/>
          <w:rFonts w:ascii="Verdana" w:hAnsi="Verdana" w:cs="Segoe UI"/>
          <w:sz w:val="24"/>
          <w:szCs w:val="24"/>
        </w:rPr>
      </w:pPr>
      <w:r w:rsidRPr="00483688">
        <w:rPr>
          <w:rStyle w:val="normaltextrun"/>
          <w:rFonts w:ascii="Verdana" w:hAnsi="Verdana" w:cs="Segoe UI"/>
          <w:sz w:val="24"/>
          <w:szCs w:val="24"/>
        </w:rPr>
        <w:t xml:space="preserve">Que </w:t>
      </w:r>
      <w:r w:rsidR="005C60E5" w:rsidRPr="00483688">
        <w:rPr>
          <w:rStyle w:val="normaltextrun"/>
          <w:rFonts w:ascii="Verdana" w:hAnsi="Verdana" w:cs="Segoe UI"/>
          <w:sz w:val="24"/>
          <w:szCs w:val="24"/>
        </w:rPr>
        <w:t xml:space="preserve">el </w:t>
      </w:r>
      <w:r w:rsidR="00BC26FC" w:rsidRPr="00483688">
        <w:rPr>
          <w:rStyle w:val="normaltextrun"/>
          <w:rFonts w:ascii="Verdana" w:hAnsi="Verdana" w:cs="Segoe UI"/>
          <w:sz w:val="24"/>
          <w:szCs w:val="24"/>
        </w:rPr>
        <w:t>C</w:t>
      </w:r>
      <w:r w:rsidR="005C60E5" w:rsidRPr="00483688">
        <w:rPr>
          <w:rStyle w:val="normaltextrun"/>
          <w:rFonts w:ascii="Verdana" w:hAnsi="Verdana" w:cs="Segoe UI"/>
          <w:sz w:val="24"/>
          <w:szCs w:val="24"/>
        </w:rPr>
        <w:t xml:space="preserve">apítulo </w:t>
      </w:r>
      <w:r w:rsidR="00441207" w:rsidRPr="00483688">
        <w:rPr>
          <w:rStyle w:val="normaltextrun"/>
          <w:rFonts w:ascii="Verdana" w:hAnsi="Verdana" w:cs="Segoe UI"/>
          <w:sz w:val="24"/>
          <w:szCs w:val="24"/>
        </w:rPr>
        <w:t>II de la Resolución MT 20223040040595 de 12 de julio de 2022</w:t>
      </w:r>
      <w:r w:rsidR="00441207" w:rsidRPr="00483688">
        <w:rPr>
          <w:rStyle w:val="Refdenotaalpie"/>
          <w:rFonts w:ascii="Verdana" w:hAnsi="Verdana" w:cs="Segoe UI"/>
          <w:sz w:val="24"/>
          <w:szCs w:val="24"/>
        </w:rPr>
        <w:footnoteReference w:id="2"/>
      </w:r>
      <w:r w:rsidR="003D6F9C" w:rsidRPr="00483688">
        <w:rPr>
          <w:rStyle w:val="normaltextrun"/>
          <w:rFonts w:ascii="Verdana" w:hAnsi="Verdana" w:cs="Segoe UI"/>
          <w:sz w:val="24"/>
          <w:szCs w:val="24"/>
        </w:rPr>
        <w:t xml:space="preserve"> dispone que </w:t>
      </w:r>
      <w:r w:rsidR="00BB0CD6" w:rsidRPr="00483688">
        <w:rPr>
          <w:rStyle w:val="normaltextrun"/>
          <w:rFonts w:ascii="Verdana" w:hAnsi="Verdana" w:cs="Segoe UI"/>
          <w:sz w:val="24"/>
          <w:szCs w:val="24"/>
        </w:rPr>
        <w:t>la</w:t>
      </w:r>
      <w:r w:rsidR="00053266" w:rsidRPr="00483688">
        <w:rPr>
          <w:rStyle w:val="normaltextrun"/>
          <w:rFonts w:ascii="Verdana" w:hAnsi="Verdana" w:cs="Segoe UI"/>
          <w:sz w:val="24"/>
          <w:szCs w:val="24"/>
        </w:rPr>
        <w:t xml:space="preserve"> metodología para la verificación incluye etapas que permitirán </w:t>
      </w:r>
      <w:r w:rsidR="00B60DB2" w:rsidRPr="00483688">
        <w:rPr>
          <w:rStyle w:val="normaltextrun"/>
          <w:rFonts w:ascii="Verdana" w:hAnsi="Verdana" w:cs="Segoe UI"/>
          <w:sz w:val="24"/>
          <w:szCs w:val="24"/>
        </w:rPr>
        <w:t xml:space="preserve">realizar una adecuada planificación y </w:t>
      </w:r>
      <w:r w:rsidR="00AD346A" w:rsidRPr="00483688">
        <w:rPr>
          <w:rStyle w:val="normaltextrun"/>
          <w:rFonts w:ascii="Verdana" w:hAnsi="Verdana" w:cs="Segoe UI"/>
          <w:sz w:val="24"/>
          <w:szCs w:val="24"/>
        </w:rPr>
        <w:t>ejecución</w:t>
      </w:r>
      <w:r w:rsidR="00B60DB2" w:rsidRPr="00483688">
        <w:rPr>
          <w:rStyle w:val="normaltextrun"/>
          <w:rFonts w:ascii="Verdana" w:hAnsi="Verdana" w:cs="Segoe UI"/>
          <w:sz w:val="24"/>
          <w:szCs w:val="24"/>
        </w:rPr>
        <w:t xml:space="preserve"> de visitas</w:t>
      </w:r>
      <w:r w:rsidR="00AD346A" w:rsidRPr="00483688">
        <w:rPr>
          <w:rStyle w:val="normaltextrun"/>
          <w:rFonts w:ascii="Verdana" w:hAnsi="Verdana" w:cs="Segoe UI"/>
          <w:sz w:val="24"/>
          <w:szCs w:val="24"/>
        </w:rPr>
        <w:t xml:space="preserve"> </w:t>
      </w:r>
      <w:r w:rsidR="00B60DB2" w:rsidRPr="00483688">
        <w:rPr>
          <w:rStyle w:val="normaltextrun"/>
          <w:rFonts w:ascii="Verdana" w:hAnsi="Verdana" w:cs="Segoe UI"/>
          <w:sz w:val="24"/>
          <w:szCs w:val="24"/>
        </w:rPr>
        <w:t xml:space="preserve">de verificación, </w:t>
      </w:r>
      <w:r w:rsidR="00B23611" w:rsidRPr="00483688">
        <w:rPr>
          <w:rStyle w:val="normaltextrun"/>
          <w:rFonts w:ascii="Verdana" w:hAnsi="Verdana" w:cs="Segoe UI"/>
          <w:sz w:val="24"/>
          <w:szCs w:val="24"/>
        </w:rPr>
        <w:t>las cuales se realizarán de forma sistemática aplicando los procedimientos propios de cada entidad verificadora.</w:t>
      </w:r>
    </w:p>
    <w:p w14:paraId="35EF740F" w14:textId="77777777" w:rsidR="005C60E5" w:rsidRPr="00483688" w:rsidRDefault="005C60E5" w:rsidP="00D9487D">
      <w:pPr>
        <w:spacing w:after="0" w:line="240" w:lineRule="auto"/>
        <w:jc w:val="both"/>
        <w:rPr>
          <w:rStyle w:val="normaltextrun"/>
          <w:rFonts w:ascii="Verdana" w:hAnsi="Verdana" w:cs="Segoe UI"/>
          <w:sz w:val="24"/>
          <w:szCs w:val="24"/>
        </w:rPr>
      </w:pPr>
    </w:p>
    <w:p w14:paraId="740801D4" w14:textId="3F83A629" w:rsidR="005C0E1E" w:rsidRPr="00483688" w:rsidRDefault="005C0E1E" w:rsidP="005C0E1E">
      <w:pPr>
        <w:spacing w:after="0" w:line="240" w:lineRule="auto"/>
        <w:jc w:val="both"/>
        <w:rPr>
          <w:rStyle w:val="normaltextrun"/>
          <w:rFonts w:ascii="Verdana" w:hAnsi="Verdana" w:cs="Segoe UI"/>
          <w:sz w:val="24"/>
          <w:szCs w:val="24"/>
        </w:rPr>
      </w:pPr>
      <w:r w:rsidRPr="00483688">
        <w:rPr>
          <w:rStyle w:val="normaltextrun"/>
          <w:rFonts w:ascii="Verdana" w:hAnsi="Verdana" w:cs="Segoe UI"/>
          <w:sz w:val="24"/>
          <w:szCs w:val="24"/>
        </w:rPr>
        <w:t>Que mediante circular externa 004 de 2011, compilada en la Circular Única de Infraestructura y Transporte de 2021, la Superintendencia de Transporte adoptó el Sistema Nacional de Supervisión al Transporte-VIGIA, como Sistema misional de la entidad a través del cual ejerce las funciones de Supervisión, vigilancia y control a las empresas habilitadas registradas como supervisados.</w:t>
      </w:r>
    </w:p>
    <w:p w14:paraId="723B1956" w14:textId="77777777" w:rsidR="005C0E1E" w:rsidRPr="00483688" w:rsidRDefault="005C0E1E" w:rsidP="005C0E1E">
      <w:pPr>
        <w:spacing w:after="0" w:line="240" w:lineRule="auto"/>
        <w:jc w:val="both"/>
        <w:rPr>
          <w:rStyle w:val="normaltextrun"/>
          <w:rFonts w:ascii="Verdana" w:hAnsi="Verdana" w:cs="Segoe UI"/>
          <w:sz w:val="24"/>
          <w:szCs w:val="24"/>
        </w:rPr>
      </w:pPr>
    </w:p>
    <w:p w14:paraId="6047EF74" w14:textId="0ADCC46F" w:rsidR="005C0E1E" w:rsidRPr="00483688" w:rsidRDefault="005C0E1E" w:rsidP="005C0E1E">
      <w:pPr>
        <w:spacing w:after="0" w:line="240" w:lineRule="auto"/>
        <w:jc w:val="both"/>
        <w:rPr>
          <w:rStyle w:val="normaltextrun"/>
          <w:rFonts w:ascii="Verdana" w:hAnsi="Verdana" w:cs="Segoe UI"/>
          <w:i/>
          <w:sz w:val="21"/>
          <w:szCs w:val="21"/>
        </w:rPr>
      </w:pPr>
      <w:r w:rsidRPr="00483688">
        <w:rPr>
          <w:rStyle w:val="normaltextrun"/>
          <w:rFonts w:ascii="Verdana" w:hAnsi="Verdana" w:cs="Segoe UI"/>
          <w:sz w:val="24"/>
          <w:szCs w:val="24"/>
        </w:rPr>
        <w:t xml:space="preserve">Que conforme </w:t>
      </w:r>
      <w:r w:rsidR="004754AA" w:rsidRPr="00483688">
        <w:rPr>
          <w:rStyle w:val="normaltextrun"/>
          <w:rFonts w:ascii="Verdana" w:hAnsi="Verdana" w:cs="Segoe UI"/>
          <w:sz w:val="24"/>
          <w:szCs w:val="24"/>
        </w:rPr>
        <w:t>con</w:t>
      </w:r>
      <w:r w:rsidRPr="00483688">
        <w:rPr>
          <w:rStyle w:val="normaltextrun"/>
          <w:rFonts w:ascii="Verdana" w:hAnsi="Verdana" w:cs="Segoe UI"/>
          <w:sz w:val="24"/>
          <w:szCs w:val="24"/>
        </w:rPr>
        <w:t xml:space="preserve"> los principios de "Prioridad al acceso y uso de las Tecnologías de la Información y Comunicaciones" y la "Masificación del Gobierno en Línea" </w:t>
      </w:r>
      <w:r w:rsidR="7A45FCD6" w:rsidRPr="00483688">
        <w:rPr>
          <w:rStyle w:val="normaltextrun"/>
          <w:rFonts w:ascii="Verdana" w:hAnsi="Verdana" w:cs="Segoe UI"/>
          <w:sz w:val="24"/>
          <w:szCs w:val="24"/>
        </w:rPr>
        <w:t>el</w:t>
      </w:r>
      <w:r w:rsidRPr="00483688">
        <w:rPr>
          <w:rStyle w:val="normaltextrun"/>
          <w:rFonts w:ascii="Verdana" w:hAnsi="Verdana" w:cs="Segoe UI"/>
          <w:sz w:val="24"/>
          <w:szCs w:val="24"/>
        </w:rPr>
        <w:t xml:space="preserve"> Gobierno Digital</w:t>
      </w:r>
      <w:r w:rsidR="14BE9C0B" w:rsidRPr="00483688">
        <w:rPr>
          <w:rStyle w:val="normaltextrun"/>
          <w:rFonts w:ascii="Verdana" w:hAnsi="Verdana" w:cs="Segoe UI"/>
          <w:sz w:val="24"/>
          <w:szCs w:val="24"/>
        </w:rPr>
        <w:t xml:space="preserve"> de acuerdo con</w:t>
      </w:r>
      <w:r w:rsidRPr="00483688">
        <w:rPr>
          <w:rStyle w:val="normaltextrun"/>
          <w:rFonts w:ascii="Verdana" w:hAnsi="Verdana" w:cs="Segoe UI"/>
          <w:sz w:val="24"/>
          <w:szCs w:val="24"/>
        </w:rPr>
        <w:t xml:space="preserve"> el numeral 8 del artículo 2 de la Ley 1341 de 2009 </w:t>
      </w:r>
      <w:r w:rsidR="5FE129DB" w:rsidRPr="00483688">
        <w:rPr>
          <w:rStyle w:val="normaltextrun"/>
          <w:rFonts w:ascii="Verdana" w:hAnsi="Verdana" w:cs="Segoe UI"/>
          <w:sz w:val="24"/>
          <w:szCs w:val="24"/>
        </w:rPr>
        <w:t xml:space="preserve">debe: </w:t>
      </w:r>
      <w:r w:rsidRPr="00483688">
        <w:rPr>
          <w:rStyle w:val="normaltextrun"/>
          <w:rFonts w:ascii="Verdana" w:hAnsi="Verdana" w:cs="Segoe UI"/>
          <w:i/>
          <w:sz w:val="21"/>
          <w:szCs w:val="21"/>
        </w:rPr>
        <w:t xml:space="preserve">"(...) las entidades públicas deberán adoptar todas las medidas necesarias para garantizar el máximo aprovechamiento de las Tecnologías de la Información y las Comunicaciones en el desarrollo de sus funciones (...)" </w:t>
      </w:r>
    </w:p>
    <w:p w14:paraId="42BA0EAE" w14:textId="77777777" w:rsidR="005C0E1E" w:rsidRPr="00483688" w:rsidRDefault="005C0E1E" w:rsidP="005C0E1E">
      <w:pPr>
        <w:spacing w:after="0" w:line="240" w:lineRule="auto"/>
        <w:jc w:val="both"/>
        <w:rPr>
          <w:rStyle w:val="normaltextrun"/>
          <w:rFonts w:ascii="Verdana" w:hAnsi="Verdana" w:cs="Segoe UI"/>
          <w:sz w:val="24"/>
          <w:szCs w:val="24"/>
        </w:rPr>
      </w:pPr>
    </w:p>
    <w:p w14:paraId="76D2055F" w14:textId="77777777" w:rsidR="005C0E1E" w:rsidRPr="00483688" w:rsidRDefault="005C0E1E" w:rsidP="005C0E1E">
      <w:pPr>
        <w:spacing w:after="0" w:line="240" w:lineRule="auto"/>
        <w:jc w:val="both"/>
        <w:rPr>
          <w:rStyle w:val="normaltextrun"/>
          <w:rFonts w:ascii="Verdana" w:hAnsi="Verdana" w:cs="Segoe UI"/>
          <w:sz w:val="24"/>
          <w:szCs w:val="24"/>
        </w:rPr>
      </w:pPr>
      <w:r w:rsidRPr="00483688">
        <w:rPr>
          <w:rStyle w:val="normaltextrun"/>
          <w:rFonts w:ascii="Verdana" w:hAnsi="Verdana" w:cs="Segoe UI"/>
          <w:sz w:val="24"/>
          <w:szCs w:val="24"/>
        </w:rPr>
        <w:t>Que, las tecnologías e innovaciones en el sector del transporte desempeñan un papel fundamental en la gestión segura de la información. Es crucial establecer nuevos esquemas de intercambio de información seguros que simplifiquen el cumplimiento de requisitos y brinden respuestas rápidas y eficientes. Estas medidas fortalecerán la toma de decisiones de la Entidad.</w:t>
      </w:r>
    </w:p>
    <w:p w14:paraId="7224F762" w14:textId="77777777" w:rsidR="005C0E1E" w:rsidRPr="00483688" w:rsidRDefault="005C0E1E" w:rsidP="005C0E1E">
      <w:pPr>
        <w:spacing w:after="0" w:line="240" w:lineRule="auto"/>
        <w:jc w:val="both"/>
        <w:rPr>
          <w:rStyle w:val="normaltextrun"/>
          <w:rFonts w:ascii="Verdana" w:hAnsi="Verdana" w:cs="Segoe UI"/>
          <w:sz w:val="24"/>
          <w:szCs w:val="24"/>
        </w:rPr>
      </w:pPr>
    </w:p>
    <w:p w14:paraId="0F335DC5" w14:textId="56DD7CCA" w:rsidR="005C0E1E" w:rsidRPr="00483688" w:rsidRDefault="005C0E1E" w:rsidP="005C0E1E">
      <w:pPr>
        <w:spacing w:after="0" w:line="240" w:lineRule="auto"/>
        <w:jc w:val="both"/>
        <w:rPr>
          <w:rStyle w:val="normaltextrun"/>
          <w:rFonts w:ascii="Verdana" w:hAnsi="Verdana" w:cs="Segoe UI"/>
          <w:sz w:val="24"/>
          <w:szCs w:val="24"/>
        </w:rPr>
      </w:pPr>
      <w:r w:rsidRPr="00483688">
        <w:rPr>
          <w:rStyle w:val="normaltextrun"/>
          <w:rFonts w:ascii="Verdana" w:hAnsi="Verdana" w:cs="Segoe UI"/>
          <w:sz w:val="24"/>
          <w:szCs w:val="24"/>
        </w:rPr>
        <w:t xml:space="preserve">Que, dada la actual transformación digital en la Superintendencia, resulta necesario implementar soluciones tecnológicas innovadoras. Estas soluciones permitirán un registro masivo de datos como una alternativa para los vigilados de la Superintendencia de Transporte. El enfoque principal es mejorar la eficiencia de los procesos de transmisión masiva de datos </w:t>
      </w:r>
      <w:r w:rsidR="263B50FE" w:rsidRPr="00483688">
        <w:rPr>
          <w:rStyle w:val="normaltextrun"/>
          <w:rFonts w:ascii="Verdana" w:hAnsi="Verdana" w:cs="Segoe UI"/>
          <w:sz w:val="24"/>
          <w:szCs w:val="24"/>
        </w:rPr>
        <w:t>de</w:t>
      </w:r>
      <w:r w:rsidRPr="00483688">
        <w:rPr>
          <w:rStyle w:val="normaltextrun"/>
          <w:rFonts w:ascii="Verdana" w:hAnsi="Verdana" w:cs="Segoe UI"/>
          <w:sz w:val="24"/>
          <w:szCs w:val="24"/>
        </w:rPr>
        <w:t xml:space="preserve"> las empresas supervisadas, lo </w:t>
      </w:r>
      <w:r w:rsidR="263B50FE" w:rsidRPr="00483688">
        <w:rPr>
          <w:rStyle w:val="normaltextrun"/>
          <w:rFonts w:ascii="Verdana" w:hAnsi="Verdana" w:cs="Segoe UI"/>
          <w:sz w:val="24"/>
          <w:szCs w:val="24"/>
        </w:rPr>
        <w:t>que</w:t>
      </w:r>
      <w:r w:rsidRPr="00483688">
        <w:rPr>
          <w:rStyle w:val="normaltextrun"/>
          <w:rFonts w:ascii="Verdana" w:hAnsi="Verdana" w:cs="Segoe UI"/>
          <w:sz w:val="24"/>
          <w:szCs w:val="24"/>
        </w:rPr>
        <w:t xml:space="preserve"> contribuirá </w:t>
      </w:r>
      <w:r w:rsidR="263B50FE" w:rsidRPr="00483688">
        <w:rPr>
          <w:rStyle w:val="normaltextrun"/>
          <w:rFonts w:ascii="Verdana" w:hAnsi="Verdana" w:cs="Segoe UI"/>
          <w:sz w:val="24"/>
          <w:szCs w:val="24"/>
        </w:rPr>
        <w:t>a cumplir eficazmente</w:t>
      </w:r>
      <w:r w:rsidRPr="00483688">
        <w:rPr>
          <w:rStyle w:val="normaltextrun"/>
          <w:rFonts w:ascii="Verdana" w:hAnsi="Verdana" w:cs="Segoe UI"/>
          <w:sz w:val="24"/>
          <w:szCs w:val="24"/>
        </w:rPr>
        <w:t xml:space="preserve"> los requerimientos de información.</w:t>
      </w:r>
    </w:p>
    <w:p w14:paraId="40A10916" w14:textId="77777777" w:rsidR="005C0E1E" w:rsidRPr="00483688" w:rsidRDefault="005C0E1E" w:rsidP="005C0E1E">
      <w:pPr>
        <w:spacing w:after="0" w:line="240" w:lineRule="auto"/>
        <w:jc w:val="both"/>
        <w:rPr>
          <w:rStyle w:val="normaltextrun"/>
          <w:rFonts w:ascii="Verdana" w:hAnsi="Verdana" w:cs="Segoe UI"/>
          <w:sz w:val="24"/>
          <w:szCs w:val="24"/>
        </w:rPr>
      </w:pPr>
    </w:p>
    <w:p w14:paraId="246930D9" w14:textId="1DE56D22" w:rsidR="005C0E1E" w:rsidRPr="00483688" w:rsidRDefault="005C0E1E" w:rsidP="005C0E1E">
      <w:pPr>
        <w:spacing w:after="0" w:line="240" w:lineRule="auto"/>
        <w:jc w:val="both"/>
        <w:rPr>
          <w:rStyle w:val="normaltextrun"/>
          <w:rFonts w:ascii="Verdana" w:hAnsi="Verdana" w:cs="Segoe UI"/>
          <w:sz w:val="24"/>
          <w:szCs w:val="24"/>
        </w:rPr>
      </w:pPr>
      <w:r w:rsidRPr="00483688">
        <w:rPr>
          <w:rStyle w:val="normaltextrun"/>
          <w:rFonts w:ascii="Verdana" w:hAnsi="Verdana" w:cs="Segoe UI"/>
          <w:sz w:val="24"/>
          <w:szCs w:val="24"/>
        </w:rPr>
        <w:lastRenderedPageBreak/>
        <w:t xml:space="preserve">Que, considerando las oportunidades de mejora en el Formulario </w:t>
      </w:r>
      <w:r w:rsidR="263B50FE" w:rsidRPr="00483688">
        <w:rPr>
          <w:rStyle w:val="normaltextrun"/>
          <w:rFonts w:ascii="Verdana" w:hAnsi="Verdana" w:cs="Segoe UI"/>
          <w:sz w:val="24"/>
          <w:szCs w:val="24"/>
        </w:rPr>
        <w:t>(ADAP</w:t>
      </w:r>
      <w:r w:rsidRPr="00483688">
        <w:rPr>
          <w:rStyle w:val="normaltextrun"/>
          <w:rFonts w:ascii="Verdana" w:hAnsi="Verdana" w:cs="Segoe UI"/>
          <w:sz w:val="24"/>
          <w:szCs w:val="24"/>
        </w:rPr>
        <w:t xml:space="preserve">/PESV), </w:t>
      </w:r>
      <w:r w:rsidR="001D5B98" w:rsidRPr="00483688">
        <w:rPr>
          <w:rStyle w:val="normaltextrun"/>
          <w:rFonts w:ascii="Verdana" w:hAnsi="Verdana" w:cs="Segoe UI"/>
          <w:sz w:val="24"/>
          <w:szCs w:val="24"/>
        </w:rPr>
        <w:t>y la necesidad</w:t>
      </w:r>
      <w:r w:rsidR="007655F9" w:rsidRPr="00483688">
        <w:rPr>
          <w:rStyle w:val="normaltextrun"/>
          <w:rFonts w:ascii="Verdana" w:hAnsi="Verdana" w:cs="Segoe UI"/>
          <w:sz w:val="24"/>
          <w:szCs w:val="24"/>
        </w:rPr>
        <w:t xml:space="preserve"> de </w:t>
      </w:r>
      <w:r w:rsidR="000A6AD2" w:rsidRPr="00483688">
        <w:rPr>
          <w:rStyle w:val="normaltextrun"/>
          <w:rFonts w:ascii="Verdana" w:hAnsi="Verdana" w:cs="Segoe UI"/>
          <w:sz w:val="24"/>
          <w:szCs w:val="24"/>
        </w:rPr>
        <w:t xml:space="preserve">contar con un mecanismo eficiente y célere para </w:t>
      </w:r>
      <w:r w:rsidR="263B50FE" w:rsidRPr="00483688">
        <w:rPr>
          <w:rStyle w:val="normaltextrun"/>
          <w:rFonts w:ascii="Verdana" w:hAnsi="Verdana" w:cs="Segoe UI"/>
          <w:sz w:val="24"/>
          <w:szCs w:val="24"/>
        </w:rPr>
        <w:t>verificar</w:t>
      </w:r>
      <w:r w:rsidR="000A6AD2" w:rsidRPr="00483688">
        <w:rPr>
          <w:rStyle w:val="normaltextrun"/>
          <w:rFonts w:ascii="Verdana" w:hAnsi="Verdana" w:cs="Segoe UI"/>
          <w:sz w:val="24"/>
          <w:szCs w:val="24"/>
        </w:rPr>
        <w:t xml:space="preserve"> la implementación del PESV de </w:t>
      </w:r>
      <w:r w:rsidR="263B50FE" w:rsidRPr="00483688">
        <w:rPr>
          <w:rStyle w:val="normaltextrun"/>
          <w:rFonts w:ascii="Verdana" w:hAnsi="Verdana" w:cs="Segoe UI"/>
          <w:sz w:val="24"/>
          <w:szCs w:val="24"/>
        </w:rPr>
        <w:t>unos</w:t>
      </w:r>
      <w:r w:rsidR="000A6AD2" w:rsidRPr="00483688">
        <w:rPr>
          <w:rStyle w:val="normaltextrun"/>
          <w:rFonts w:ascii="Verdana" w:hAnsi="Verdana" w:cs="Segoe UI"/>
          <w:sz w:val="24"/>
          <w:szCs w:val="24"/>
        </w:rPr>
        <w:t xml:space="preserve"> 9.650 vigilados obligados, la Superintendencia de Transporte estructuró </w:t>
      </w:r>
      <w:r w:rsidR="263B50FE" w:rsidRPr="00483688">
        <w:rPr>
          <w:rStyle w:val="normaltextrun"/>
          <w:rFonts w:ascii="Verdana" w:hAnsi="Verdana" w:cs="Segoe UI"/>
          <w:sz w:val="24"/>
          <w:szCs w:val="24"/>
        </w:rPr>
        <w:t xml:space="preserve">el Procedimiento Institucional para la verificación y seguimiento </w:t>
      </w:r>
      <w:r w:rsidR="000A6AD2" w:rsidRPr="00483688">
        <w:rPr>
          <w:rStyle w:val="normaltextrun"/>
          <w:rFonts w:ascii="Verdana" w:hAnsi="Verdana" w:cs="Segoe UI"/>
          <w:sz w:val="24"/>
          <w:szCs w:val="24"/>
        </w:rPr>
        <w:t>de los Planes Estratégicos de Seguridad Vial - PM/PESV</w:t>
      </w:r>
      <w:r w:rsidR="263B50FE" w:rsidRPr="00483688">
        <w:rPr>
          <w:rStyle w:val="normaltextrun"/>
          <w:rFonts w:ascii="Verdana" w:hAnsi="Verdana" w:cs="Segoe UI"/>
          <w:sz w:val="24"/>
          <w:szCs w:val="24"/>
        </w:rPr>
        <w:t>,</w:t>
      </w:r>
      <w:r w:rsidRPr="00483688">
        <w:rPr>
          <w:rStyle w:val="normaltextrun"/>
          <w:rFonts w:ascii="Verdana" w:hAnsi="Verdana" w:cs="Segoe UI"/>
          <w:sz w:val="24"/>
          <w:szCs w:val="24"/>
        </w:rPr>
        <w:t xml:space="preserve"> con </w:t>
      </w:r>
      <w:r w:rsidR="263B50FE" w:rsidRPr="00483688">
        <w:rPr>
          <w:rStyle w:val="normaltextrun"/>
          <w:rFonts w:ascii="Verdana" w:hAnsi="Verdana" w:cs="Segoe UI"/>
          <w:sz w:val="24"/>
          <w:szCs w:val="24"/>
        </w:rPr>
        <w:t>el que se</w:t>
      </w:r>
      <w:r w:rsidRPr="00483688">
        <w:rPr>
          <w:rStyle w:val="normaltextrun"/>
          <w:rFonts w:ascii="Verdana" w:hAnsi="Verdana" w:cs="Segoe UI"/>
          <w:sz w:val="24"/>
          <w:szCs w:val="24"/>
        </w:rPr>
        <w:t xml:space="preserve"> garantizará un monitoreo adecuado de los avances y </w:t>
      </w:r>
      <w:r w:rsidR="263B50FE" w:rsidRPr="00483688">
        <w:rPr>
          <w:rStyle w:val="normaltextrun"/>
          <w:rFonts w:ascii="Verdana" w:hAnsi="Verdana" w:cs="Segoe UI"/>
          <w:sz w:val="24"/>
          <w:szCs w:val="24"/>
        </w:rPr>
        <w:t>mejorará</w:t>
      </w:r>
      <w:r w:rsidRPr="00483688">
        <w:rPr>
          <w:rStyle w:val="normaltextrun"/>
          <w:rFonts w:ascii="Verdana" w:hAnsi="Verdana" w:cs="Segoe UI"/>
          <w:sz w:val="24"/>
          <w:szCs w:val="24"/>
        </w:rPr>
        <w:t xml:space="preserve"> la seguridad vial de manera continua.</w:t>
      </w:r>
    </w:p>
    <w:p w14:paraId="1F63DA38" w14:textId="77777777" w:rsidR="00BA20E8" w:rsidRPr="00483688" w:rsidRDefault="00BA20E8" w:rsidP="00C26E3C">
      <w:pPr>
        <w:spacing w:after="0" w:line="240" w:lineRule="auto"/>
        <w:jc w:val="both"/>
        <w:rPr>
          <w:rFonts w:ascii="Verdana" w:hAnsi="Verdana" w:cs="Arial"/>
          <w:sz w:val="24"/>
          <w:szCs w:val="24"/>
        </w:rPr>
      </w:pPr>
    </w:p>
    <w:p w14:paraId="3F82DA99" w14:textId="3ABE7A39" w:rsidR="00F8758B" w:rsidRPr="00483688" w:rsidRDefault="00864D28" w:rsidP="00C26E3C">
      <w:pPr>
        <w:spacing w:after="0" w:line="240" w:lineRule="auto"/>
        <w:ind w:right="-92"/>
        <w:jc w:val="both"/>
        <w:rPr>
          <w:rFonts w:ascii="Verdana" w:hAnsi="Verdana" w:cs="Arial"/>
          <w:sz w:val="24"/>
          <w:szCs w:val="24"/>
        </w:rPr>
      </w:pPr>
      <w:r w:rsidRPr="00483688">
        <w:rPr>
          <w:rFonts w:ascii="Verdana" w:hAnsi="Verdana" w:cs="Arial"/>
          <w:sz w:val="24"/>
          <w:szCs w:val="24"/>
        </w:rPr>
        <w:t>E</w:t>
      </w:r>
      <w:r w:rsidR="00F8758B" w:rsidRPr="00483688">
        <w:rPr>
          <w:rFonts w:ascii="Verdana" w:hAnsi="Verdana" w:cs="Arial"/>
          <w:sz w:val="24"/>
          <w:szCs w:val="24"/>
        </w:rPr>
        <w:t xml:space="preserve">n mérito de lo expuesto, </w:t>
      </w:r>
    </w:p>
    <w:p w14:paraId="3D5A50D6" w14:textId="77777777" w:rsidR="00AF7475" w:rsidRPr="00483688" w:rsidRDefault="00AF7475" w:rsidP="00C26E3C">
      <w:pPr>
        <w:spacing w:after="0" w:line="240" w:lineRule="auto"/>
        <w:ind w:right="-92"/>
        <w:jc w:val="center"/>
        <w:rPr>
          <w:rFonts w:ascii="Verdana" w:hAnsi="Verdana" w:cs="Arial"/>
          <w:b/>
          <w:bCs/>
          <w:sz w:val="24"/>
          <w:szCs w:val="24"/>
        </w:rPr>
      </w:pPr>
    </w:p>
    <w:p w14:paraId="1A09002B" w14:textId="7E09143D" w:rsidR="00F8758B" w:rsidRPr="00483688" w:rsidRDefault="00F8758B" w:rsidP="00C26E3C">
      <w:pPr>
        <w:spacing w:after="0" w:line="240" w:lineRule="auto"/>
        <w:ind w:right="-92"/>
        <w:jc w:val="center"/>
        <w:rPr>
          <w:rFonts w:ascii="Verdana" w:hAnsi="Verdana" w:cs="Arial"/>
          <w:b/>
          <w:bCs/>
          <w:sz w:val="24"/>
          <w:szCs w:val="24"/>
        </w:rPr>
      </w:pPr>
      <w:r w:rsidRPr="00483688">
        <w:rPr>
          <w:rFonts w:ascii="Verdana" w:hAnsi="Verdana" w:cs="Arial"/>
          <w:b/>
          <w:bCs/>
          <w:sz w:val="24"/>
          <w:szCs w:val="24"/>
        </w:rPr>
        <w:t>RESUELVE:</w:t>
      </w:r>
    </w:p>
    <w:p w14:paraId="66582A44" w14:textId="77777777" w:rsidR="00F8758B" w:rsidRPr="00483688" w:rsidRDefault="00F8758B" w:rsidP="00C26E3C">
      <w:pPr>
        <w:spacing w:after="0" w:line="240" w:lineRule="auto"/>
        <w:ind w:right="-92"/>
        <w:jc w:val="both"/>
        <w:rPr>
          <w:rFonts w:ascii="Verdana" w:hAnsi="Verdana" w:cs="Arial"/>
          <w:sz w:val="24"/>
          <w:szCs w:val="24"/>
        </w:rPr>
      </w:pPr>
    </w:p>
    <w:p w14:paraId="7DD55042" w14:textId="46C0989E" w:rsidR="007D5B3A" w:rsidRPr="00483688" w:rsidRDefault="00F8758B" w:rsidP="00C26E3C">
      <w:pPr>
        <w:pStyle w:val="Encabezado"/>
        <w:ind w:right="-91"/>
        <w:jc w:val="both"/>
        <w:rPr>
          <w:rFonts w:ascii="Verdana" w:hAnsi="Verdana" w:cs="Arial"/>
          <w:sz w:val="24"/>
          <w:szCs w:val="24"/>
        </w:rPr>
      </w:pPr>
      <w:r w:rsidRPr="00483688">
        <w:rPr>
          <w:rFonts w:ascii="Verdana" w:hAnsi="Verdana" w:cs="Arial"/>
          <w:b/>
          <w:bCs/>
          <w:sz w:val="24"/>
          <w:szCs w:val="24"/>
        </w:rPr>
        <w:t xml:space="preserve">Artículo </w:t>
      </w:r>
      <w:r w:rsidR="00730AE8" w:rsidRPr="00483688">
        <w:rPr>
          <w:rFonts w:ascii="Verdana" w:hAnsi="Verdana" w:cs="Arial"/>
          <w:b/>
          <w:bCs/>
          <w:sz w:val="24"/>
          <w:szCs w:val="24"/>
        </w:rPr>
        <w:t>P</w:t>
      </w:r>
      <w:r w:rsidR="00C30AF8" w:rsidRPr="00483688">
        <w:rPr>
          <w:rFonts w:ascii="Verdana" w:hAnsi="Verdana" w:cs="Arial"/>
          <w:b/>
          <w:bCs/>
          <w:sz w:val="24"/>
          <w:szCs w:val="24"/>
        </w:rPr>
        <w:t>rimero</w:t>
      </w:r>
      <w:r w:rsidRPr="00483688">
        <w:rPr>
          <w:rFonts w:ascii="Verdana" w:hAnsi="Verdana" w:cs="Arial"/>
          <w:b/>
          <w:bCs/>
          <w:sz w:val="24"/>
          <w:szCs w:val="24"/>
        </w:rPr>
        <w:t xml:space="preserve">. </w:t>
      </w:r>
      <w:r w:rsidR="007D5B3A" w:rsidRPr="00483688">
        <w:rPr>
          <w:rFonts w:ascii="Verdana" w:hAnsi="Verdana" w:cs="Arial"/>
          <w:b/>
          <w:bCs/>
          <w:sz w:val="24"/>
          <w:szCs w:val="24"/>
        </w:rPr>
        <w:t xml:space="preserve">Adiciónese </w:t>
      </w:r>
      <w:r w:rsidR="007D5B3A" w:rsidRPr="00483688">
        <w:rPr>
          <w:rFonts w:ascii="Verdana" w:hAnsi="Verdana" w:cs="Arial"/>
          <w:sz w:val="24"/>
          <w:szCs w:val="24"/>
        </w:rPr>
        <w:t>a la Circular Única de Infraestructura y Transporte el Título VI, el cual quedará así:</w:t>
      </w:r>
    </w:p>
    <w:p w14:paraId="6DCCF7A3" w14:textId="77777777" w:rsidR="00AF7475" w:rsidRPr="00483688" w:rsidRDefault="00AF7475" w:rsidP="00C26E3C">
      <w:pPr>
        <w:pStyle w:val="Encabezado"/>
        <w:ind w:right="-91"/>
        <w:jc w:val="both"/>
        <w:rPr>
          <w:rFonts w:ascii="Verdana" w:hAnsi="Verdana" w:cs="Arial"/>
          <w:b/>
          <w:bCs/>
          <w:sz w:val="24"/>
          <w:szCs w:val="24"/>
        </w:rPr>
      </w:pPr>
    </w:p>
    <w:p w14:paraId="782A3CF2" w14:textId="4B8C192F" w:rsidR="007D5B3A" w:rsidRPr="00483688" w:rsidRDefault="007D5B3A" w:rsidP="00C26E3C">
      <w:pPr>
        <w:pStyle w:val="Encabezado"/>
        <w:ind w:left="284" w:right="-91"/>
        <w:jc w:val="both"/>
        <w:rPr>
          <w:rFonts w:ascii="Verdana" w:hAnsi="Verdana" w:cs="Arial"/>
          <w:b/>
          <w:bCs/>
          <w:sz w:val="24"/>
          <w:szCs w:val="24"/>
        </w:rPr>
      </w:pPr>
      <w:r w:rsidRPr="00483688">
        <w:rPr>
          <w:rFonts w:ascii="Verdana" w:hAnsi="Verdana" w:cs="Arial"/>
          <w:sz w:val="24"/>
          <w:szCs w:val="24"/>
        </w:rPr>
        <w:t>“</w:t>
      </w:r>
      <w:r w:rsidRPr="00483688">
        <w:rPr>
          <w:rFonts w:ascii="Verdana" w:hAnsi="Verdana" w:cs="Arial"/>
          <w:b/>
          <w:bCs/>
          <w:sz w:val="24"/>
          <w:szCs w:val="24"/>
        </w:rPr>
        <w:t xml:space="preserve">Título VI. </w:t>
      </w:r>
      <w:bookmarkStart w:id="4" w:name="_Hlk136457693"/>
      <w:r w:rsidR="00675D97" w:rsidRPr="00483688">
        <w:rPr>
          <w:rFonts w:ascii="Verdana" w:hAnsi="Verdana" w:cs="Arial"/>
          <w:b/>
          <w:bCs/>
          <w:sz w:val="24"/>
          <w:szCs w:val="24"/>
        </w:rPr>
        <w:t>Proce</w:t>
      </w:r>
      <w:r w:rsidR="000D22E0" w:rsidRPr="00483688">
        <w:rPr>
          <w:rFonts w:ascii="Verdana" w:hAnsi="Verdana" w:cs="Arial"/>
          <w:b/>
          <w:bCs/>
          <w:sz w:val="24"/>
          <w:szCs w:val="24"/>
        </w:rPr>
        <w:t>so</w:t>
      </w:r>
      <w:r w:rsidR="00675D97" w:rsidRPr="00483688">
        <w:rPr>
          <w:rFonts w:ascii="Verdana" w:hAnsi="Verdana" w:cs="Arial"/>
          <w:b/>
          <w:bCs/>
          <w:sz w:val="24"/>
          <w:szCs w:val="24"/>
        </w:rPr>
        <w:t xml:space="preserve"> institucional</w:t>
      </w:r>
      <w:r w:rsidR="00A928A5" w:rsidRPr="00483688">
        <w:rPr>
          <w:rFonts w:ascii="Verdana" w:hAnsi="Verdana" w:cs="Arial"/>
          <w:b/>
          <w:bCs/>
          <w:sz w:val="24"/>
          <w:szCs w:val="24"/>
        </w:rPr>
        <w:t xml:space="preserve"> </w:t>
      </w:r>
      <w:r w:rsidR="00D041A0" w:rsidRPr="00483688">
        <w:rPr>
          <w:rFonts w:ascii="Verdana" w:hAnsi="Verdana" w:cs="Arial"/>
          <w:b/>
          <w:bCs/>
          <w:sz w:val="24"/>
          <w:szCs w:val="24"/>
        </w:rPr>
        <w:t xml:space="preserve">para la verificación </w:t>
      </w:r>
      <w:r w:rsidR="000D22E0" w:rsidRPr="00483688">
        <w:rPr>
          <w:rFonts w:ascii="Verdana" w:hAnsi="Verdana" w:cs="Arial"/>
          <w:b/>
          <w:bCs/>
          <w:sz w:val="24"/>
          <w:szCs w:val="24"/>
        </w:rPr>
        <w:t xml:space="preserve">y seguimiento </w:t>
      </w:r>
      <w:r w:rsidR="00D041A0" w:rsidRPr="00483688">
        <w:rPr>
          <w:rFonts w:ascii="Verdana" w:hAnsi="Verdana" w:cs="Arial"/>
          <w:b/>
          <w:bCs/>
          <w:sz w:val="24"/>
          <w:szCs w:val="24"/>
        </w:rPr>
        <w:t>de</w:t>
      </w:r>
      <w:r w:rsidR="00112F49" w:rsidRPr="00483688">
        <w:rPr>
          <w:rFonts w:ascii="Verdana" w:hAnsi="Verdana" w:cs="Arial"/>
          <w:b/>
          <w:bCs/>
          <w:sz w:val="24"/>
          <w:szCs w:val="24"/>
        </w:rPr>
        <w:t xml:space="preserve"> los </w:t>
      </w:r>
      <w:r w:rsidR="00A928A5" w:rsidRPr="00483688">
        <w:rPr>
          <w:rFonts w:ascii="Verdana" w:hAnsi="Verdana" w:cs="Arial"/>
          <w:b/>
          <w:bCs/>
          <w:sz w:val="24"/>
          <w:szCs w:val="24"/>
        </w:rPr>
        <w:t>Plan</w:t>
      </w:r>
      <w:r w:rsidR="00112F49" w:rsidRPr="00483688">
        <w:rPr>
          <w:rFonts w:ascii="Verdana" w:hAnsi="Verdana" w:cs="Arial"/>
          <w:b/>
          <w:bCs/>
          <w:sz w:val="24"/>
          <w:szCs w:val="24"/>
        </w:rPr>
        <w:t>es</w:t>
      </w:r>
      <w:r w:rsidR="00A928A5" w:rsidRPr="00483688">
        <w:rPr>
          <w:rFonts w:ascii="Verdana" w:hAnsi="Verdana" w:cs="Arial"/>
          <w:b/>
          <w:bCs/>
          <w:sz w:val="24"/>
          <w:szCs w:val="24"/>
        </w:rPr>
        <w:t xml:space="preserve"> Estratégico</w:t>
      </w:r>
      <w:r w:rsidR="00112F49" w:rsidRPr="00483688">
        <w:rPr>
          <w:rFonts w:ascii="Verdana" w:hAnsi="Verdana" w:cs="Arial"/>
          <w:b/>
          <w:bCs/>
          <w:sz w:val="24"/>
          <w:szCs w:val="24"/>
        </w:rPr>
        <w:t>s</w:t>
      </w:r>
      <w:r w:rsidR="00A928A5" w:rsidRPr="00483688">
        <w:rPr>
          <w:rFonts w:ascii="Verdana" w:hAnsi="Verdana" w:cs="Arial"/>
          <w:b/>
          <w:bCs/>
          <w:sz w:val="24"/>
          <w:szCs w:val="24"/>
        </w:rPr>
        <w:t xml:space="preserve"> de Seguridad Vial </w:t>
      </w:r>
      <w:r w:rsidR="005F2ECD" w:rsidRPr="00483688">
        <w:rPr>
          <w:rFonts w:ascii="Verdana" w:hAnsi="Verdana" w:cs="Arial"/>
          <w:b/>
          <w:bCs/>
          <w:sz w:val="24"/>
          <w:szCs w:val="24"/>
        </w:rPr>
        <w:t>–</w:t>
      </w:r>
      <w:r w:rsidR="00A928A5" w:rsidRPr="00483688">
        <w:rPr>
          <w:rFonts w:ascii="Verdana" w:hAnsi="Verdana" w:cs="Arial"/>
          <w:b/>
          <w:bCs/>
          <w:sz w:val="24"/>
          <w:szCs w:val="24"/>
        </w:rPr>
        <w:t xml:space="preserve"> </w:t>
      </w:r>
      <w:r w:rsidR="009C4060" w:rsidRPr="00483688">
        <w:rPr>
          <w:rFonts w:ascii="Verdana" w:hAnsi="Verdana" w:cs="Arial"/>
          <w:b/>
          <w:bCs/>
          <w:sz w:val="24"/>
          <w:szCs w:val="24"/>
        </w:rPr>
        <w:t>P</w:t>
      </w:r>
      <w:r w:rsidR="005F2ECD" w:rsidRPr="00483688">
        <w:rPr>
          <w:rFonts w:ascii="Verdana" w:hAnsi="Verdana" w:cs="Arial"/>
          <w:b/>
          <w:bCs/>
          <w:sz w:val="24"/>
          <w:szCs w:val="24"/>
        </w:rPr>
        <w:t>I/</w:t>
      </w:r>
      <w:r w:rsidR="00A928A5" w:rsidRPr="00483688">
        <w:rPr>
          <w:rFonts w:ascii="Verdana" w:hAnsi="Verdana" w:cs="Arial"/>
          <w:b/>
          <w:bCs/>
          <w:sz w:val="24"/>
          <w:szCs w:val="24"/>
        </w:rPr>
        <w:t>PESV</w:t>
      </w:r>
      <w:bookmarkEnd w:id="4"/>
    </w:p>
    <w:p w14:paraId="1DF84BB8" w14:textId="34BAAF5F" w:rsidR="12315A87" w:rsidRPr="00483688" w:rsidRDefault="12315A87" w:rsidP="00C26E3C">
      <w:pPr>
        <w:pStyle w:val="Encabezado"/>
        <w:ind w:left="284" w:right="-91"/>
        <w:jc w:val="both"/>
        <w:rPr>
          <w:rFonts w:ascii="Verdana" w:hAnsi="Verdana" w:cs="Arial"/>
          <w:sz w:val="24"/>
          <w:szCs w:val="24"/>
        </w:rPr>
      </w:pPr>
    </w:p>
    <w:p w14:paraId="1BA09D7C" w14:textId="42233122" w:rsidR="00E827AA" w:rsidRPr="00483688" w:rsidRDefault="007D5B3A" w:rsidP="00030CF5">
      <w:pPr>
        <w:spacing w:after="0" w:line="240" w:lineRule="auto"/>
        <w:ind w:left="284"/>
        <w:jc w:val="both"/>
        <w:rPr>
          <w:rFonts w:ascii="Verdana" w:hAnsi="Verdana"/>
          <w:sz w:val="24"/>
          <w:szCs w:val="24"/>
        </w:rPr>
      </w:pPr>
      <w:r w:rsidRPr="00483688">
        <w:rPr>
          <w:rFonts w:ascii="Verdana" w:hAnsi="Verdana"/>
          <w:b/>
          <w:bCs/>
          <w:sz w:val="24"/>
          <w:szCs w:val="24"/>
        </w:rPr>
        <w:t>Artículo 6.1.</w:t>
      </w:r>
      <w:r w:rsidRPr="00483688">
        <w:rPr>
          <w:rFonts w:ascii="Verdana" w:hAnsi="Verdana"/>
          <w:sz w:val="24"/>
          <w:szCs w:val="24"/>
        </w:rPr>
        <w:t xml:space="preserve"> </w:t>
      </w:r>
      <w:r w:rsidR="00563833" w:rsidRPr="00483688">
        <w:rPr>
          <w:rFonts w:ascii="Verdana" w:hAnsi="Verdana" w:cs="Arial"/>
          <w:b/>
          <w:bCs/>
          <w:sz w:val="24"/>
          <w:szCs w:val="24"/>
        </w:rPr>
        <w:t>Objetivo</w:t>
      </w:r>
      <w:r w:rsidR="003D42F8" w:rsidRPr="00483688">
        <w:rPr>
          <w:rFonts w:ascii="Verdana" w:hAnsi="Verdana"/>
          <w:b/>
          <w:bCs/>
          <w:sz w:val="24"/>
          <w:szCs w:val="24"/>
        </w:rPr>
        <w:t>.</w:t>
      </w:r>
      <w:r w:rsidR="003D42F8" w:rsidRPr="00483688">
        <w:rPr>
          <w:rFonts w:ascii="Verdana" w:hAnsi="Verdana"/>
          <w:sz w:val="24"/>
          <w:szCs w:val="24"/>
        </w:rPr>
        <w:t xml:space="preserve"> </w:t>
      </w:r>
      <w:r w:rsidR="29677FA3" w:rsidRPr="00483688">
        <w:rPr>
          <w:rFonts w:ascii="Verdana" w:hAnsi="Verdana"/>
          <w:sz w:val="24"/>
          <w:szCs w:val="24"/>
        </w:rPr>
        <w:t>El Proceso Institucional</w:t>
      </w:r>
      <w:r w:rsidR="002B3F83" w:rsidRPr="00483688">
        <w:rPr>
          <w:rFonts w:ascii="Verdana" w:hAnsi="Verdana"/>
          <w:sz w:val="24"/>
          <w:szCs w:val="24"/>
        </w:rPr>
        <w:t xml:space="preserve"> para la verificación </w:t>
      </w:r>
      <w:r w:rsidR="29677FA3" w:rsidRPr="00483688">
        <w:rPr>
          <w:rFonts w:ascii="Verdana" w:hAnsi="Verdana"/>
          <w:sz w:val="24"/>
          <w:szCs w:val="24"/>
        </w:rPr>
        <w:t xml:space="preserve">y seguimiento </w:t>
      </w:r>
      <w:r w:rsidR="002B3F83" w:rsidRPr="00483688">
        <w:rPr>
          <w:rFonts w:ascii="Verdana" w:hAnsi="Verdana"/>
          <w:sz w:val="24"/>
          <w:szCs w:val="24"/>
        </w:rPr>
        <w:t xml:space="preserve">de los Planes Estratégicos de Seguridad Vial - </w:t>
      </w:r>
      <w:r w:rsidR="000E2244" w:rsidRPr="00483688">
        <w:rPr>
          <w:rFonts w:ascii="Verdana" w:hAnsi="Verdana"/>
          <w:sz w:val="24"/>
          <w:szCs w:val="24"/>
        </w:rPr>
        <w:t>P</w:t>
      </w:r>
      <w:r w:rsidR="00483688">
        <w:rPr>
          <w:rFonts w:ascii="Verdana" w:hAnsi="Verdana"/>
          <w:sz w:val="24"/>
          <w:szCs w:val="24"/>
        </w:rPr>
        <w:t>I</w:t>
      </w:r>
      <w:r w:rsidR="002B3F83" w:rsidRPr="00483688">
        <w:rPr>
          <w:rFonts w:ascii="Verdana" w:hAnsi="Verdana"/>
          <w:sz w:val="24"/>
          <w:szCs w:val="24"/>
        </w:rPr>
        <w:t>/PESV</w:t>
      </w:r>
      <w:r w:rsidR="29677FA3" w:rsidRPr="00483688">
        <w:rPr>
          <w:rFonts w:ascii="Verdana" w:hAnsi="Verdana"/>
          <w:sz w:val="24"/>
          <w:szCs w:val="24"/>
        </w:rPr>
        <w:t xml:space="preserve"> pretende consolidar</w:t>
      </w:r>
      <w:r w:rsidR="0038744F" w:rsidRPr="00483688">
        <w:rPr>
          <w:rFonts w:ascii="Verdana" w:hAnsi="Verdana"/>
          <w:sz w:val="24"/>
          <w:szCs w:val="24"/>
        </w:rPr>
        <w:t xml:space="preserve"> las etapas</w:t>
      </w:r>
      <w:r w:rsidR="0065634E" w:rsidRPr="00483688">
        <w:rPr>
          <w:rFonts w:ascii="Verdana" w:hAnsi="Verdana"/>
          <w:sz w:val="24"/>
          <w:szCs w:val="24"/>
        </w:rPr>
        <w:t xml:space="preserve"> y</w:t>
      </w:r>
      <w:r w:rsidR="0038744F" w:rsidRPr="00483688">
        <w:rPr>
          <w:rFonts w:ascii="Verdana" w:hAnsi="Verdana"/>
          <w:sz w:val="24"/>
          <w:szCs w:val="24"/>
        </w:rPr>
        <w:t xml:space="preserve"> </w:t>
      </w:r>
      <w:r w:rsidR="29677FA3" w:rsidRPr="00483688">
        <w:rPr>
          <w:rFonts w:ascii="Verdana" w:hAnsi="Verdana"/>
          <w:sz w:val="24"/>
          <w:szCs w:val="24"/>
        </w:rPr>
        <w:t>procedimientos</w:t>
      </w:r>
      <w:r w:rsidR="0065634E" w:rsidRPr="00483688">
        <w:rPr>
          <w:rFonts w:ascii="Verdana" w:hAnsi="Verdana"/>
          <w:sz w:val="24"/>
          <w:szCs w:val="24"/>
        </w:rPr>
        <w:t xml:space="preserve"> a través de los </w:t>
      </w:r>
      <w:r w:rsidR="29677FA3" w:rsidRPr="00483688">
        <w:rPr>
          <w:rFonts w:ascii="Verdana" w:hAnsi="Verdana"/>
          <w:sz w:val="24"/>
          <w:szCs w:val="24"/>
        </w:rPr>
        <w:t xml:space="preserve">que </w:t>
      </w:r>
      <w:r w:rsidR="0065634E" w:rsidRPr="00483688">
        <w:rPr>
          <w:rFonts w:ascii="Verdana" w:hAnsi="Verdana"/>
          <w:sz w:val="24"/>
          <w:szCs w:val="24"/>
        </w:rPr>
        <w:t xml:space="preserve">esta Autoridad </w:t>
      </w:r>
      <w:r w:rsidR="29677FA3" w:rsidRPr="00483688">
        <w:rPr>
          <w:rFonts w:ascii="Verdana" w:hAnsi="Verdana"/>
          <w:sz w:val="24"/>
          <w:szCs w:val="24"/>
        </w:rPr>
        <w:t>recogerá información y documentación para analizar, verificar y rastrear</w:t>
      </w:r>
      <w:r w:rsidR="0065634E" w:rsidRPr="00483688">
        <w:rPr>
          <w:rFonts w:ascii="Verdana" w:hAnsi="Verdana"/>
          <w:sz w:val="24"/>
          <w:szCs w:val="24"/>
        </w:rPr>
        <w:t xml:space="preserve"> los planes estratégicos de seguridad vial</w:t>
      </w:r>
      <w:r w:rsidR="29677FA3" w:rsidRPr="00483688">
        <w:rPr>
          <w:rFonts w:ascii="Verdana" w:hAnsi="Verdana"/>
          <w:sz w:val="24"/>
          <w:szCs w:val="24"/>
        </w:rPr>
        <w:t xml:space="preserve"> adoptados por los sujetos obligados.</w:t>
      </w:r>
    </w:p>
    <w:p w14:paraId="04547AC9" w14:textId="77777777" w:rsidR="00E827AA" w:rsidRPr="00483688" w:rsidRDefault="00E827AA" w:rsidP="00030CF5">
      <w:pPr>
        <w:spacing w:after="0" w:line="240" w:lineRule="auto"/>
        <w:ind w:left="284"/>
        <w:jc w:val="both"/>
        <w:rPr>
          <w:rFonts w:ascii="Verdana" w:hAnsi="Verdana"/>
          <w:sz w:val="24"/>
          <w:szCs w:val="24"/>
        </w:rPr>
      </w:pPr>
    </w:p>
    <w:p w14:paraId="1CD309BF" w14:textId="2A4AC3E4" w:rsidR="00E827AA" w:rsidRPr="00483688" w:rsidRDefault="00C54A86" w:rsidP="00030CF5">
      <w:pPr>
        <w:spacing w:after="0" w:line="240" w:lineRule="auto"/>
        <w:ind w:left="284"/>
        <w:jc w:val="both"/>
        <w:rPr>
          <w:rFonts w:ascii="Verdana" w:hAnsi="Verdana"/>
          <w:sz w:val="24"/>
          <w:szCs w:val="24"/>
        </w:rPr>
      </w:pPr>
      <w:r w:rsidRPr="00483688">
        <w:rPr>
          <w:rFonts w:ascii="Verdana" w:hAnsi="Verdana"/>
          <w:sz w:val="24"/>
          <w:szCs w:val="24"/>
        </w:rPr>
        <w:t>Este pro</w:t>
      </w:r>
      <w:r w:rsidR="00AC0FCC" w:rsidRPr="00483688">
        <w:rPr>
          <w:rFonts w:ascii="Verdana" w:hAnsi="Verdana"/>
          <w:sz w:val="24"/>
          <w:szCs w:val="24"/>
        </w:rPr>
        <w:t>ceso</w:t>
      </w:r>
      <w:r w:rsidRPr="00483688">
        <w:rPr>
          <w:rFonts w:ascii="Verdana" w:hAnsi="Verdana"/>
          <w:sz w:val="24"/>
          <w:szCs w:val="24"/>
        </w:rPr>
        <w:t xml:space="preserve"> se</w:t>
      </w:r>
      <w:r w:rsidR="00C07019" w:rsidRPr="00483688">
        <w:rPr>
          <w:rFonts w:ascii="Verdana" w:hAnsi="Verdana"/>
          <w:sz w:val="24"/>
          <w:szCs w:val="24"/>
        </w:rPr>
        <w:t xml:space="preserve"> </w:t>
      </w:r>
      <w:r w:rsidRPr="00483688">
        <w:rPr>
          <w:rFonts w:ascii="Verdana" w:hAnsi="Verdana"/>
          <w:sz w:val="24"/>
          <w:szCs w:val="24"/>
        </w:rPr>
        <w:t xml:space="preserve">desarrollará en </w:t>
      </w:r>
      <w:r w:rsidR="00F90886" w:rsidRPr="00483688">
        <w:rPr>
          <w:rFonts w:ascii="Verdana" w:hAnsi="Verdana"/>
          <w:sz w:val="24"/>
          <w:szCs w:val="24"/>
        </w:rPr>
        <w:t xml:space="preserve">dos etapas a saber: </w:t>
      </w:r>
    </w:p>
    <w:p w14:paraId="6562659B" w14:textId="77777777" w:rsidR="00F90886" w:rsidRPr="00483688" w:rsidRDefault="00F90886" w:rsidP="00030CF5">
      <w:pPr>
        <w:spacing w:after="0" w:line="240" w:lineRule="auto"/>
        <w:ind w:left="284"/>
        <w:jc w:val="both"/>
        <w:rPr>
          <w:rFonts w:ascii="Verdana" w:hAnsi="Verdana"/>
          <w:sz w:val="24"/>
          <w:szCs w:val="24"/>
        </w:rPr>
      </w:pPr>
    </w:p>
    <w:p w14:paraId="6E36FA9C" w14:textId="769CBE08" w:rsidR="00F90886" w:rsidRPr="00483688" w:rsidRDefault="00F90886" w:rsidP="00030CF5">
      <w:pPr>
        <w:spacing w:after="0" w:line="240" w:lineRule="auto"/>
        <w:ind w:left="284"/>
        <w:jc w:val="both"/>
        <w:rPr>
          <w:rFonts w:ascii="Verdana" w:hAnsi="Verdana"/>
          <w:sz w:val="24"/>
          <w:szCs w:val="24"/>
        </w:rPr>
      </w:pPr>
      <w:r w:rsidRPr="00483688">
        <w:rPr>
          <w:rFonts w:ascii="Verdana" w:hAnsi="Verdana"/>
          <w:sz w:val="24"/>
          <w:szCs w:val="24"/>
        </w:rPr>
        <w:t xml:space="preserve">La primera </w:t>
      </w:r>
      <w:r w:rsidR="006F2326" w:rsidRPr="00483688">
        <w:rPr>
          <w:rFonts w:ascii="Verdana" w:hAnsi="Verdana"/>
          <w:sz w:val="24"/>
          <w:szCs w:val="24"/>
        </w:rPr>
        <w:t xml:space="preserve">etapa </w:t>
      </w:r>
      <w:r w:rsidRPr="00483688">
        <w:rPr>
          <w:rFonts w:ascii="Verdana" w:hAnsi="Verdana"/>
          <w:sz w:val="24"/>
          <w:szCs w:val="24"/>
        </w:rPr>
        <w:t xml:space="preserve">consistirá </w:t>
      </w:r>
      <w:r w:rsidR="001E00D7" w:rsidRPr="00483688">
        <w:rPr>
          <w:rFonts w:ascii="Verdana" w:hAnsi="Verdana"/>
          <w:sz w:val="24"/>
          <w:szCs w:val="24"/>
        </w:rPr>
        <w:t xml:space="preserve">en la AutoGestión </w:t>
      </w:r>
      <w:r w:rsidR="00547E64" w:rsidRPr="00483688">
        <w:rPr>
          <w:rFonts w:ascii="Verdana" w:hAnsi="Verdana"/>
          <w:sz w:val="24"/>
          <w:szCs w:val="24"/>
        </w:rPr>
        <w:t>y preparación de información y documentación que deberá ser</w:t>
      </w:r>
      <w:r w:rsidR="001E00D7" w:rsidRPr="00483688">
        <w:rPr>
          <w:rFonts w:ascii="Verdana" w:hAnsi="Verdana"/>
          <w:sz w:val="24"/>
          <w:szCs w:val="24"/>
        </w:rPr>
        <w:t xml:space="preserve"> report</w:t>
      </w:r>
      <w:r w:rsidR="00547E64" w:rsidRPr="00483688">
        <w:rPr>
          <w:rFonts w:ascii="Verdana" w:hAnsi="Verdana"/>
          <w:sz w:val="24"/>
          <w:szCs w:val="24"/>
        </w:rPr>
        <w:t>ada -de forma periódica- por cada uno de</w:t>
      </w:r>
      <w:r w:rsidR="00EC42F9" w:rsidRPr="00483688">
        <w:rPr>
          <w:rFonts w:ascii="Verdana" w:hAnsi="Verdana"/>
          <w:sz w:val="24"/>
          <w:szCs w:val="24"/>
        </w:rPr>
        <w:t xml:space="preserve"> </w:t>
      </w:r>
      <w:r w:rsidR="00547E64" w:rsidRPr="00483688">
        <w:rPr>
          <w:rFonts w:ascii="Verdana" w:hAnsi="Verdana"/>
          <w:sz w:val="24"/>
          <w:szCs w:val="24"/>
        </w:rPr>
        <w:t>los vigilados obligados</w:t>
      </w:r>
      <w:r w:rsidR="00FB28CD" w:rsidRPr="00483688">
        <w:rPr>
          <w:rFonts w:ascii="Verdana" w:hAnsi="Verdana"/>
          <w:sz w:val="24"/>
          <w:szCs w:val="24"/>
        </w:rPr>
        <w:t xml:space="preserve"> a través de</w:t>
      </w:r>
      <w:r w:rsidR="00EC42F9" w:rsidRPr="00483688">
        <w:rPr>
          <w:rFonts w:ascii="Verdana" w:hAnsi="Verdana"/>
          <w:sz w:val="24"/>
          <w:szCs w:val="24"/>
        </w:rPr>
        <w:t xml:space="preserve">l medio </w:t>
      </w:r>
      <w:r w:rsidR="00732530" w:rsidRPr="00483688">
        <w:rPr>
          <w:rFonts w:ascii="Verdana" w:hAnsi="Verdana"/>
          <w:sz w:val="24"/>
          <w:szCs w:val="24"/>
        </w:rPr>
        <w:t xml:space="preserve">Sistema de Información, Seguimiento e Implementación del Plan Estratégico de Seguridad vial (SISI-PESV) </w:t>
      </w:r>
      <w:r w:rsidR="00161665" w:rsidRPr="00483688">
        <w:rPr>
          <w:rFonts w:ascii="Verdana" w:hAnsi="Verdana"/>
          <w:sz w:val="24"/>
          <w:szCs w:val="24"/>
        </w:rPr>
        <w:t>que para el efecto disp</w:t>
      </w:r>
      <w:r w:rsidR="00732530" w:rsidRPr="00483688">
        <w:rPr>
          <w:rFonts w:ascii="Verdana" w:hAnsi="Verdana"/>
          <w:sz w:val="24"/>
          <w:szCs w:val="24"/>
        </w:rPr>
        <w:t>uso</w:t>
      </w:r>
      <w:r w:rsidR="00FB28CD" w:rsidRPr="00483688">
        <w:rPr>
          <w:rFonts w:ascii="Verdana" w:hAnsi="Verdana"/>
          <w:sz w:val="24"/>
          <w:szCs w:val="24"/>
        </w:rPr>
        <w:t xml:space="preserve"> esta Autoridad</w:t>
      </w:r>
      <w:r w:rsidR="008A7851" w:rsidRPr="00483688">
        <w:rPr>
          <w:rFonts w:ascii="Verdana" w:hAnsi="Verdana"/>
          <w:sz w:val="24"/>
          <w:szCs w:val="24"/>
        </w:rPr>
        <w:t>.</w:t>
      </w:r>
    </w:p>
    <w:p w14:paraId="41EDFC3D" w14:textId="77777777" w:rsidR="008A7851" w:rsidRPr="00483688" w:rsidRDefault="008A7851" w:rsidP="00030CF5">
      <w:pPr>
        <w:spacing w:after="0" w:line="240" w:lineRule="auto"/>
        <w:ind w:left="284"/>
        <w:jc w:val="both"/>
        <w:rPr>
          <w:rFonts w:ascii="Verdana" w:hAnsi="Verdana"/>
          <w:sz w:val="24"/>
          <w:szCs w:val="24"/>
        </w:rPr>
      </w:pPr>
    </w:p>
    <w:p w14:paraId="31AA87E8" w14:textId="75E8EC1A" w:rsidR="008A7851" w:rsidRPr="00483688" w:rsidRDefault="008A7851" w:rsidP="00030CF5">
      <w:pPr>
        <w:spacing w:after="0" w:line="240" w:lineRule="auto"/>
        <w:ind w:left="284"/>
        <w:jc w:val="both"/>
        <w:rPr>
          <w:rFonts w:ascii="Verdana" w:hAnsi="Verdana"/>
          <w:sz w:val="24"/>
          <w:szCs w:val="24"/>
        </w:rPr>
      </w:pPr>
      <w:r w:rsidRPr="00483688">
        <w:rPr>
          <w:rFonts w:ascii="Verdana" w:hAnsi="Verdana"/>
          <w:sz w:val="24"/>
          <w:szCs w:val="24"/>
        </w:rPr>
        <w:t>La segunda etapa corresponderá a</w:t>
      </w:r>
      <w:r w:rsidR="00EA46AB" w:rsidRPr="00483688">
        <w:rPr>
          <w:rFonts w:ascii="Verdana" w:hAnsi="Verdana"/>
          <w:sz w:val="24"/>
          <w:szCs w:val="24"/>
        </w:rPr>
        <w:t>l análisi</w:t>
      </w:r>
      <w:r w:rsidR="008C129A" w:rsidRPr="00483688">
        <w:rPr>
          <w:rFonts w:ascii="Verdana" w:hAnsi="Verdana"/>
          <w:sz w:val="24"/>
          <w:szCs w:val="24"/>
        </w:rPr>
        <w:t xml:space="preserve">s </w:t>
      </w:r>
      <w:r w:rsidR="00EA46AB" w:rsidRPr="00483688">
        <w:rPr>
          <w:rFonts w:ascii="Verdana" w:hAnsi="Verdana"/>
          <w:sz w:val="24"/>
          <w:szCs w:val="24"/>
        </w:rPr>
        <w:t xml:space="preserve">de </w:t>
      </w:r>
      <w:r w:rsidR="008C129A" w:rsidRPr="00483688">
        <w:rPr>
          <w:rFonts w:ascii="Verdana" w:hAnsi="Verdana"/>
          <w:sz w:val="24"/>
          <w:szCs w:val="24"/>
        </w:rPr>
        <w:t xml:space="preserve">la información reportada </w:t>
      </w:r>
      <w:r w:rsidR="00B52C83" w:rsidRPr="00483688">
        <w:rPr>
          <w:rFonts w:ascii="Verdana" w:hAnsi="Verdana"/>
          <w:sz w:val="24"/>
          <w:szCs w:val="24"/>
        </w:rPr>
        <w:t>y</w:t>
      </w:r>
      <w:r w:rsidRPr="00483688">
        <w:rPr>
          <w:rFonts w:ascii="Verdana" w:hAnsi="Verdana"/>
          <w:sz w:val="24"/>
          <w:szCs w:val="24"/>
        </w:rPr>
        <w:t xml:space="preserve"> la verificación </w:t>
      </w:r>
      <w:r w:rsidR="00563430" w:rsidRPr="00483688">
        <w:rPr>
          <w:rFonts w:ascii="Verdana" w:hAnsi="Verdana"/>
          <w:sz w:val="24"/>
          <w:szCs w:val="24"/>
        </w:rPr>
        <w:t xml:space="preserve">por parte de la Superintendencia de Transporte </w:t>
      </w:r>
      <w:r w:rsidRPr="00483688">
        <w:rPr>
          <w:rFonts w:ascii="Verdana" w:hAnsi="Verdana"/>
          <w:sz w:val="24"/>
          <w:szCs w:val="24"/>
        </w:rPr>
        <w:t xml:space="preserve">de la implementación </w:t>
      </w:r>
      <w:r w:rsidR="00DF0BA3" w:rsidRPr="00483688">
        <w:rPr>
          <w:rFonts w:ascii="Verdana" w:hAnsi="Verdana"/>
          <w:sz w:val="24"/>
          <w:szCs w:val="24"/>
        </w:rPr>
        <w:t>del Plan Estratégico de Seguridad Vial- PESV</w:t>
      </w:r>
      <w:r w:rsidR="00957C7C" w:rsidRPr="00483688">
        <w:rPr>
          <w:rFonts w:ascii="Verdana" w:hAnsi="Verdana"/>
          <w:sz w:val="24"/>
          <w:szCs w:val="24"/>
        </w:rPr>
        <w:t xml:space="preserve"> de los </w:t>
      </w:r>
      <w:r w:rsidR="00C6145D" w:rsidRPr="00483688">
        <w:rPr>
          <w:rFonts w:ascii="Verdana" w:hAnsi="Verdana"/>
          <w:sz w:val="24"/>
          <w:szCs w:val="24"/>
        </w:rPr>
        <w:t>sujetos</w:t>
      </w:r>
      <w:r w:rsidR="00957C7C" w:rsidRPr="00483688">
        <w:rPr>
          <w:rFonts w:ascii="Verdana" w:hAnsi="Verdana"/>
          <w:sz w:val="24"/>
          <w:szCs w:val="24"/>
        </w:rPr>
        <w:t xml:space="preserve"> obligados. </w:t>
      </w:r>
    </w:p>
    <w:p w14:paraId="0985A600" w14:textId="77777777" w:rsidR="00306296" w:rsidRPr="00483688" w:rsidRDefault="00306296" w:rsidP="00553BDB">
      <w:pPr>
        <w:spacing w:after="0" w:line="240" w:lineRule="auto"/>
        <w:jc w:val="both"/>
        <w:rPr>
          <w:rFonts w:ascii="Verdana" w:hAnsi="Verdana" w:cs="Arial"/>
          <w:b/>
          <w:bCs/>
          <w:sz w:val="24"/>
          <w:szCs w:val="24"/>
        </w:rPr>
      </w:pPr>
    </w:p>
    <w:p w14:paraId="2578025A" w14:textId="1183A21F" w:rsidR="006E6FFD" w:rsidRPr="00483688" w:rsidRDefault="14E0B68B" w:rsidP="00553BDB">
      <w:pPr>
        <w:spacing w:after="0"/>
        <w:ind w:left="284"/>
        <w:jc w:val="both"/>
        <w:rPr>
          <w:rFonts w:ascii="Verdana" w:hAnsi="Verdana" w:cs="Arial"/>
          <w:b/>
          <w:bCs/>
          <w:sz w:val="24"/>
          <w:szCs w:val="24"/>
        </w:rPr>
      </w:pPr>
      <w:r w:rsidRPr="00483688">
        <w:rPr>
          <w:rFonts w:ascii="Verdana" w:hAnsi="Verdana" w:cs="Arial"/>
          <w:b/>
          <w:bCs/>
          <w:sz w:val="24"/>
          <w:szCs w:val="24"/>
        </w:rPr>
        <w:t>Artículo 6.2.</w:t>
      </w:r>
      <w:bookmarkStart w:id="5" w:name="_Hlk135416302"/>
      <w:r w:rsidR="00553BDB" w:rsidRPr="00483688">
        <w:rPr>
          <w:rFonts w:ascii="Verdana" w:hAnsi="Verdana" w:cs="Arial"/>
          <w:sz w:val="24"/>
          <w:szCs w:val="24"/>
        </w:rPr>
        <w:t xml:space="preserve"> </w:t>
      </w:r>
      <w:r w:rsidR="00E13550" w:rsidRPr="00483688">
        <w:rPr>
          <w:rFonts w:ascii="Verdana" w:hAnsi="Verdana" w:cs="Arial"/>
          <w:b/>
          <w:bCs/>
          <w:sz w:val="24"/>
          <w:szCs w:val="24"/>
        </w:rPr>
        <w:t>Sujetos obligados</w:t>
      </w:r>
      <w:r w:rsidR="006E6FFD" w:rsidRPr="00483688">
        <w:rPr>
          <w:rFonts w:ascii="Verdana" w:hAnsi="Verdana" w:cs="Arial"/>
          <w:b/>
          <w:bCs/>
          <w:sz w:val="24"/>
          <w:szCs w:val="24"/>
        </w:rPr>
        <w:t>.</w:t>
      </w:r>
      <w:r w:rsidR="006E6FFD" w:rsidRPr="00483688">
        <w:rPr>
          <w:rFonts w:ascii="Verdana" w:hAnsi="Verdana" w:cs="Arial"/>
          <w:sz w:val="24"/>
          <w:szCs w:val="24"/>
        </w:rPr>
        <w:t xml:space="preserve"> </w:t>
      </w:r>
      <w:r w:rsidR="008635D9" w:rsidRPr="00483688">
        <w:rPr>
          <w:rFonts w:ascii="Verdana" w:hAnsi="Verdana" w:cs="Arial"/>
          <w:sz w:val="24"/>
          <w:szCs w:val="24"/>
        </w:rPr>
        <w:t>Las persona</w:t>
      </w:r>
      <w:r w:rsidR="008C6673" w:rsidRPr="00483688">
        <w:rPr>
          <w:rFonts w:ascii="Verdana" w:hAnsi="Verdana" w:cs="Arial"/>
          <w:sz w:val="24"/>
          <w:szCs w:val="24"/>
        </w:rPr>
        <w:t>s</w:t>
      </w:r>
      <w:r w:rsidR="008635D9" w:rsidRPr="00483688">
        <w:rPr>
          <w:rFonts w:ascii="Verdana" w:hAnsi="Verdana" w:cs="Arial"/>
          <w:sz w:val="24"/>
          <w:szCs w:val="24"/>
        </w:rPr>
        <w:t xml:space="preserve"> naturales y jurídicas </w:t>
      </w:r>
      <w:r w:rsidR="006E6FFD" w:rsidRPr="00483688">
        <w:rPr>
          <w:rFonts w:ascii="Verdana" w:hAnsi="Verdana" w:cs="Arial"/>
          <w:sz w:val="24"/>
          <w:szCs w:val="24"/>
        </w:rPr>
        <w:t>vigilad</w:t>
      </w:r>
      <w:r w:rsidR="008635D9" w:rsidRPr="00483688">
        <w:rPr>
          <w:rFonts w:ascii="Verdana" w:hAnsi="Verdana" w:cs="Arial"/>
          <w:sz w:val="24"/>
          <w:szCs w:val="24"/>
        </w:rPr>
        <w:t>a</w:t>
      </w:r>
      <w:r w:rsidR="006E6FFD" w:rsidRPr="00483688">
        <w:rPr>
          <w:rFonts w:ascii="Verdana" w:hAnsi="Verdana" w:cs="Arial"/>
          <w:sz w:val="24"/>
          <w:szCs w:val="24"/>
        </w:rPr>
        <w:t>s</w:t>
      </w:r>
      <w:r w:rsidR="00553BDB" w:rsidRPr="00483688">
        <w:rPr>
          <w:rFonts w:ascii="Verdana" w:hAnsi="Verdana" w:cs="Arial"/>
          <w:sz w:val="24"/>
          <w:szCs w:val="24"/>
        </w:rPr>
        <w:t xml:space="preserve"> </w:t>
      </w:r>
      <w:r w:rsidR="008635D9" w:rsidRPr="00483688">
        <w:rPr>
          <w:rFonts w:ascii="Verdana" w:hAnsi="Verdana" w:cs="Arial"/>
          <w:sz w:val="24"/>
          <w:szCs w:val="24"/>
        </w:rPr>
        <w:t>por</w:t>
      </w:r>
      <w:r w:rsidR="00553BDB" w:rsidRPr="00483688">
        <w:rPr>
          <w:rFonts w:ascii="Verdana" w:hAnsi="Verdana" w:cs="Arial"/>
          <w:sz w:val="24"/>
          <w:szCs w:val="24"/>
        </w:rPr>
        <w:t xml:space="preserve"> la Superi</w:t>
      </w:r>
      <w:r w:rsidR="008635D9" w:rsidRPr="00483688">
        <w:rPr>
          <w:rFonts w:ascii="Verdana" w:hAnsi="Verdana" w:cs="Arial"/>
          <w:sz w:val="24"/>
          <w:szCs w:val="24"/>
        </w:rPr>
        <w:t>ntendencia de Transporte</w:t>
      </w:r>
      <w:r w:rsidR="00937662" w:rsidRPr="00483688">
        <w:rPr>
          <w:rFonts w:ascii="Verdana" w:hAnsi="Verdana" w:cs="Arial"/>
          <w:sz w:val="24"/>
          <w:szCs w:val="24"/>
        </w:rPr>
        <w:t xml:space="preserve"> </w:t>
      </w:r>
      <w:bookmarkEnd w:id="5"/>
      <w:r w:rsidR="00BC3648" w:rsidRPr="00483688">
        <w:rPr>
          <w:rFonts w:ascii="Verdana" w:hAnsi="Verdana" w:cs="Arial"/>
          <w:sz w:val="24"/>
          <w:szCs w:val="24"/>
        </w:rPr>
        <w:t xml:space="preserve">que deberán presentar información y documentación en los términos definidos en el </w:t>
      </w:r>
      <w:r w:rsidR="0060638F" w:rsidRPr="00483688">
        <w:rPr>
          <w:rFonts w:ascii="Verdana" w:hAnsi="Verdana"/>
          <w:sz w:val="24"/>
          <w:szCs w:val="24"/>
        </w:rPr>
        <w:t>Proceso Institucional</w:t>
      </w:r>
      <w:r w:rsidR="007C625A" w:rsidRPr="00483688">
        <w:rPr>
          <w:rFonts w:ascii="Verdana" w:hAnsi="Verdana"/>
          <w:sz w:val="24"/>
          <w:szCs w:val="24"/>
        </w:rPr>
        <w:t xml:space="preserve"> para la verificación </w:t>
      </w:r>
      <w:r w:rsidR="0060638F" w:rsidRPr="00483688">
        <w:rPr>
          <w:rFonts w:ascii="Verdana" w:hAnsi="Verdana"/>
          <w:sz w:val="24"/>
          <w:szCs w:val="24"/>
        </w:rPr>
        <w:t xml:space="preserve">y seguimiento </w:t>
      </w:r>
      <w:r w:rsidR="007C625A" w:rsidRPr="00483688">
        <w:rPr>
          <w:rFonts w:ascii="Verdana" w:hAnsi="Verdana"/>
          <w:sz w:val="24"/>
          <w:szCs w:val="24"/>
        </w:rPr>
        <w:t>de los Planes Estratégicos de Seguridad Vial - P</w:t>
      </w:r>
      <w:r w:rsidR="00570F22" w:rsidRPr="00483688">
        <w:rPr>
          <w:rFonts w:ascii="Verdana" w:hAnsi="Verdana"/>
          <w:sz w:val="24"/>
          <w:szCs w:val="24"/>
        </w:rPr>
        <w:t>I</w:t>
      </w:r>
      <w:r w:rsidR="007C625A" w:rsidRPr="00483688">
        <w:rPr>
          <w:rFonts w:ascii="Verdana" w:hAnsi="Verdana"/>
          <w:sz w:val="24"/>
          <w:szCs w:val="24"/>
        </w:rPr>
        <w:t>/PESV</w:t>
      </w:r>
      <w:r w:rsidR="006E6FFD" w:rsidRPr="00483688">
        <w:rPr>
          <w:rFonts w:ascii="Verdana" w:hAnsi="Verdana" w:cs="Arial"/>
          <w:sz w:val="24"/>
          <w:szCs w:val="24"/>
        </w:rPr>
        <w:t xml:space="preserve"> </w:t>
      </w:r>
      <w:r w:rsidR="006E6FFD" w:rsidRPr="00483688">
        <w:rPr>
          <w:rFonts w:ascii="Verdana" w:hAnsi="Verdana"/>
          <w:sz w:val="24"/>
          <w:szCs w:val="24"/>
          <w:lang w:val="es-ES" w:eastAsia="es-ES"/>
        </w:rPr>
        <w:t>son:</w:t>
      </w:r>
    </w:p>
    <w:p w14:paraId="07FEF45D" w14:textId="77777777" w:rsidR="006E6FFD" w:rsidRPr="00483688" w:rsidRDefault="006E6FFD" w:rsidP="00C26E3C">
      <w:pPr>
        <w:spacing w:after="0" w:line="240" w:lineRule="auto"/>
        <w:ind w:left="284"/>
        <w:jc w:val="both"/>
        <w:rPr>
          <w:rFonts w:ascii="Verdana" w:hAnsi="Verdana"/>
          <w:sz w:val="24"/>
          <w:szCs w:val="24"/>
          <w:lang w:eastAsia="es-ES"/>
        </w:rPr>
      </w:pPr>
    </w:p>
    <w:p w14:paraId="5AF15A11" w14:textId="31B15012" w:rsidR="006E6FFD" w:rsidRPr="00483688" w:rsidRDefault="006E6FFD" w:rsidP="00C26E3C">
      <w:pPr>
        <w:pStyle w:val="Prrafodelista"/>
        <w:numPr>
          <w:ilvl w:val="0"/>
          <w:numId w:val="23"/>
        </w:numPr>
        <w:spacing w:after="0" w:line="240" w:lineRule="auto"/>
        <w:ind w:left="1276" w:hanging="142"/>
        <w:jc w:val="both"/>
        <w:rPr>
          <w:rFonts w:ascii="Verdana" w:hAnsi="Verdana" w:cs="Arial"/>
          <w:sz w:val="24"/>
          <w:szCs w:val="24"/>
        </w:rPr>
      </w:pPr>
      <w:r w:rsidRPr="00483688">
        <w:rPr>
          <w:rFonts w:ascii="Verdana" w:hAnsi="Verdana" w:cs="Arial"/>
          <w:sz w:val="24"/>
          <w:szCs w:val="24"/>
        </w:rPr>
        <w:t xml:space="preserve">Los </w:t>
      </w:r>
      <w:r w:rsidR="003C6EBF" w:rsidRPr="00483688">
        <w:rPr>
          <w:rFonts w:ascii="Verdana" w:hAnsi="Verdana" w:cs="Arial"/>
          <w:sz w:val="24"/>
          <w:szCs w:val="24"/>
        </w:rPr>
        <w:t>P</w:t>
      </w:r>
      <w:r w:rsidRPr="00483688">
        <w:rPr>
          <w:rFonts w:ascii="Verdana" w:hAnsi="Verdana" w:cs="Arial"/>
          <w:sz w:val="24"/>
          <w:szCs w:val="24"/>
        </w:rPr>
        <w:t xml:space="preserve">restadores de </w:t>
      </w:r>
      <w:r w:rsidR="003C6EBF" w:rsidRPr="00483688">
        <w:rPr>
          <w:rFonts w:ascii="Verdana" w:hAnsi="Verdana" w:cs="Arial"/>
          <w:sz w:val="24"/>
          <w:szCs w:val="24"/>
        </w:rPr>
        <w:t>S</w:t>
      </w:r>
      <w:r w:rsidRPr="00483688">
        <w:rPr>
          <w:rFonts w:ascii="Verdana" w:hAnsi="Verdana" w:cs="Arial"/>
          <w:sz w:val="24"/>
          <w:szCs w:val="24"/>
        </w:rPr>
        <w:t xml:space="preserve">ervicio </w:t>
      </w:r>
      <w:r w:rsidR="003C6EBF" w:rsidRPr="00483688">
        <w:rPr>
          <w:rFonts w:ascii="Verdana" w:hAnsi="Verdana" w:cs="Arial"/>
          <w:sz w:val="24"/>
          <w:szCs w:val="24"/>
        </w:rPr>
        <w:t>P</w:t>
      </w:r>
      <w:r w:rsidRPr="00483688">
        <w:rPr>
          <w:rFonts w:ascii="Verdana" w:hAnsi="Verdana" w:cs="Arial"/>
          <w:sz w:val="24"/>
          <w:szCs w:val="24"/>
        </w:rPr>
        <w:t xml:space="preserve">úblico de </w:t>
      </w:r>
      <w:r w:rsidR="003C6EBF" w:rsidRPr="00483688">
        <w:rPr>
          <w:rFonts w:ascii="Verdana" w:hAnsi="Verdana" w:cs="Arial"/>
          <w:sz w:val="24"/>
          <w:szCs w:val="24"/>
        </w:rPr>
        <w:t>T</w:t>
      </w:r>
      <w:r w:rsidRPr="00483688">
        <w:rPr>
          <w:rFonts w:ascii="Verdana" w:hAnsi="Verdana" w:cs="Arial"/>
          <w:sz w:val="24"/>
          <w:szCs w:val="24"/>
        </w:rPr>
        <w:t xml:space="preserve">ransporte </w:t>
      </w:r>
      <w:r w:rsidR="003C6EBF" w:rsidRPr="00483688">
        <w:rPr>
          <w:rFonts w:ascii="Verdana" w:hAnsi="Verdana" w:cs="Arial"/>
          <w:sz w:val="24"/>
          <w:szCs w:val="24"/>
        </w:rPr>
        <w:t>T</w:t>
      </w:r>
      <w:r w:rsidRPr="00483688">
        <w:rPr>
          <w:rFonts w:ascii="Verdana" w:hAnsi="Verdana" w:cs="Arial"/>
          <w:sz w:val="24"/>
          <w:szCs w:val="24"/>
        </w:rPr>
        <w:t xml:space="preserve">errestre </w:t>
      </w:r>
      <w:r w:rsidR="003C6EBF" w:rsidRPr="00483688">
        <w:rPr>
          <w:rFonts w:ascii="Verdana" w:hAnsi="Verdana" w:cs="Arial"/>
          <w:sz w:val="24"/>
          <w:szCs w:val="24"/>
        </w:rPr>
        <w:t>A</w:t>
      </w:r>
      <w:r w:rsidRPr="00483688">
        <w:rPr>
          <w:rFonts w:ascii="Verdana" w:hAnsi="Verdana" w:cs="Arial"/>
          <w:sz w:val="24"/>
          <w:szCs w:val="24"/>
        </w:rPr>
        <w:t xml:space="preserve">utomotor de </w:t>
      </w:r>
      <w:r w:rsidR="003C6EBF" w:rsidRPr="00483688">
        <w:rPr>
          <w:rFonts w:ascii="Verdana" w:hAnsi="Verdana" w:cs="Arial"/>
          <w:sz w:val="24"/>
          <w:szCs w:val="24"/>
        </w:rPr>
        <w:t>c</w:t>
      </w:r>
      <w:r w:rsidRPr="00483688">
        <w:rPr>
          <w:rFonts w:ascii="Verdana" w:hAnsi="Verdana" w:cs="Arial"/>
          <w:sz w:val="24"/>
          <w:szCs w:val="24"/>
        </w:rPr>
        <w:t>arga, especial, pasajeros por carretera y mixto</w:t>
      </w:r>
      <w:r w:rsidRPr="00483688">
        <w:rPr>
          <w:rStyle w:val="Refdenotaalpie"/>
          <w:rFonts w:ascii="Verdana" w:hAnsi="Verdana" w:cs="Arial"/>
          <w:sz w:val="24"/>
          <w:szCs w:val="24"/>
        </w:rPr>
        <w:footnoteReference w:id="3"/>
      </w:r>
      <w:r w:rsidRPr="00483688">
        <w:rPr>
          <w:rFonts w:ascii="Verdana" w:hAnsi="Verdana" w:cs="Arial"/>
          <w:sz w:val="24"/>
          <w:szCs w:val="24"/>
        </w:rPr>
        <w:t xml:space="preserve">, </w:t>
      </w:r>
      <w:r w:rsidRPr="00483688">
        <w:rPr>
          <w:rFonts w:ascii="Verdana" w:hAnsi="Verdana" w:cs="Arial"/>
          <w:sz w:val="24"/>
          <w:szCs w:val="24"/>
        </w:rPr>
        <w:lastRenderedPageBreak/>
        <w:t>en general todas las empresas de transporte de todos los modos y modalidades reglamentadas por el Ministerio de transporte.</w:t>
      </w:r>
    </w:p>
    <w:p w14:paraId="28CC6103" w14:textId="77777777" w:rsidR="00295872" w:rsidRPr="00483688" w:rsidRDefault="00295872" w:rsidP="00D9487D">
      <w:pPr>
        <w:pStyle w:val="Prrafodelista"/>
        <w:spacing w:after="0" w:line="240" w:lineRule="auto"/>
        <w:ind w:left="1276"/>
        <w:jc w:val="both"/>
        <w:rPr>
          <w:rFonts w:ascii="Verdana" w:hAnsi="Verdana" w:cs="Arial"/>
          <w:sz w:val="24"/>
          <w:szCs w:val="24"/>
        </w:rPr>
      </w:pPr>
    </w:p>
    <w:p w14:paraId="7819268C" w14:textId="53A0F4EC" w:rsidR="006E6FFD" w:rsidRPr="00483688" w:rsidRDefault="006E6FFD" w:rsidP="00C26E3C">
      <w:pPr>
        <w:pStyle w:val="Prrafodelista"/>
        <w:numPr>
          <w:ilvl w:val="0"/>
          <w:numId w:val="23"/>
        </w:numPr>
        <w:spacing w:after="0" w:line="240" w:lineRule="auto"/>
        <w:ind w:left="1276" w:hanging="142"/>
        <w:jc w:val="both"/>
        <w:rPr>
          <w:rFonts w:ascii="Verdana" w:hAnsi="Verdana" w:cs="Arial"/>
          <w:sz w:val="24"/>
          <w:szCs w:val="24"/>
        </w:rPr>
      </w:pPr>
      <w:r w:rsidRPr="00483688">
        <w:rPr>
          <w:rFonts w:ascii="Verdana" w:hAnsi="Verdana" w:cs="Arial"/>
          <w:sz w:val="24"/>
          <w:szCs w:val="24"/>
        </w:rPr>
        <w:t xml:space="preserve">Los </w:t>
      </w:r>
      <w:r w:rsidR="003C6EBF" w:rsidRPr="00483688">
        <w:rPr>
          <w:rFonts w:ascii="Verdana" w:hAnsi="Verdana" w:cs="Arial"/>
          <w:sz w:val="24"/>
          <w:szCs w:val="24"/>
        </w:rPr>
        <w:t>O</w:t>
      </w:r>
      <w:r w:rsidRPr="00483688">
        <w:rPr>
          <w:rFonts w:ascii="Verdana" w:hAnsi="Verdana" w:cs="Arial"/>
          <w:sz w:val="24"/>
          <w:szCs w:val="24"/>
        </w:rPr>
        <w:t xml:space="preserve">peradores de </w:t>
      </w:r>
      <w:r w:rsidR="003C6EBF" w:rsidRPr="00483688">
        <w:rPr>
          <w:rFonts w:ascii="Verdana" w:hAnsi="Verdana" w:cs="Arial"/>
          <w:sz w:val="24"/>
          <w:szCs w:val="24"/>
        </w:rPr>
        <w:t>I</w:t>
      </w:r>
      <w:r w:rsidRPr="00483688">
        <w:rPr>
          <w:rFonts w:ascii="Verdana" w:hAnsi="Verdana" w:cs="Arial"/>
          <w:sz w:val="24"/>
          <w:szCs w:val="24"/>
        </w:rPr>
        <w:t xml:space="preserve">nfraestructura </w:t>
      </w:r>
      <w:r w:rsidR="003C6EBF" w:rsidRPr="00483688">
        <w:rPr>
          <w:rFonts w:ascii="Verdana" w:hAnsi="Verdana" w:cs="Arial"/>
          <w:sz w:val="24"/>
          <w:szCs w:val="24"/>
        </w:rPr>
        <w:t>P</w:t>
      </w:r>
      <w:r w:rsidRPr="00483688">
        <w:rPr>
          <w:rFonts w:ascii="Verdana" w:hAnsi="Verdana" w:cs="Arial"/>
          <w:sz w:val="24"/>
          <w:szCs w:val="24"/>
        </w:rPr>
        <w:t xml:space="preserve">ública de </w:t>
      </w:r>
      <w:r w:rsidR="003C6EBF" w:rsidRPr="00483688">
        <w:rPr>
          <w:rFonts w:ascii="Verdana" w:hAnsi="Verdana" w:cs="Arial"/>
          <w:sz w:val="24"/>
          <w:szCs w:val="24"/>
        </w:rPr>
        <w:t>T</w:t>
      </w:r>
      <w:r w:rsidRPr="00483688">
        <w:rPr>
          <w:rFonts w:ascii="Verdana" w:hAnsi="Verdana" w:cs="Arial"/>
          <w:sz w:val="24"/>
          <w:szCs w:val="24"/>
        </w:rPr>
        <w:t xml:space="preserve">ransporte </w:t>
      </w:r>
      <w:r w:rsidR="003C6EBF" w:rsidRPr="00483688">
        <w:rPr>
          <w:rFonts w:ascii="Verdana" w:hAnsi="Verdana" w:cs="Arial"/>
          <w:sz w:val="24"/>
          <w:szCs w:val="24"/>
        </w:rPr>
        <w:t>T</w:t>
      </w:r>
      <w:r w:rsidRPr="00483688">
        <w:rPr>
          <w:rFonts w:ascii="Verdana" w:hAnsi="Verdana" w:cs="Arial"/>
          <w:sz w:val="24"/>
          <w:szCs w:val="24"/>
        </w:rPr>
        <w:t xml:space="preserve">errestre (Carretera, férrea y terminales de transporte terrestre), </w:t>
      </w:r>
      <w:r w:rsidR="003C6EBF" w:rsidRPr="00483688">
        <w:rPr>
          <w:rFonts w:ascii="Verdana" w:hAnsi="Verdana" w:cs="Arial"/>
          <w:sz w:val="24"/>
          <w:szCs w:val="24"/>
        </w:rPr>
        <w:t>P</w:t>
      </w:r>
      <w:r w:rsidRPr="00483688">
        <w:rPr>
          <w:rFonts w:ascii="Verdana" w:hAnsi="Verdana" w:cs="Arial"/>
          <w:sz w:val="24"/>
          <w:szCs w:val="24"/>
        </w:rPr>
        <w:t xml:space="preserve">ortuaria y </w:t>
      </w:r>
      <w:r w:rsidR="003C6EBF" w:rsidRPr="00483688">
        <w:rPr>
          <w:rFonts w:ascii="Verdana" w:hAnsi="Verdana" w:cs="Arial"/>
          <w:sz w:val="24"/>
          <w:szCs w:val="24"/>
        </w:rPr>
        <w:t>A</w:t>
      </w:r>
      <w:r w:rsidRPr="00483688">
        <w:rPr>
          <w:rFonts w:ascii="Verdana" w:hAnsi="Verdana" w:cs="Arial"/>
          <w:sz w:val="24"/>
          <w:szCs w:val="24"/>
        </w:rPr>
        <w:t>eroportuaria (Concesionada y no concesionada)</w:t>
      </w:r>
    </w:p>
    <w:p w14:paraId="5766DC76" w14:textId="77777777" w:rsidR="00295872" w:rsidRPr="00483688" w:rsidRDefault="00295872" w:rsidP="00D9487D">
      <w:pPr>
        <w:pStyle w:val="Prrafodelista"/>
        <w:spacing w:after="0" w:line="240" w:lineRule="auto"/>
        <w:ind w:left="1276"/>
        <w:jc w:val="both"/>
        <w:rPr>
          <w:rFonts w:ascii="Verdana" w:hAnsi="Verdana" w:cs="Arial"/>
          <w:sz w:val="24"/>
          <w:szCs w:val="24"/>
        </w:rPr>
      </w:pPr>
    </w:p>
    <w:p w14:paraId="77E8CA08" w14:textId="5EE80657" w:rsidR="006E6FFD" w:rsidRPr="00483688" w:rsidRDefault="006E6FFD" w:rsidP="00C26E3C">
      <w:pPr>
        <w:pStyle w:val="Prrafodelista"/>
        <w:numPr>
          <w:ilvl w:val="0"/>
          <w:numId w:val="23"/>
        </w:numPr>
        <w:spacing w:after="0" w:line="240" w:lineRule="auto"/>
        <w:ind w:left="1276" w:hanging="142"/>
        <w:jc w:val="both"/>
        <w:rPr>
          <w:rFonts w:ascii="Verdana" w:hAnsi="Verdana" w:cs="Arial"/>
          <w:sz w:val="24"/>
          <w:szCs w:val="24"/>
        </w:rPr>
      </w:pPr>
      <w:r w:rsidRPr="00483688">
        <w:rPr>
          <w:rFonts w:ascii="Verdana" w:hAnsi="Verdana" w:cs="Arial"/>
          <w:sz w:val="24"/>
          <w:szCs w:val="24"/>
        </w:rPr>
        <w:t xml:space="preserve">Los </w:t>
      </w:r>
      <w:r w:rsidR="003C6EBF" w:rsidRPr="00483688">
        <w:rPr>
          <w:rFonts w:ascii="Verdana" w:hAnsi="Verdana" w:cs="Arial"/>
          <w:sz w:val="24"/>
          <w:szCs w:val="24"/>
        </w:rPr>
        <w:t>O</w:t>
      </w:r>
      <w:r w:rsidRPr="00483688">
        <w:rPr>
          <w:rFonts w:ascii="Verdana" w:hAnsi="Verdana" w:cs="Arial"/>
          <w:sz w:val="24"/>
          <w:szCs w:val="24"/>
        </w:rPr>
        <w:t xml:space="preserve">peradores de </w:t>
      </w:r>
      <w:r w:rsidR="003C6EBF" w:rsidRPr="00483688">
        <w:rPr>
          <w:rFonts w:ascii="Verdana" w:hAnsi="Verdana" w:cs="Arial"/>
          <w:sz w:val="24"/>
          <w:szCs w:val="24"/>
        </w:rPr>
        <w:t>S</w:t>
      </w:r>
      <w:r w:rsidRPr="00483688">
        <w:rPr>
          <w:rFonts w:ascii="Verdana" w:hAnsi="Verdana" w:cs="Arial"/>
          <w:sz w:val="24"/>
          <w:szCs w:val="24"/>
        </w:rPr>
        <w:t xml:space="preserve">ervicios </w:t>
      </w:r>
      <w:r w:rsidR="003C6EBF" w:rsidRPr="00483688">
        <w:rPr>
          <w:rFonts w:ascii="Verdana" w:hAnsi="Verdana" w:cs="Arial"/>
          <w:sz w:val="24"/>
          <w:szCs w:val="24"/>
        </w:rPr>
        <w:t>C</w:t>
      </w:r>
      <w:r w:rsidRPr="00483688">
        <w:rPr>
          <w:rFonts w:ascii="Verdana" w:hAnsi="Verdana" w:cs="Arial"/>
          <w:sz w:val="24"/>
          <w:szCs w:val="24"/>
        </w:rPr>
        <w:t xml:space="preserve">onexos al </w:t>
      </w:r>
      <w:r w:rsidR="003C6EBF" w:rsidRPr="00483688">
        <w:rPr>
          <w:rFonts w:ascii="Verdana" w:hAnsi="Verdana" w:cs="Arial"/>
          <w:sz w:val="24"/>
          <w:szCs w:val="24"/>
        </w:rPr>
        <w:t>T</w:t>
      </w:r>
      <w:r w:rsidRPr="00483688">
        <w:rPr>
          <w:rFonts w:ascii="Verdana" w:hAnsi="Verdana" w:cs="Arial"/>
          <w:sz w:val="24"/>
          <w:szCs w:val="24"/>
        </w:rPr>
        <w:t>ransporte</w:t>
      </w:r>
      <w:r w:rsidRPr="00483688">
        <w:rPr>
          <w:rStyle w:val="Refdenotaalpie"/>
          <w:rFonts w:ascii="Verdana" w:hAnsi="Verdana" w:cs="Arial"/>
          <w:sz w:val="24"/>
          <w:szCs w:val="24"/>
        </w:rPr>
        <w:footnoteReference w:id="4"/>
      </w:r>
      <w:r w:rsidRPr="00483688">
        <w:rPr>
          <w:rFonts w:ascii="Verdana" w:hAnsi="Verdana" w:cs="Arial"/>
          <w:sz w:val="24"/>
          <w:szCs w:val="24"/>
        </w:rPr>
        <w:t>: Entre otros, los operadores de estaciones de pesaje, operadores portuarios y operadores de estaciones de peaje.</w:t>
      </w:r>
    </w:p>
    <w:p w14:paraId="0D56B1A5" w14:textId="77777777" w:rsidR="00295872" w:rsidRPr="00483688" w:rsidRDefault="00295872" w:rsidP="00D9487D">
      <w:pPr>
        <w:spacing w:after="0" w:line="240" w:lineRule="auto"/>
        <w:jc w:val="both"/>
        <w:rPr>
          <w:rFonts w:ascii="Verdana" w:hAnsi="Verdana" w:cs="Arial"/>
          <w:sz w:val="24"/>
          <w:szCs w:val="24"/>
        </w:rPr>
      </w:pPr>
    </w:p>
    <w:p w14:paraId="389B9ACE" w14:textId="1D6CBEA6" w:rsidR="006E6FFD" w:rsidRPr="00483688" w:rsidRDefault="006E6FFD" w:rsidP="00C26E3C">
      <w:pPr>
        <w:pStyle w:val="Prrafodelista"/>
        <w:numPr>
          <w:ilvl w:val="0"/>
          <w:numId w:val="23"/>
        </w:numPr>
        <w:spacing w:after="0" w:line="240" w:lineRule="auto"/>
        <w:ind w:left="1276" w:hanging="142"/>
        <w:jc w:val="both"/>
        <w:rPr>
          <w:rFonts w:ascii="Verdana" w:hAnsi="Verdana" w:cs="Arial"/>
          <w:sz w:val="24"/>
          <w:szCs w:val="24"/>
        </w:rPr>
      </w:pPr>
      <w:r w:rsidRPr="00483688">
        <w:rPr>
          <w:rFonts w:ascii="Verdana" w:hAnsi="Verdana" w:cs="Arial"/>
          <w:sz w:val="24"/>
          <w:szCs w:val="24"/>
        </w:rPr>
        <w:t xml:space="preserve">Los </w:t>
      </w:r>
      <w:r w:rsidR="003C6EBF" w:rsidRPr="00483688">
        <w:rPr>
          <w:rFonts w:ascii="Verdana" w:hAnsi="Verdana" w:cs="Arial"/>
          <w:sz w:val="24"/>
          <w:szCs w:val="24"/>
        </w:rPr>
        <w:t>O</w:t>
      </w:r>
      <w:r w:rsidRPr="00483688">
        <w:rPr>
          <w:rFonts w:ascii="Verdana" w:hAnsi="Verdana" w:cs="Arial"/>
          <w:sz w:val="24"/>
          <w:szCs w:val="24"/>
        </w:rPr>
        <w:t>rganismos de Transito</w:t>
      </w:r>
    </w:p>
    <w:p w14:paraId="0D817761" w14:textId="77777777" w:rsidR="00295872" w:rsidRPr="00483688" w:rsidRDefault="00295872" w:rsidP="00D9487D">
      <w:pPr>
        <w:spacing w:after="0" w:line="240" w:lineRule="auto"/>
        <w:jc w:val="both"/>
        <w:rPr>
          <w:rFonts w:ascii="Verdana" w:hAnsi="Verdana" w:cs="Arial"/>
          <w:sz w:val="24"/>
          <w:szCs w:val="24"/>
        </w:rPr>
      </w:pPr>
    </w:p>
    <w:p w14:paraId="448E9B17" w14:textId="43B78084" w:rsidR="006E6FFD" w:rsidRPr="00483688" w:rsidRDefault="006E6FFD" w:rsidP="00C26E3C">
      <w:pPr>
        <w:pStyle w:val="Prrafodelista"/>
        <w:numPr>
          <w:ilvl w:val="0"/>
          <w:numId w:val="23"/>
        </w:numPr>
        <w:spacing w:after="0" w:line="240" w:lineRule="auto"/>
        <w:ind w:left="1276" w:hanging="142"/>
        <w:jc w:val="both"/>
        <w:rPr>
          <w:rFonts w:ascii="Verdana" w:hAnsi="Verdana"/>
          <w:sz w:val="24"/>
          <w:szCs w:val="24"/>
        </w:rPr>
      </w:pPr>
      <w:r w:rsidRPr="00483688">
        <w:rPr>
          <w:rFonts w:ascii="Verdana" w:hAnsi="Verdana" w:cs="Arial"/>
          <w:sz w:val="24"/>
          <w:szCs w:val="24"/>
        </w:rPr>
        <w:t xml:space="preserve">Los </w:t>
      </w:r>
      <w:r w:rsidR="003C6EBF" w:rsidRPr="00483688">
        <w:rPr>
          <w:rFonts w:ascii="Verdana" w:hAnsi="Verdana" w:cs="Arial"/>
          <w:sz w:val="24"/>
          <w:szCs w:val="24"/>
        </w:rPr>
        <w:t>O</w:t>
      </w:r>
      <w:r w:rsidRPr="00483688">
        <w:rPr>
          <w:rFonts w:ascii="Verdana" w:hAnsi="Verdana" w:cs="Arial"/>
          <w:sz w:val="24"/>
          <w:szCs w:val="24"/>
        </w:rPr>
        <w:t xml:space="preserve">rganismos de </w:t>
      </w:r>
      <w:r w:rsidR="003C6EBF" w:rsidRPr="00483688">
        <w:rPr>
          <w:rFonts w:ascii="Verdana" w:hAnsi="Verdana" w:cs="Arial"/>
          <w:sz w:val="24"/>
          <w:szCs w:val="24"/>
        </w:rPr>
        <w:t>A</w:t>
      </w:r>
      <w:r w:rsidRPr="00483688">
        <w:rPr>
          <w:rFonts w:ascii="Verdana" w:hAnsi="Verdana" w:cs="Arial"/>
          <w:sz w:val="24"/>
          <w:szCs w:val="24"/>
        </w:rPr>
        <w:t xml:space="preserve">poyo al </w:t>
      </w:r>
      <w:r w:rsidR="003C6EBF" w:rsidRPr="00483688">
        <w:rPr>
          <w:rFonts w:ascii="Verdana" w:hAnsi="Verdana" w:cs="Arial"/>
          <w:sz w:val="24"/>
          <w:szCs w:val="24"/>
        </w:rPr>
        <w:t>T</w:t>
      </w:r>
      <w:r w:rsidRPr="00483688">
        <w:rPr>
          <w:rFonts w:ascii="Verdana" w:hAnsi="Verdana" w:cs="Arial"/>
          <w:sz w:val="24"/>
          <w:szCs w:val="24"/>
        </w:rPr>
        <w:t>ránsito tales como Centros de Reconocimiento de Conductores (</w:t>
      </w:r>
      <w:bookmarkStart w:id="6" w:name="_Int_bIkObSpy"/>
      <w:r w:rsidRPr="00483688">
        <w:rPr>
          <w:rFonts w:ascii="Verdana" w:hAnsi="Verdana" w:cs="Arial"/>
          <w:sz w:val="24"/>
          <w:szCs w:val="24"/>
        </w:rPr>
        <w:t>CRC</w:t>
      </w:r>
      <w:bookmarkEnd w:id="6"/>
      <w:r w:rsidRPr="00483688">
        <w:rPr>
          <w:rFonts w:ascii="Verdana" w:hAnsi="Verdana" w:cs="Arial"/>
          <w:sz w:val="24"/>
          <w:szCs w:val="24"/>
        </w:rPr>
        <w:t>), Centro de Enseñanza Automovilística (CEA) y Centro de Diagnostico Automotor (CDA).</w:t>
      </w:r>
      <w:r w:rsidRPr="00483688">
        <w:rPr>
          <w:rFonts w:ascii="Verdana" w:hAnsi="Verdana"/>
          <w:sz w:val="24"/>
          <w:szCs w:val="24"/>
        </w:rPr>
        <w:t xml:space="preserve"> </w:t>
      </w:r>
    </w:p>
    <w:p w14:paraId="2DE09B6C" w14:textId="77777777" w:rsidR="006E6FFD" w:rsidRPr="00483688" w:rsidRDefault="006E6FFD" w:rsidP="00C26E3C">
      <w:pPr>
        <w:spacing w:after="0" w:line="240" w:lineRule="auto"/>
        <w:jc w:val="both"/>
        <w:rPr>
          <w:rFonts w:ascii="Verdana" w:hAnsi="Verdana"/>
          <w:sz w:val="24"/>
          <w:szCs w:val="24"/>
          <w:lang w:eastAsia="es-ES"/>
        </w:rPr>
      </w:pPr>
    </w:p>
    <w:p w14:paraId="1CB73E73" w14:textId="77777777" w:rsidR="006E6FFD" w:rsidRPr="00483688" w:rsidRDefault="006E6FFD" w:rsidP="00C26E3C">
      <w:pPr>
        <w:spacing w:after="0" w:line="240" w:lineRule="auto"/>
        <w:ind w:left="284"/>
        <w:jc w:val="both"/>
        <w:rPr>
          <w:rFonts w:ascii="Verdana" w:hAnsi="Verdana"/>
          <w:sz w:val="24"/>
          <w:szCs w:val="24"/>
        </w:rPr>
      </w:pPr>
      <w:r w:rsidRPr="00483688">
        <w:rPr>
          <w:rFonts w:ascii="Verdana" w:hAnsi="Verdana" w:cs="Arial"/>
          <w:iCs/>
          <w:sz w:val="24"/>
          <w:szCs w:val="24"/>
        </w:rPr>
        <w:t xml:space="preserve">Estos sujetos son obligados legalmente a diseñar e implementar los PESV de conformidad con los postulados de artículo 12 de la Ley 1503 de 2011 modificado por el artículo 110 del Decreto Ley 2106 de 2019, el artículo 2.3.2.3.2 del Decreto 1079 de 2015 y los parámetros de la Resolución del Ministerio de Transporte </w:t>
      </w:r>
      <w:r w:rsidRPr="00483688">
        <w:rPr>
          <w:rFonts w:ascii="Verdana" w:hAnsi="Verdana"/>
          <w:sz w:val="24"/>
          <w:szCs w:val="24"/>
        </w:rPr>
        <w:t>Resolución 20223040040595 del 12 de julio 2022.</w:t>
      </w:r>
    </w:p>
    <w:p w14:paraId="6A209567" w14:textId="77777777" w:rsidR="00927A8D" w:rsidRPr="00483688" w:rsidRDefault="00927A8D" w:rsidP="00C26E3C">
      <w:pPr>
        <w:spacing w:after="0" w:line="240" w:lineRule="auto"/>
        <w:jc w:val="both"/>
        <w:rPr>
          <w:rFonts w:ascii="Verdana" w:hAnsi="Verdana"/>
          <w:sz w:val="24"/>
          <w:szCs w:val="24"/>
          <w:lang w:eastAsia="es-ES"/>
        </w:rPr>
      </w:pPr>
    </w:p>
    <w:p w14:paraId="14CA9148" w14:textId="49DC5277" w:rsidR="004461AD" w:rsidRPr="00483688" w:rsidRDefault="003C6EBF" w:rsidP="007708EB">
      <w:pPr>
        <w:pStyle w:val="paragraph"/>
        <w:spacing w:before="0" w:beforeAutospacing="0" w:after="0" w:afterAutospacing="0"/>
        <w:ind w:left="284"/>
        <w:jc w:val="both"/>
        <w:textAlignment w:val="baseline"/>
        <w:rPr>
          <w:rStyle w:val="normaltextrun"/>
          <w:rFonts w:ascii="Verdana" w:hAnsi="Verdana" w:cs="Segoe UI"/>
        </w:rPr>
      </w:pPr>
      <w:r w:rsidRPr="00483688">
        <w:rPr>
          <w:rFonts w:ascii="Verdana" w:hAnsi="Verdana" w:cs="Arial"/>
          <w:b/>
          <w:bCs/>
        </w:rPr>
        <w:t>Artículo 6.</w:t>
      </w:r>
      <w:r w:rsidR="006C0145" w:rsidRPr="00483688">
        <w:rPr>
          <w:rFonts w:ascii="Verdana" w:hAnsi="Verdana" w:cs="Arial"/>
          <w:b/>
          <w:bCs/>
        </w:rPr>
        <w:t>3</w:t>
      </w:r>
      <w:r w:rsidRPr="00483688">
        <w:rPr>
          <w:rFonts w:ascii="Verdana" w:hAnsi="Verdana" w:cs="Arial"/>
          <w:b/>
          <w:bCs/>
        </w:rPr>
        <w:t>.</w:t>
      </w:r>
      <w:r w:rsidRPr="00483688">
        <w:rPr>
          <w:rFonts w:ascii="Verdana" w:hAnsi="Verdana" w:cs="Arial"/>
        </w:rPr>
        <w:t xml:space="preserve"> </w:t>
      </w:r>
      <w:r w:rsidR="00E66E51" w:rsidRPr="00483688">
        <w:rPr>
          <w:rFonts w:ascii="Verdana" w:hAnsi="Verdana" w:cs="Arial"/>
          <w:b/>
          <w:bCs/>
        </w:rPr>
        <w:t>Reporte de información y documentación</w:t>
      </w:r>
      <w:r w:rsidR="00453D73" w:rsidRPr="00483688">
        <w:rPr>
          <w:rFonts w:ascii="Verdana" w:hAnsi="Verdana" w:cs="Arial"/>
        </w:rPr>
        <w:t xml:space="preserve">. </w:t>
      </w:r>
      <w:r w:rsidR="00BC2310" w:rsidRPr="00483688">
        <w:rPr>
          <w:rFonts w:ascii="Verdana" w:hAnsi="Verdana" w:cs="Arial"/>
        </w:rPr>
        <w:t>Las persona</w:t>
      </w:r>
      <w:r w:rsidR="00F9450F" w:rsidRPr="00483688">
        <w:rPr>
          <w:rFonts w:ascii="Verdana" w:hAnsi="Verdana" w:cs="Arial"/>
        </w:rPr>
        <w:t>s</w:t>
      </w:r>
      <w:r w:rsidR="00BC2310" w:rsidRPr="00483688">
        <w:rPr>
          <w:rFonts w:ascii="Verdana" w:hAnsi="Verdana" w:cs="Arial"/>
        </w:rPr>
        <w:t xml:space="preserve"> naturales y jurídicas vigiladas por la Superintendencia de Transporte </w:t>
      </w:r>
      <w:r w:rsidR="00E66E51" w:rsidRPr="00483688">
        <w:rPr>
          <w:rStyle w:val="normaltextrun"/>
          <w:rFonts w:ascii="Verdana" w:hAnsi="Verdana" w:cs="Segoe UI"/>
        </w:rPr>
        <w:t>relacionadas en el artículo 6.3. deberán</w:t>
      </w:r>
      <w:r w:rsidR="007708EB" w:rsidRPr="00483688">
        <w:rPr>
          <w:rStyle w:val="normaltextrun"/>
          <w:rFonts w:ascii="Verdana" w:hAnsi="Verdana" w:cs="Segoe UI"/>
        </w:rPr>
        <w:t xml:space="preserve"> proceder con el diligenciamiento </w:t>
      </w:r>
      <w:r w:rsidR="00FF6FCA" w:rsidRPr="00483688">
        <w:rPr>
          <w:rStyle w:val="normaltextrun"/>
          <w:rFonts w:ascii="Verdana" w:hAnsi="Verdana" w:cs="Segoe UI"/>
        </w:rPr>
        <w:t xml:space="preserve">y cargue </w:t>
      </w:r>
      <w:r w:rsidR="004461AD" w:rsidRPr="00483688">
        <w:rPr>
          <w:rStyle w:val="normaltextrun"/>
          <w:rFonts w:ascii="Verdana" w:hAnsi="Verdana" w:cs="Segoe UI"/>
        </w:rPr>
        <w:t xml:space="preserve">de los formularios </w:t>
      </w:r>
      <w:r w:rsidR="007708EB" w:rsidRPr="00483688">
        <w:rPr>
          <w:rStyle w:val="normaltextrun"/>
          <w:rFonts w:ascii="Verdana" w:hAnsi="Verdana" w:cs="Segoe UI"/>
        </w:rPr>
        <w:t>y</w:t>
      </w:r>
      <w:r w:rsidR="00FF6FCA" w:rsidRPr="00483688">
        <w:rPr>
          <w:rStyle w:val="normaltextrun"/>
          <w:rFonts w:ascii="Verdana" w:hAnsi="Verdana" w:cs="Segoe UI"/>
        </w:rPr>
        <w:t xml:space="preserve"> l</w:t>
      </w:r>
      <w:r w:rsidR="00E905AC" w:rsidRPr="00483688">
        <w:rPr>
          <w:rStyle w:val="normaltextrun"/>
          <w:rFonts w:ascii="Verdana" w:hAnsi="Verdana" w:cs="Segoe UI"/>
        </w:rPr>
        <w:t xml:space="preserve">a </w:t>
      </w:r>
      <w:r w:rsidR="004461AD" w:rsidRPr="00483688">
        <w:rPr>
          <w:rStyle w:val="normaltextrun"/>
          <w:rFonts w:ascii="Verdana" w:hAnsi="Verdana" w:cs="Segoe UI"/>
        </w:rPr>
        <w:t>documentación de evidencia</w:t>
      </w:r>
      <w:r w:rsidR="007708EB" w:rsidRPr="00483688">
        <w:rPr>
          <w:rStyle w:val="normaltextrun"/>
          <w:rFonts w:ascii="Verdana" w:hAnsi="Verdana" w:cs="Segoe UI"/>
        </w:rPr>
        <w:t xml:space="preserve"> en el aplicativo</w:t>
      </w:r>
      <w:r w:rsidR="003774E7" w:rsidRPr="00483688">
        <w:rPr>
          <w:rStyle w:val="normaltextrun"/>
          <w:rFonts w:ascii="Verdana" w:hAnsi="Verdana" w:cs="Segoe UI"/>
        </w:rPr>
        <w:t xml:space="preserve"> denominad</w:t>
      </w:r>
      <w:r w:rsidR="004461AD" w:rsidRPr="00483688">
        <w:rPr>
          <w:rStyle w:val="normaltextrun"/>
          <w:rFonts w:ascii="Verdana" w:hAnsi="Verdana" w:cs="Segoe UI"/>
        </w:rPr>
        <w:t>o</w:t>
      </w:r>
      <w:r w:rsidR="007708EB" w:rsidRPr="00483688">
        <w:rPr>
          <w:rStyle w:val="normaltextrun"/>
          <w:rFonts w:ascii="Verdana" w:hAnsi="Verdana" w:cs="Segoe UI"/>
        </w:rPr>
        <w:t xml:space="preserve"> </w:t>
      </w:r>
      <w:r w:rsidR="003774E7" w:rsidRPr="00483688">
        <w:rPr>
          <w:rStyle w:val="normaltextrun"/>
          <w:rFonts w:ascii="Verdana" w:hAnsi="Verdana" w:cs="Segoe UI"/>
        </w:rPr>
        <w:t>“</w:t>
      </w:r>
      <w:r w:rsidR="00EA2C61" w:rsidRPr="00483688">
        <w:rPr>
          <w:rStyle w:val="normaltextrun"/>
          <w:rFonts w:ascii="Verdana" w:hAnsi="Verdana" w:cs="Segoe UI"/>
          <w:i/>
          <w:iCs/>
        </w:rPr>
        <w:t>Sistema de Información, Seguimiento e Implementación del Plan Estratégico de Seguridad Vial (SISI-PESV)</w:t>
      </w:r>
      <w:r w:rsidR="003774E7" w:rsidRPr="00483688">
        <w:rPr>
          <w:rStyle w:val="normaltextrun"/>
          <w:rFonts w:ascii="Verdana" w:hAnsi="Verdana" w:cs="Segoe UI"/>
          <w:i/>
          <w:iCs/>
        </w:rPr>
        <w:t>”</w:t>
      </w:r>
      <w:r w:rsidR="004461AD" w:rsidRPr="00483688">
        <w:rPr>
          <w:rStyle w:val="normaltextrun"/>
          <w:rFonts w:ascii="Verdana" w:hAnsi="Verdana" w:cs="Segoe UI"/>
        </w:rPr>
        <w:t>.</w:t>
      </w:r>
    </w:p>
    <w:p w14:paraId="7F069280" w14:textId="77777777" w:rsidR="004461AD" w:rsidRPr="00483688" w:rsidRDefault="004461AD" w:rsidP="007708EB">
      <w:pPr>
        <w:pStyle w:val="paragraph"/>
        <w:spacing w:before="0" w:beforeAutospacing="0" w:after="0" w:afterAutospacing="0"/>
        <w:ind w:left="284"/>
        <w:jc w:val="both"/>
        <w:textAlignment w:val="baseline"/>
        <w:rPr>
          <w:rStyle w:val="normaltextrun"/>
          <w:rFonts w:ascii="Verdana" w:hAnsi="Verdana" w:cs="Segoe UI"/>
        </w:rPr>
      </w:pPr>
    </w:p>
    <w:p w14:paraId="124953B5" w14:textId="0D1FE01D" w:rsidR="004461AD" w:rsidRPr="00483688" w:rsidRDefault="00171B04" w:rsidP="004461AD">
      <w:pPr>
        <w:spacing w:after="0" w:line="240" w:lineRule="auto"/>
        <w:ind w:left="284"/>
        <w:jc w:val="both"/>
        <w:rPr>
          <w:rFonts w:ascii="Verdana" w:eastAsia="Verdana" w:hAnsi="Verdana" w:cs="Verdana"/>
          <w:sz w:val="24"/>
          <w:szCs w:val="24"/>
          <w:u w:val="single"/>
        </w:rPr>
      </w:pPr>
      <w:r w:rsidRPr="00483688">
        <w:rPr>
          <w:rFonts w:ascii="Verdana" w:hAnsi="Verdana" w:cs="Arial"/>
          <w:sz w:val="24"/>
          <w:szCs w:val="24"/>
        </w:rPr>
        <w:t xml:space="preserve">Para tal fin, </w:t>
      </w:r>
      <w:r w:rsidR="001B290A" w:rsidRPr="00483688">
        <w:rPr>
          <w:rFonts w:ascii="Verdana" w:hAnsi="Verdana" w:cs="Arial"/>
          <w:sz w:val="24"/>
          <w:szCs w:val="24"/>
        </w:rPr>
        <w:t xml:space="preserve">deberán atender </w:t>
      </w:r>
      <w:r w:rsidR="004461AD" w:rsidRPr="00483688">
        <w:rPr>
          <w:rFonts w:ascii="Verdana" w:hAnsi="Verdana" w:cs="Arial"/>
          <w:sz w:val="24"/>
          <w:szCs w:val="24"/>
          <w:lang w:val="es-ES"/>
        </w:rPr>
        <w:t>los lineamientos</w:t>
      </w:r>
      <w:r w:rsidR="001B290A" w:rsidRPr="00483688">
        <w:rPr>
          <w:rFonts w:ascii="Verdana" w:hAnsi="Verdana" w:cs="Arial"/>
          <w:sz w:val="24"/>
          <w:szCs w:val="24"/>
          <w:lang w:val="es-ES"/>
        </w:rPr>
        <w:t xml:space="preserve"> </w:t>
      </w:r>
      <w:r w:rsidR="004461AD" w:rsidRPr="00483688">
        <w:rPr>
          <w:rFonts w:ascii="Verdana" w:hAnsi="Verdana" w:cs="Arial"/>
          <w:sz w:val="24"/>
          <w:szCs w:val="24"/>
          <w:lang w:val="es-ES"/>
        </w:rPr>
        <w:t xml:space="preserve">descritos en el </w:t>
      </w:r>
      <w:r w:rsidR="004461AD" w:rsidRPr="00483688">
        <w:rPr>
          <w:rStyle w:val="normaltextrun"/>
          <w:rFonts w:ascii="Verdana" w:hAnsi="Verdana" w:cs="Segoe UI"/>
          <w:b/>
          <w:bCs/>
          <w:i/>
          <w:iCs/>
          <w:sz w:val="24"/>
          <w:szCs w:val="24"/>
        </w:rPr>
        <w:t>“</w:t>
      </w:r>
      <w:r w:rsidR="004461AD" w:rsidRPr="00483688">
        <w:rPr>
          <w:rStyle w:val="normaltextrun"/>
          <w:rFonts w:ascii="Verdana" w:hAnsi="Verdana" w:cs="Segoe UI"/>
          <w:b/>
          <w:bCs/>
          <w:i/>
          <w:iCs/>
          <w:sz w:val="24"/>
          <w:szCs w:val="24"/>
          <w:lang w:val="es-ES"/>
        </w:rPr>
        <w:t>ANEXO TÉCNICO-SISI/PESV</w:t>
      </w:r>
      <w:r w:rsidR="004461AD" w:rsidRPr="00483688">
        <w:rPr>
          <w:rStyle w:val="normaltextrun"/>
          <w:rFonts w:ascii="Verdana" w:hAnsi="Verdana" w:cs="Segoe UI"/>
          <w:i/>
          <w:iCs/>
          <w:sz w:val="24"/>
          <w:szCs w:val="24"/>
          <w:lang w:val="es-ES"/>
        </w:rPr>
        <w:t>”</w:t>
      </w:r>
      <w:r w:rsidR="004461AD" w:rsidRPr="00483688">
        <w:rPr>
          <w:rFonts w:ascii="Verdana" w:hAnsi="Verdana" w:cs="Arial"/>
          <w:sz w:val="24"/>
          <w:szCs w:val="24"/>
          <w:lang w:val="es-ES"/>
        </w:rPr>
        <w:t xml:space="preserve"> que hace parte integral de la presente circular. Dicho anexo</w:t>
      </w:r>
      <w:r w:rsidR="000F6D8C" w:rsidRPr="00483688">
        <w:rPr>
          <w:rFonts w:ascii="Verdana" w:hAnsi="Verdana" w:cs="Arial"/>
          <w:sz w:val="24"/>
          <w:szCs w:val="24"/>
          <w:lang w:val="es-ES"/>
        </w:rPr>
        <w:t xml:space="preserve"> se encontrará disponible para </w:t>
      </w:r>
      <w:r w:rsidR="00353E97" w:rsidRPr="00483688">
        <w:rPr>
          <w:rFonts w:ascii="Verdana" w:hAnsi="Verdana" w:cs="Arial"/>
          <w:sz w:val="24"/>
          <w:szCs w:val="24"/>
          <w:lang w:val="es-ES"/>
        </w:rPr>
        <w:t>consulta</w:t>
      </w:r>
      <w:r w:rsidR="004461AD" w:rsidRPr="00483688">
        <w:rPr>
          <w:rFonts w:ascii="Verdana" w:hAnsi="Verdana" w:cs="Arial"/>
          <w:sz w:val="24"/>
          <w:szCs w:val="24"/>
          <w:lang w:val="es-ES"/>
        </w:rPr>
        <w:t xml:space="preserve"> a través del siguiente enlace: </w:t>
      </w:r>
      <w:hyperlink r:id="rId11">
        <w:r w:rsidR="00256C05" w:rsidRPr="00483688">
          <w:rPr>
            <w:rFonts w:ascii="Verdana" w:eastAsia="Verdana" w:hAnsi="Verdana" w:cs="Verdana"/>
            <w:sz w:val="24"/>
            <w:szCs w:val="24"/>
            <w:u w:val="single"/>
          </w:rPr>
          <w:t>https://www.supertransporte.gov.co/index.php/formulario-sis-pesv/</w:t>
        </w:r>
      </w:hyperlink>
    </w:p>
    <w:p w14:paraId="74ACB53E" w14:textId="77777777" w:rsidR="00805824" w:rsidRPr="00483688" w:rsidRDefault="00805824" w:rsidP="004461AD">
      <w:pPr>
        <w:spacing w:after="0" w:line="240" w:lineRule="auto"/>
        <w:ind w:left="284"/>
        <w:jc w:val="both"/>
        <w:rPr>
          <w:rFonts w:ascii="Verdana" w:eastAsia="Verdana" w:hAnsi="Verdana" w:cs="Verdana"/>
          <w:sz w:val="24"/>
          <w:szCs w:val="24"/>
          <w:u w:val="single"/>
        </w:rPr>
      </w:pPr>
    </w:p>
    <w:p w14:paraId="3B18D56D" w14:textId="58FD2A77" w:rsidR="00DF75B6" w:rsidRPr="00483688" w:rsidRDefault="00962D5E" w:rsidP="00D9487D">
      <w:pPr>
        <w:spacing w:after="0" w:line="240" w:lineRule="auto"/>
        <w:ind w:left="284"/>
        <w:jc w:val="both"/>
        <w:rPr>
          <w:rFonts w:ascii="Verdana" w:eastAsia="Verdana" w:hAnsi="Verdana" w:cs="Verdana"/>
          <w:sz w:val="24"/>
          <w:szCs w:val="24"/>
          <w:u w:val="single"/>
        </w:rPr>
      </w:pPr>
      <w:r w:rsidRPr="00483688">
        <w:rPr>
          <w:rFonts w:ascii="Verdana" w:eastAsia="Verdana" w:hAnsi="Verdana" w:cs="Verdana"/>
          <w:b/>
          <w:bCs/>
          <w:sz w:val="24"/>
          <w:szCs w:val="24"/>
        </w:rPr>
        <w:t>Artículo 6.</w:t>
      </w:r>
      <w:r w:rsidR="006C0145" w:rsidRPr="00483688">
        <w:rPr>
          <w:rFonts w:ascii="Verdana" w:eastAsia="Verdana" w:hAnsi="Verdana" w:cs="Verdana"/>
          <w:b/>
          <w:bCs/>
          <w:sz w:val="24"/>
          <w:szCs w:val="24"/>
        </w:rPr>
        <w:t>4</w:t>
      </w:r>
      <w:r w:rsidRPr="00483688">
        <w:rPr>
          <w:rFonts w:ascii="Verdana" w:eastAsia="Verdana" w:hAnsi="Verdana" w:cs="Verdana"/>
          <w:b/>
          <w:bCs/>
          <w:sz w:val="24"/>
          <w:szCs w:val="24"/>
        </w:rPr>
        <w:t>.</w:t>
      </w:r>
      <w:r w:rsidR="00805824" w:rsidRPr="00483688">
        <w:rPr>
          <w:rFonts w:ascii="Verdana" w:eastAsia="Verdana" w:hAnsi="Verdana" w:cs="Verdana"/>
          <w:sz w:val="24"/>
          <w:szCs w:val="24"/>
        </w:rPr>
        <w:t xml:space="preserve"> </w:t>
      </w:r>
      <w:r w:rsidR="00E47082" w:rsidRPr="00483688">
        <w:rPr>
          <w:rFonts w:ascii="Verdana" w:eastAsia="Verdana" w:hAnsi="Verdana" w:cs="Verdana"/>
          <w:b/>
          <w:bCs/>
          <w:sz w:val="24"/>
          <w:szCs w:val="24"/>
        </w:rPr>
        <w:t>Documentos instructivos:</w:t>
      </w:r>
      <w:r w:rsidR="00E47082" w:rsidRPr="00483688">
        <w:rPr>
          <w:rFonts w:ascii="Verdana" w:eastAsia="Verdana" w:hAnsi="Verdana" w:cs="Verdana"/>
          <w:sz w:val="24"/>
          <w:szCs w:val="24"/>
        </w:rPr>
        <w:t xml:space="preserve"> </w:t>
      </w:r>
      <w:r w:rsidRPr="00483688">
        <w:rPr>
          <w:rFonts w:ascii="Verdana" w:eastAsia="Verdana" w:hAnsi="Verdana" w:cs="Verdana"/>
          <w:sz w:val="24"/>
          <w:szCs w:val="24"/>
        </w:rPr>
        <w:t>La</w:t>
      </w:r>
      <w:r w:rsidR="0075603C" w:rsidRPr="00483688">
        <w:rPr>
          <w:rFonts w:ascii="Verdana" w:eastAsia="Verdana" w:hAnsi="Verdana" w:cs="Verdana"/>
          <w:sz w:val="24"/>
          <w:szCs w:val="24"/>
        </w:rPr>
        <w:t xml:space="preserve"> Superintendencia dispondrá de </w:t>
      </w:r>
      <w:r w:rsidR="0083771B" w:rsidRPr="00483688">
        <w:rPr>
          <w:rFonts w:ascii="Verdana" w:eastAsia="Verdana" w:hAnsi="Verdana" w:cs="Verdana"/>
          <w:sz w:val="24"/>
          <w:szCs w:val="24"/>
        </w:rPr>
        <w:t>documentos instructivos que sirvan de apoyo a los sujetos obligados para el reporte de la información</w:t>
      </w:r>
      <w:r w:rsidR="001F50B0" w:rsidRPr="00483688">
        <w:rPr>
          <w:rFonts w:ascii="Verdana" w:eastAsia="Verdana" w:hAnsi="Verdana" w:cs="Verdana"/>
          <w:sz w:val="24"/>
          <w:szCs w:val="24"/>
        </w:rPr>
        <w:t xml:space="preserve"> y documentación. Estos podrán ser consultados en el enlace</w:t>
      </w:r>
      <w:r w:rsidR="00F96DD6" w:rsidRPr="00483688">
        <w:rPr>
          <w:rFonts w:ascii="Verdana" w:eastAsia="Verdana" w:hAnsi="Verdana" w:cs="Verdana"/>
          <w:sz w:val="24"/>
          <w:szCs w:val="24"/>
        </w:rPr>
        <w:t xml:space="preserve"> </w:t>
      </w:r>
      <w:hyperlink r:id="rId12">
        <w:r w:rsidR="00F96DD6" w:rsidRPr="00483688">
          <w:rPr>
            <w:rFonts w:ascii="Verdana" w:eastAsia="Verdana" w:hAnsi="Verdana" w:cs="Verdana"/>
            <w:sz w:val="24"/>
            <w:szCs w:val="24"/>
            <w:u w:val="single"/>
          </w:rPr>
          <w:t>https://www.supertransporte.gov.co/index.php/formulario-sis-pesv/</w:t>
        </w:r>
      </w:hyperlink>
    </w:p>
    <w:p w14:paraId="6E472351" w14:textId="77777777" w:rsidR="00DF75B6" w:rsidRPr="00483688" w:rsidRDefault="00DF75B6" w:rsidP="00D9487D">
      <w:pPr>
        <w:spacing w:after="0" w:line="240" w:lineRule="auto"/>
        <w:ind w:left="284"/>
        <w:jc w:val="both"/>
        <w:rPr>
          <w:sz w:val="24"/>
          <w:szCs w:val="24"/>
        </w:rPr>
      </w:pPr>
    </w:p>
    <w:p w14:paraId="026A8D12" w14:textId="05E3A949" w:rsidR="00DF75B6" w:rsidRPr="00483688" w:rsidRDefault="00DF75B6" w:rsidP="00D9487D">
      <w:pPr>
        <w:spacing w:after="0" w:line="240" w:lineRule="auto"/>
        <w:ind w:left="284"/>
        <w:jc w:val="both"/>
        <w:rPr>
          <w:rFonts w:ascii="Verdana" w:hAnsi="Verdana"/>
          <w:sz w:val="24"/>
          <w:szCs w:val="24"/>
        </w:rPr>
      </w:pPr>
      <w:r w:rsidRPr="00483688">
        <w:rPr>
          <w:rFonts w:ascii="Verdana" w:hAnsi="Verdana"/>
          <w:sz w:val="24"/>
          <w:szCs w:val="24"/>
        </w:rPr>
        <w:t xml:space="preserve">El sujeto supervisado deberá visualizar los video- tutoriales y consultar los manuales de diligenciamiento y preguntas frecuentes. Es necesario </w:t>
      </w:r>
      <w:r w:rsidRPr="00483688">
        <w:rPr>
          <w:rFonts w:ascii="Verdana" w:hAnsi="Verdana"/>
          <w:sz w:val="24"/>
          <w:szCs w:val="24"/>
        </w:rPr>
        <w:lastRenderedPageBreak/>
        <w:t>que descarguen el instructivo y sigan los pasos indicados para obtener el usuario y la contraseña que le permitirá ingresar al sistema y reportar la</w:t>
      </w:r>
      <w:r w:rsidR="00165CA0" w:rsidRPr="00483688">
        <w:rPr>
          <w:rFonts w:ascii="Verdana" w:hAnsi="Verdana"/>
          <w:sz w:val="24"/>
          <w:szCs w:val="24"/>
        </w:rPr>
        <w:t xml:space="preserve"> información solicitada por la Superintendencia de Transporte</w:t>
      </w:r>
    </w:p>
    <w:p w14:paraId="6422AA3D" w14:textId="77777777" w:rsidR="00DF75B6" w:rsidRPr="00483688" w:rsidRDefault="00DF75B6" w:rsidP="00D9487D">
      <w:pPr>
        <w:pStyle w:val="paragraph"/>
        <w:spacing w:before="0" w:beforeAutospacing="0" w:after="0" w:afterAutospacing="0"/>
        <w:ind w:left="284"/>
        <w:jc w:val="both"/>
        <w:textAlignment w:val="baseline"/>
        <w:rPr>
          <w:rFonts w:ascii="Verdana" w:hAnsi="Verdana" w:cs="Arial"/>
          <w:b/>
          <w:bCs/>
        </w:rPr>
      </w:pPr>
    </w:p>
    <w:p w14:paraId="1A426948" w14:textId="5C741628" w:rsidR="00BD566F" w:rsidRPr="00483688" w:rsidRDefault="008C7410" w:rsidP="00D9487D">
      <w:pPr>
        <w:pStyle w:val="paragraph"/>
        <w:spacing w:before="0" w:beforeAutospacing="0" w:after="0" w:afterAutospacing="0"/>
        <w:ind w:left="284"/>
        <w:jc w:val="both"/>
        <w:textAlignment w:val="baseline"/>
        <w:rPr>
          <w:rFonts w:ascii="Verdana" w:hAnsi="Verdana" w:cs="Arial"/>
        </w:rPr>
      </w:pPr>
      <w:r w:rsidRPr="00483688">
        <w:rPr>
          <w:rFonts w:ascii="Verdana" w:hAnsi="Verdana" w:cs="Arial"/>
          <w:b/>
          <w:bCs/>
        </w:rPr>
        <w:t>Artículo 6.</w:t>
      </w:r>
      <w:r w:rsidR="00033842" w:rsidRPr="00483688">
        <w:rPr>
          <w:rFonts w:ascii="Verdana" w:hAnsi="Verdana" w:cs="Arial"/>
          <w:b/>
          <w:bCs/>
        </w:rPr>
        <w:t>5</w:t>
      </w:r>
      <w:r w:rsidRPr="00483688">
        <w:rPr>
          <w:rFonts w:ascii="Verdana" w:hAnsi="Verdana" w:cs="Arial"/>
          <w:b/>
          <w:bCs/>
        </w:rPr>
        <w:t>.</w:t>
      </w:r>
      <w:r w:rsidRPr="00483688">
        <w:rPr>
          <w:rFonts w:ascii="Verdana" w:hAnsi="Verdana" w:cs="Arial"/>
        </w:rPr>
        <w:t xml:space="preserve"> </w:t>
      </w:r>
      <w:r w:rsidR="002C4E66" w:rsidRPr="00483688">
        <w:rPr>
          <w:rFonts w:ascii="Verdana" w:hAnsi="Verdana" w:cs="Arial"/>
          <w:b/>
          <w:bCs/>
        </w:rPr>
        <w:t>Periodos de reporte</w:t>
      </w:r>
      <w:r w:rsidR="004E2245" w:rsidRPr="00483688">
        <w:rPr>
          <w:rFonts w:ascii="Verdana" w:hAnsi="Verdana" w:cs="Arial"/>
          <w:b/>
          <w:bCs/>
        </w:rPr>
        <w:t>.</w:t>
      </w:r>
      <w:r w:rsidR="004E2245" w:rsidRPr="00483688">
        <w:rPr>
          <w:rFonts w:ascii="Verdana" w:hAnsi="Verdana" w:cs="Arial"/>
        </w:rPr>
        <w:t xml:space="preserve"> </w:t>
      </w:r>
      <w:r w:rsidR="009D551A" w:rsidRPr="00483688">
        <w:rPr>
          <w:rFonts w:ascii="Verdana" w:hAnsi="Verdana" w:cs="Arial"/>
        </w:rPr>
        <w:t xml:space="preserve">Anualmente, a más tardar el </w:t>
      </w:r>
      <w:r w:rsidR="00A74FAA" w:rsidRPr="00483688">
        <w:rPr>
          <w:rFonts w:ascii="Verdana" w:hAnsi="Verdana" w:cs="Arial"/>
        </w:rPr>
        <w:t>30 de junio</w:t>
      </w:r>
      <w:r w:rsidR="009D551A" w:rsidRPr="00483688">
        <w:rPr>
          <w:rFonts w:ascii="Verdana" w:hAnsi="Verdana" w:cs="Arial"/>
        </w:rPr>
        <w:t xml:space="preserve"> de cada año, se publicarán en la página Web de la Superintendencia de Transporte los plazos que deberán ser tenidos en cuenta por los sujetos </w:t>
      </w:r>
      <w:r w:rsidR="00A74FAA" w:rsidRPr="00483688">
        <w:rPr>
          <w:rFonts w:ascii="Verdana" w:hAnsi="Verdana" w:cs="Arial"/>
        </w:rPr>
        <w:t>obligados</w:t>
      </w:r>
      <w:r w:rsidR="009D551A" w:rsidRPr="00483688">
        <w:rPr>
          <w:rFonts w:ascii="Verdana" w:hAnsi="Verdana" w:cs="Arial"/>
        </w:rPr>
        <w:t xml:space="preserve"> para reportar la información </w:t>
      </w:r>
      <w:r w:rsidR="00A74FAA" w:rsidRPr="00483688">
        <w:rPr>
          <w:rFonts w:ascii="Verdana" w:hAnsi="Verdana" w:cs="Arial"/>
        </w:rPr>
        <w:t>y documentación</w:t>
      </w:r>
      <w:r w:rsidR="009D551A" w:rsidRPr="00483688">
        <w:rPr>
          <w:rFonts w:ascii="Verdana" w:hAnsi="Verdana" w:cs="Arial"/>
        </w:rPr>
        <w:t xml:space="preserve"> a través </w:t>
      </w:r>
      <w:r w:rsidR="00A74FAA" w:rsidRPr="00483688">
        <w:rPr>
          <w:rFonts w:ascii="Verdana" w:hAnsi="Verdana" w:cs="Arial"/>
        </w:rPr>
        <w:t>del “</w:t>
      </w:r>
      <w:r w:rsidR="00A74FAA" w:rsidRPr="00483688">
        <w:rPr>
          <w:rStyle w:val="normaltextrun"/>
          <w:rFonts w:ascii="Verdana" w:hAnsi="Verdana" w:cs="Segoe UI"/>
          <w:i/>
          <w:iCs/>
        </w:rPr>
        <w:t>Sistema de Información, Seguimiento e Implementación del Plan Estratégico de Seguridad Vial (SISI-PESV)”</w:t>
      </w:r>
      <w:r w:rsidR="009D551A" w:rsidRPr="00483688">
        <w:rPr>
          <w:rFonts w:ascii="Verdana" w:hAnsi="Verdana" w:cs="Arial"/>
        </w:rPr>
        <w:t>, de acuerdo con los últimos dígitos del NIT, sin tener en cuenta el dígito de verificación.</w:t>
      </w:r>
    </w:p>
    <w:p w14:paraId="100D67DF" w14:textId="77777777" w:rsidR="008C18A9" w:rsidRPr="00483688" w:rsidRDefault="008C18A9" w:rsidP="00D9487D">
      <w:pPr>
        <w:pStyle w:val="paragraph"/>
        <w:spacing w:before="0" w:beforeAutospacing="0" w:after="0" w:afterAutospacing="0"/>
        <w:ind w:left="284"/>
        <w:jc w:val="both"/>
        <w:textAlignment w:val="baseline"/>
        <w:rPr>
          <w:rFonts w:ascii="Verdana" w:hAnsi="Verdana" w:cs="Arial"/>
          <w:b/>
          <w:bCs/>
        </w:rPr>
      </w:pPr>
    </w:p>
    <w:p w14:paraId="060F6D34" w14:textId="112F096A" w:rsidR="008C18A9" w:rsidRPr="00483688" w:rsidRDefault="001C6397" w:rsidP="00D9487D">
      <w:pPr>
        <w:pStyle w:val="Sinespaciado"/>
        <w:ind w:left="284"/>
        <w:jc w:val="both"/>
        <w:rPr>
          <w:rFonts w:ascii="Verdana" w:hAnsi="Verdana" w:cs="Arial"/>
          <w:sz w:val="24"/>
          <w:szCs w:val="24"/>
        </w:rPr>
      </w:pPr>
      <w:r w:rsidRPr="00483688">
        <w:rPr>
          <w:rFonts w:ascii="Verdana" w:hAnsi="Verdana" w:cs="Arial"/>
          <w:sz w:val="24"/>
          <w:szCs w:val="24"/>
          <w:lang w:val="es-ES"/>
        </w:rPr>
        <w:t>L</w:t>
      </w:r>
      <w:r w:rsidR="008C18A9" w:rsidRPr="00483688">
        <w:rPr>
          <w:rFonts w:ascii="Verdana" w:hAnsi="Verdana" w:cs="Arial"/>
          <w:sz w:val="24"/>
          <w:szCs w:val="24"/>
          <w:lang w:val="es-ES"/>
        </w:rPr>
        <w:t>as Delegaturas de Puertos, Tránsito y Transporte y de Concesiones e Infraestructura</w:t>
      </w:r>
      <w:r w:rsidR="00A74331" w:rsidRPr="00483688">
        <w:rPr>
          <w:rFonts w:ascii="Verdana" w:hAnsi="Verdana" w:cs="Arial"/>
          <w:sz w:val="24"/>
          <w:szCs w:val="24"/>
          <w:lang w:val="es-ES"/>
        </w:rPr>
        <w:t>, respecto de su universo de vigilados,</w:t>
      </w:r>
      <w:r w:rsidR="008C18A9" w:rsidRPr="00483688">
        <w:rPr>
          <w:rFonts w:ascii="Verdana" w:hAnsi="Verdana" w:cs="Arial"/>
          <w:sz w:val="24"/>
          <w:szCs w:val="24"/>
          <w:lang w:val="es-ES"/>
        </w:rPr>
        <w:t xml:space="preserve"> verifica</w:t>
      </w:r>
      <w:r w:rsidRPr="00483688">
        <w:rPr>
          <w:rFonts w:ascii="Verdana" w:hAnsi="Verdana" w:cs="Arial"/>
          <w:sz w:val="24"/>
          <w:szCs w:val="24"/>
          <w:lang w:val="es-ES"/>
        </w:rPr>
        <w:t>rá</w:t>
      </w:r>
      <w:r w:rsidR="00840B3B" w:rsidRPr="00483688">
        <w:rPr>
          <w:rFonts w:ascii="Verdana" w:hAnsi="Verdana" w:cs="Arial"/>
          <w:sz w:val="24"/>
          <w:szCs w:val="24"/>
          <w:lang w:val="es-ES"/>
        </w:rPr>
        <w:t>n</w:t>
      </w:r>
      <w:r w:rsidR="008C18A9" w:rsidRPr="00483688">
        <w:rPr>
          <w:rFonts w:ascii="Verdana" w:hAnsi="Verdana" w:cs="Arial"/>
          <w:sz w:val="24"/>
          <w:szCs w:val="24"/>
          <w:lang w:val="es-ES"/>
        </w:rPr>
        <w:t xml:space="preserve"> el cumplimiento </w:t>
      </w:r>
      <w:r w:rsidR="00041D2A" w:rsidRPr="00483688">
        <w:rPr>
          <w:rFonts w:ascii="Verdana" w:hAnsi="Verdana" w:cs="Arial"/>
          <w:sz w:val="24"/>
          <w:szCs w:val="24"/>
          <w:lang w:val="es-ES"/>
        </w:rPr>
        <w:t xml:space="preserve">de los términos y lineamientos </w:t>
      </w:r>
      <w:r w:rsidR="008C18A9" w:rsidRPr="00483688">
        <w:rPr>
          <w:rFonts w:ascii="Verdana" w:hAnsi="Verdana" w:cs="Arial"/>
          <w:sz w:val="24"/>
          <w:szCs w:val="24"/>
          <w:lang w:val="es-ES"/>
        </w:rPr>
        <w:t>de los reportes de la información y document</w:t>
      </w:r>
      <w:r w:rsidR="00682E5A" w:rsidRPr="00483688">
        <w:rPr>
          <w:rFonts w:ascii="Verdana" w:hAnsi="Verdana" w:cs="Arial"/>
          <w:sz w:val="24"/>
          <w:szCs w:val="24"/>
          <w:lang w:val="es-ES"/>
        </w:rPr>
        <w:t>ación</w:t>
      </w:r>
      <w:r w:rsidR="008C18A9" w:rsidRPr="00483688">
        <w:rPr>
          <w:rFonts w:ascii="Verdana" w:hAnsi="Verdana" w:cs="Arial"/>
          <w:sz w:val="24"/>
          <w:szCs w:val="24"/>
          <w:lang w:val="es-ES"/>
        </w:rPr>
        <w:t xml:space="preserve"> </w:t>
      </w:r>
      <w:r w:rsidR="00041D2A" w:rsidRPr="00483688">
        <w:rPr>
          <w:rFonts w:ascii="Verdana" w:hAnsi="Verdana" w:cs="Arial"/>
          <w:sz w:val="24"/>
          <w:szCs w:val="24"/>
          <w:lang w:val="es-ES"/>
        </w:rPr>
        <w:t>de que trata el</w:t>
      </w:r>
      <w:r w:rsidR="00FF252B" w:rsidRPr="00483688">
        <w:rPr>
          <w:rFonts w:ascii="Verdana" w:hAnsi="Verdana"/>
          <w:sz w:val="24"/>
          <w:szCs w:val="24"/>
        </w:rPr>
        <w:t xml:space="preserve"> </w:t>
      </w:r>
      <w:r w:rsidRPr="00483688">
        <w:rPr>
          <w:rFonts w:ascii="Verdana" w:hAnsi="Verdana"/>
          <w:sz w:val="24"/>
          <w:szCs w:val="24"/>
        </w:rPr>
        <w:t>Proceso Institucional para la verificación y seguimiento de los Planes Estratégicos de Seguridad Vial - P</w:t>
      </w:r>
      <w:r w:rsidR="00DA1534" w:rsidRPr="00483688">
        <w:rPr>
          <w:rFonts w:ascii="Verdana" w:hAnsi="Verdana"/>
          <w:sz w:val="24"/>
          <w:szCs w:val="24"/>
        </w:rPr>
        <w:t>I</w:t>
      </w:r>
      <w:r w:rsidRPr="00483688">
        <w:rPr>
          <w:rFonts w:ascii="Verdana" w:hAnsi="Verdana"/>
          <w:sz w:val="24"/>
          <w:szCs w:val="24"/>
        </w:rPr>
        <w:t>/PESV</w:t>
      </w:r>
      <w:r w:rsidR="008C18A9" w:rsidRPr="00483688">
        <w:rPr>
          <w:rFonts w:ascii="Verdana" w:hAnsi="Verdana" w:cs="Arial"/>
          <w:sz w:val="24"/>
          <w:szCs w:val="24"/>
        </w:rPr>
        <w:t>.</w:t>
      </w:r>
    </w:p>
    <w:p w14:paraId="6F51AB14" w14:textId="77777777" w:rsidR="00BD566F" w:rsidRPr="00483688" w:rsidRDefault="00BD566F" w:rsidP="00D9487D">
      <w:pPr>
        <w:pStyle w:val="paragraph"/>
        <w:spacing w:before="0" w:beforeAutospacing="0" w:after="0" w:afterAutospacing="0"/>
        <w:jc w:val="both"/>
        <w:textAlignment w:val="baseline"/>
        <w:rPr>
          <w:rFonts w:ascii="Verdana" w:hAnsi="Verdana" w:cs="Arial"/>
          <w:b/>
          <w:bCs/>
        </w:rPr>
      </w:pPr>
    </w:p>
    <w:p w14:paraId="6E2BC70C" w14:textId="77777777" w:rsidR="00807D3E" w:rsidRPr="00483688" w:rsidRDefault="007C42C5" w:rsidP="00D9487D">
      <w:pPr>
        <w:pStyle w:val="paragraph"/>
        <w:spacing w:before="0" w:beforeAutospacing="0" w:after="0" w:afterAutospacing="0"/>
        <w:ind w:left="284"/>
        <w:jc w:val="both"/>
        <w:textAlignment w:val="baseline"/>
        <w:rPr>
          <w:rStyle w:val="normaltextrun"/>
          <w:rFonts w:ascii="Verdana" w:hAnsi="Verdana" w:cs="Segoe UI"/>
        </w:rPr>
      </w:pPr>
      <w:r w:rsidRPr="00483688">
        <w:rPr>
          <w:rFonts w:ascii="Verdana" w:hAnsi="Verdana" w:cs="Arial"/>
          <w:b/>
          <w:bCs/>
        </w:rPr>
        <w:t>Artículo 6.</w:t>
      </w:r>
      <w:r w:rsidR="00A87D69" w:rsidRPr="00483688">
        <w:rPr>
          <w:rFonts w:ascii="Verdana" w:hAnsi="Verdana" w:cs="Arial"/>
          <w:b/>
          <w:bCs/>
        </w:rPr>
        <w:t>6</w:t>
      </w:r>
      <w:r w:rsidRPr="00483688">
        <w:rPr>
          <w:rFonts w:ascii="Verdana" w:hAnsi="Verdana" w:cs="Arial"/>
          <w:b/>
          <w:bCs/>
        </w:rPr>
        <w:t>.</w:t>
      </w:r>
      <w:r w:rsidRPr="00483688">
        <w:rPr>
          <w:rFonts w:ascii="Verdana" w:hAnsi="Verdana" w:cs="Arial"/>
        </w:rPr>
        <w:t xml:space="preserve"> </w:t>
      </w:r>
      <w:r w:rsidR="00033842" w:rsidRPr="00483688">
        <w:rPr>
          <w:rStyle w:val="normaltextrun"/>
          <w:rFonts w:ascii="Verdana" w:hAnsi="Verdana" w:cs="Segoe UI"/>
          <w:b/>
          <w:bCs/>
        </w:rPr>
        <w:t xml:space="preserve">Verificación. </w:t>
      </w:r>
      <w:r w:rsidR="00A13D67" w:rsidRPr="00483688">
        <w:rPr>
          <w:rStyle w:val="normaltextrun"/>
          <w:rFonts w:ascii="Verdana" w:hAnsi="Verdana" w:cs="Segoe UI"/>
        </w:rPr>
        <w:t>En cualquier momento del proceso de</w:t>
      </w:r>
      <w:r w:rsidR="00C6145D" w:rsidRPr="00483688">
        <w:rPr>
          <w:rStyle w:val="normaltextrun"/>
          <w:rFonts w:ascii="Verdana" w:hAnsi="Verdana" w:cs="Segoe UI"/>
        </w:rPr>
        <w:t xml:space="preserve"> análisis </w:t>
      </w:r>
      <w:r w:rsidR="003A52E8" w:rsidRPr="00483688">
        <w:rPr>
          <w:rStyle w:val="normaltextrun"/>
          <w:rFonts w:ascii="Verdana" w:hAnsi="Verdana" w:cs="Segoe UI"/>
        </w:rPr>
        <w:t xml:space="preserve">de la información </w:t>
      </w:r>
      <w:r w:rsidR="0078466C" w:rsidRPr="00483688">
        <w:rPr>
          <w:rStyle w:val="normaltextrun"/>
          <w:rFonts w:ascii="Verdana" w:hAnsi="Verdana" w:cs="Segoe UI"/>
        </w:rPr>
        <w:t xml:space="preserve">reportada por los sujetos obligados </w:t>
      </w:r>
      <w:r w:rsidR="003A52E8" w:rsidRPr="00483688">
        <w:rPr>
          <w:rStyle w:val="normaltextrun"/>
          <w:rFonts w:ascii="Verdana" w:hAnsi="Verdana" w:cs="Segoe UI"/>
        </w:rPr>
        <w:t>que realice la Superintendencia de Transporte</w:t>
      </w:r>
      <w:r w:rsidR="0078466C" w:rsidRPr="00483688">
        <w:rPr>
          <w:rStyle w:val="normaltextrun"/>
          <w:rFonts w:ascii="Verdana" w:hAnsi="Verdana" w:cs="Segoe UI"/>
        </w:rPr>
        <w:t>, esta</w:t>
      </w:r>
      <w:r w:rsidR="00033842" w:rsidRPr="00483688">
        <w:rPr>
          <w:rStyle w:val="normaltextrun"/>
          <w:rFonts w:ascii="Verdana" w:hAnsi="Verdana" w:cs="Segoe UI"/>
        </w:rPr>
        <w:t xml:space="preserve"> podrá realizar requerimientos de información adicional y/o complementaria, realizar visitas de verificación remotas o </w:t>
      </w:r>
      <w:r w:rsidR="00033842" w:rsidRPr="00483688">
        <w:rPr>
          <w:rStyle w:val="normaltextrun"/>
          <w:rFonts w:ascii="Verdana" w:hAnsi="Verdana" w:cs="Segoe UI"/>
          <w:i/>
        </w:rPr>
        <w:t>in-situ</w:t>
      </w:r>
      <w:r w:rsidR="00033842" w:rsidRPr="00483688">
        <w:rPr>
          <w:rStyle w:val="normaltextrun"/>
          <w:rFonts w:ascii="Verdana" w:hAnsi="Verdana" w:cs="Segoe UI"/>
        </w:rPr>
        <w:t xml:space="preserve"> </w:t>
      </w:r>
      <w:r w:rsidR="00F54C06" w:rsidRPr="00483688">
        <w:rPr>
          <w:rStyle w:val="normaltextrun"/>
          <w:rFonts w:ascii="Verdana" w:hAnsi="Verdana" w:cs="Segoe UI"/>
        </w:rPr>
        <w:t xml:space="preserve">de considerarlo necesario. </w:t>
      </w:r>
    </w:p>
    <w:p w14:paraId="6B517570" w14:textId="77777777" w:rsidR="00807D3E" w:rsidRPr="00483688" w:rsidRDefault="00807D3E" w:rsidP="00D9487D">
      <w:pPr>
        <w:pStyle w:val="paragraph"/>
        <w:spacing w:before="0" w:beforeAutospacing="0" w:after="0" w:afterAutospacing="0"/>
        <w:ind w:left="284"/>
        <w:jc w:val="both"/>
        <w:textAlignment w:val="baseline"/>
        <w:rPr>
          <w:rStyle w:val="normaltextrun"/>
          <w:rFonts w:ascii="Verdana" w:hAnsi="Verdana" w:cs="Segoe UI"/>
        </w:rPr>
      </w:pPr>
    </w:p>
    <w:p w14:paraId="7475480E" w14:textId="5E9C8029" w:rsidR="00033842" w:rsidRPr="00483688" w:rsidRDefault="44316BFF" w:rsidP="00033842">
      <w:pPr>
        <w:pStyle w:val="paragraph"/>
        <w:spacing w:before="0" w:beforeAutospacing="0" w:after="0" w:afterAutospacing="0"/>
        <w:ind w:left="284"/>
        <w:jc w:val="both"/>
        <w:textAlignment w:val="baseline"/>
        <w:rPr>
          <w:rStyle w:val="eop"/>
          <w:rFonts w:ascii="Verdana" w:hAnsi="Verdana" w:cs="Segoe UI"/>
          <w:b/>
        </w:rPr>
      </w:pPr>
      <w:r w:rsidRPr="00483688">
        <w:rPr>
          <w:rStyle w:val="normaltextrun"/>
          <w:rFonts w:ascii="Verdana" w:hAnsi="Verdana" w:cs="Segoe UI"/>
        </w:rPr>
        <w:t>Una vez analizada la información, la Superintendencia de Transporte verificará los planes estratégicos de seguridad vial según la metodología dispuesta por el Ministerio de Transporte mediante la Resolución 20223040040595 del 12 de julio 2022.</w:t>
      </w:r>
      <w:r w:rsidR="00ED16A5" w:rsidRPr="00483688">
        <w:rPr>
          <w:rStyle w:val="normaltextrun"/>
          <w:rFonts w:ascii="Verdana" w:hAnsi="Verdana" w:cs="Segoe UI"/>
          <w:sz w:val="21"/>
          <w:szCs w:val="21"/>
        </w:rPr>
        <w:t xml:space="preserve"> </w:t>
      </w:r>
    </w:p>
    <w:p w14:paraId="532DF6A6" w14:textId="77777777" w:rsidR="00033842" w:rsidRPr="00483688" w:rsidRDefault="00033842" w:rsidP="008C7410">
      <w:pPr>
        <w:pStyle w:val="paragraph"/>
        <w:spacing w:before="0" w:beforeAutospacing="0" w:after="0" w:afterAutospacing="0"/>
        <w:ind w:left="284"/>
        <w:jc w:val="both"/>
        <w:textAlignment w:val="baseline"/>
        <w:rPr>
          <w:rFonts w:ascii="Verdana" w:hAnsi="Verdana" w:cs="Segoe UI"/>
        </w:rPr>
      </w:pPr>
    </w:p>
    <w:p w14:paraId="03835872" w14:textId="5E7FACFA" w:rsidR="001A6B81" w:rsidRPr="00483688" w:rsidRDefault="00033842" w:rsidP="001A6B81">
      <w:pPr>
        <w:spacing w:after="0" w:line="240" w:lineRule="auto"/>
        <w:ind w:left="284"/>
        <w:jc w:val="both"/>
        <w:rPr>
          <w:rFonts w:ascii="Verdana" w:eastAsia="Verdana" w:hAnsi="Verdana" w:cs="Verdana"/>
          <w:sz w:val="24"/>
          <w:szCs w:val="24"/>
          <w:u w:val="single"/>
        </w:rPr>
      </w:pPr>
      <w:r w:rsidRPr="00483688">
        <w:rPr>
          <w:rFonts w:ascii="Verdana" w:hAnsi="Verdana" w:cs="Arial"/>
          <w:b/>
          <w:sz w:val="24"/>
          <w:szCs w:val="24"/>
        </w:rPr>
        <w:t>Artículo 6.</w:t>
      </w:r>
      <w:r w:rsidR="00BA57F0" w:rsidRPr="00483688">
        <w:rPr>
          <w:rFonts w:ascii="Verdana" w:hAnsi="Verdana" w:cs="Arial"/>
          <w:b/>
          <w:bCs/>
          <w:sz w:val="24"/>
          <w:szCs w:val="24"/>
        </w:rPr>
        <w:t>7</w:t>
      </w:r>
      <w:r w:rsidRPr="00483688">
        <w:rPr>
          <w:rFonts w:ascii="Verdana" w:hAnsi="Verdana" w:cs="Arial"/>
          <w:b/>
          <w:bCs/>
          <w:sz w:val="24"/>
          <w:szCs w:val="24"/>
        </w:rPr>
        <w:t>.</w:t>
      </w:r>
      <w:r w:rsidRPr="00483688">
        <w:rPr>
          <w:rFonts w:ascii="Verdana" w:hAnsi="Verdana" w:cs="Arial"/>
          <w:sz w:val="24"/>
          <w:szCs w:val="24"/>
        </w:rPr>
        <w:t xml:space="preserve"> </w:t>
      </w:r>
      <w:r w:rsidR="00183241" w:rsidRPr="00483688">
        <w:rPr>
          <w:rFonts w:ascii="Verdana" w:hAnsi="Verdana" w:cs="Arial"/>
          <w:b/>
          <w:bCs/>
          <w:sz w:val="24"/>
          <w:szCs w:val="24"/>
        </w:rPr>
        <w:t xml:space="preserve">Proveedores </w:t>
      </w:r>
      <w:r w:rsidR="00761AD6" w:rsidRPr="00483688">
        <w:rPr>
          <w:rFonts w:ascii="Verdana" w:hAnsi="Verdana" w:cs="Arial"/>
          <w:b/>
          <w:bCs/>
          <w:sz w:val="24"/>
          <w:szCs w:val="24"/>
        </w:rPr>
        <w:t xml:space="preserve">tecnológicos para interoperar </w:t>
      </w:r>
      <w:r w:rsidR="00183241" w:rsidRPr="00483688">
        <w:rPr>
          <w:rFonts w:ascii="Verdana" w:hAnsi="Verdana" w:cs="Arial"/>
          <w:b/>
          <w:bCs/>
          <w:sz w:val="24"/>
          <w:szCs w:val="24"/>
        </w:rPr>
        <w:t xml:space="preserve">con el </w:t>
      </w:r>
      <w:r w:rsidR="00183241" w:rsidRPr="00483688">
        <w:rPr>
          <w:rFonts w:ascii="Verdana" w:hAnsi="Verdana" w:cs="Arial"/>
          <w:b/>
          <w:bCs/>
          <w:sz w:val="24"/>
          <w:szCs w:val="24"/>
          <w:lang w:val="es-ES_tradnl"/>
        </w:rPr>
        <w:t>SISI-PESV</w:t>
      </w:r>
      <w:r w:rsidR="00183241" w:rsidRPr="00483688">
        <w:rPr>
          <w:rFonts w:ascii="Verdana" w:hAnsi="Verdana" w:cs="Arial"/>
          <w:b/>
          <w:bCs/>
          <w:sz w:val="24"/>
          <w:szCs w:val="24"/>
        </w:rPr>
        <w:t>.</w:t>
      </w:r>
      <w:r w:rsidR="00876E88" w:rsidRPr="00483688">
        <w:rPr>
          <w:rFonts w:ascii="Verdana" w:hAnsi="Verdana" w:cs="Arial"/>
          <w:b/>
          <w:bCs/>
          <w:sz w:val="24"/>
          <w:szCs w:val="24"/>
        </w:rPr>
        <w:t xml:space="preserve"> </w:t>
      </w:r>
      <w:r w:rsidR="003071EA" w:rsidRPr="00483688">
        <w:rPr>
          <w:rFonts w:ascii="Verdana" w:hAnsi="Verdana" w:cs="Arial"/>
          <w:sz w:val="24"/>
          <w:szCs w:val="24"/>
        </w:rPr>
        <w:t xml:space="preserve">El reporte de información y documentación en el </w:t>
      </w:r>
      <w:r w:rsidR="003071EA" w:rsidRPr="00483688">
        <w:rPr>
          <w:rFonts w:ascii="Verdana" w:hAnsi="Verdana" w:cs="Arial"/>
          <w:sz w:val="24"/>
          <w:szCs w:val="24"/>
          <w:lang w:val="es-ES_tradnl"/>
        </w:rPr>
        <w:t>SISI-PESV</w:t>
      </w:r>
      <w:r w:rsidR="00CE67D4" w:rsidRPr="00483688">
        <w:rPr>
          <w:rFonts w:ascii="Verdana" w:hAnsi="Verdana" w:cs="Arial"/>
          <w:sz w:val="24"/>
          <w:szCs w:val="24"/>
          <w:lang w:val="es-ES_tradnl"/>
        </w:rPr>
        <w:t xml:space="preserve"> lo podrán realizar </w:t>
      </w:r>
      <w:r w:rsidR="00761AD6" w:rsidRPr="00483688">
        <w:rPr>
          <w:rFonts w:ascii="Verdana" w:hAnsi="Verdana" w:cs="Arial"/>
          <w:sz w:val="24"/>
          <w:szCs w:val="24"/>
          <w:lang w:val="es-ES_tradnl"/>
        </w:rPr>
        <w:t xml:space="preserve">de forma manual </w:t>
      </w:r>
      <w:r w:rsidR="00F409C7" w:rsidRPr="00483688">
        <w:rPr>
          <w:rFonts w:ascii="Verdana" w:hAnsi="Verdana" w:cs="Arial"/>
          <w:sz w:val="24"/>
          <w:szCs w:val="24"/>
          <w:lang w:val="es-ES_tradnl"/>
        </w:rPr>
        <w:t xml:space="preserve">o </w:t>
      </w:r>
      <w:r w:rsidR="00761AD6" w:rsidRPr="00483688">
        <w:rPr>
          <w:rFonts w:ascii="Verdana" w:hAnsi="Verdana" w:cs="Arial"/>
          <w:sz w:val="24"/>
          <w:szCs w:val="24"/>
          <w:lang w:val="es-ES_tradnl"/>
        </w:rPr>
        <w:t>podrán implementar de manera alternativa la interoperabilidad entre sus sistemas de información con el SISI-PESV</w:t>
      </w:r>
      <w:r w:rsidR="001D4F03" w:rsidRPr="00483688">
        <w:rPr>
          <w:rFonts w:ascii="Verdana" w:hAnsi="Verdana" w:cs="Arial"/>
          <w:sz w:val="24"/>
          <w:szCs w:val="24"/>
          <w:lang w:val="es-ES_tradnl"/>
        </w:rPr>
        <w:t>.</w:t>
      </w:r>
      <w:r w:rsidR="00761AD6" w:rsidRPr="00483688">
        <w:rPr>
          <w:rFonts w:ascii="Verdana" w:hAnsi="Verdana" w:cs="Arial"/>
          <w:sz w:val="24"/>
          <w:szCs w:val="24"/>
          <w:lang w:val="es-ES_tradnl"/>
        </w:rPr>
        <w:t xml:space="preserve"> </w:t>
      </w:r>
      <w:r w:rsidR="00802B46" w:rsidRPr="00483688">
        <w:rPr>
          <w:rFonts w:ascii="Verdana" w:hAnsi="Verdana" w:cs="Arial"/>
          <w:sz w:val="24"/>
          <w:szCs w:val="24"/>
          <w:lang w:val="es-ES_tradnl"/>
        </w:rPr>
        <w:t>Para tal fin, l</w:t>
      </w:r>
      <w:r w:rsidR="001A6B81" w:rsidRPr="00483688">
        <w:rPr>
          <w:rFonts w:ascii="Verdana" w:hAnsi="Verdana" w:cs="Arial"/>
          <w:sz w:val="24"/>
          <w:szCs w:val="24"/>
          <w:lang w:val="es-ES_tradnl"/>
        </w:rPr>
        <w:t xml:space="preserve">a Superintendencia de Transporte desarrollará, implementará y desplegará un mecanismo seguro de intercambio de información a través de servicios web en aras de permitir la integración, registro y actualización de los datos en el SISI-PESV. </w:t>
      </w:r>
    </w:p>
    <w:p w14:paraId="2FF7CA1E" w14:textId="77777777" w:rsidR="001A6B81" w:rsidRPr="00483688" w:rsidRDefault="001A6B81" w:rsidP="00BF5FFF">
      <w:pPr>
        <w:spacing w:after="0" w:line="240" w:lineRule="auto"/>
        <w:ind w:left="284"/>
        <w:jc w:val="both"/>
        <w:rPr>
          <w:rFonts w:ascii="Verdana" w:hAnsi="Verdana" w:cs="Arial"/>
          <w:sz w:val="24"/>
          <w:szCs w:val="24"/>
          <w:lang w:val="es-ES_tradnl"/>
        </w:rPr>
      </w:pPr>
    </w:p>
    <w:p w14:paraId="3112BDE7" w14:textId="0008D598" w:rsidR="00BF5FFF" w:rsidRPr="00483688" w:rsidRDefault="001A6B81" w:rsidP="00BF5FFF">
      <w:pPr>
        <w:spacing w:after="0" w:line="240" w:lineRule="auto"/>
        <w:ind w:left="284"/>
        <w:jc w:val="both"/>
        <w:rPr>
          <w:rFonts w:ascii="Verdana" w:eastAsia="Verdana" w:hAnsi="Verdana" w:cs="Verdana"/>
          <w:sz w:val="24"/>
          <w:szCs w:val="24"/>
          <w:u w:val="single"/>
        </w:rPr>
      </w:pPr>
      <w:r w:rsidRPr="00483688">
        <w:rPr>
          <w:rFonts w:ascii="Verdana" w:hAnsi="Verdana" w:cs="Arial"/>
          <w:sz w:val="24"/>
          <w:szCs w:val="24"/>
          <w:lang w:val="es-ES_tradnl"/>
        </w:rPr>
        <w:t>Los interesados en</w:t>
      </w:r>
      <w:r w:rsidR="00236914" w:rsidRPr="00483688">
        <w:rPr>
          <w:rFonts w:ascii="Verdana" w:hAnsi="Verdana" w:cs="Arial"/>
          <w:sz w:val="24"/>
          <w:szCs w:val="24"/>
          <w:lang w:val="es-ES_tradnl"/>
        </w:rPr>
        <w:t xml:space="preserve"> obtener la habilitación </w:t>
      </w:r>
      <w:r w:rsidR="00236914" w:rsidRPr="00483688">
        <w:rPr>
          <w:rFonts w:ascii="Verdana" w:hAnsi="Verdana" w:cs="Arial"/>
          <w:sz w:val="24"/>
          <w:szCs w:val="24"/>
        </w:rPr>
        <w:t xml:space="preserve">deberán atender </w:t>
      </w:r>
      <w:r w:rsidR="00236914" w:rsidRPr="00483688">
        <w:rPr>
          <w:rFonts w:ascii="Verdana" w:hAnsi="Verdana" w:cs="Arial"/>
          <w:sz w:val="24"/>
          <w:szCs w:val="24"/>
          <w:lang w:val="es-ES"/>
        </w:rPr>
        <w:t xml:space="preserve">los lineamientos descritos en el </w:t>
      </w:r>
      <w:r w:rsidR="00236914" w:rsidRPr="00483688">
        <w:rPr>
          <w:rStyle w:val="normaltextrun"/>
          <w:rFonts w:ascii="Verdana" w:hAnsi="Verdana" w:cs="Segoe UI"/>
          <w:b/>
          <w:bCs/>
          <w:i/>
          <w:iCs/>
          <w:sz w:val="24"/>
          <w:szCs w:val="24"/>
        </w:rPr>
        <w:t>“</w:t>
      </w:r>
      <w:r w:rsidR="00236914" w:rsidRPr="00483688">
        <w:rPr>
          <w:rStyle w:val="normaltextrun"/>
          <w:rFonts w:ascii="Verdana" w:hAnsi="Verdana" w:cs="Segoe UI"/>
          <w:b/>
          <w:bCs/>
          <w:i/>
          <w:iCs/>
          <w:sz w:val="24"/>
          <w:szCs w:val="24"/>
          <w:lang w:val="es-ES"/>
        </w:rPr>
        <w:t>ANEXO TÉCNICO-SISI/PESV</w:t>
      </w:r>
      <w:r w:rsidR="00236914" w:rsidRPr="00483688">
        <w:rPr>
          <w:rStyle w:val="normaltextrun"/>
          <w:rFonts w:ascii="Verdana" w:hAnsi="Verdana" w:cs="Segoe UI"/>
          <w:i/>
          <w:iCs/>
          <w:sz w:val="24"/>
          <w:szCs w:val="24"/>
          <w:lang w:val="es-ES"/>
        </w:rPr>
        <w:t>”</w:t>
      </w:r>
      <w:r w:rsidR="00236914" w:rsidRPr="00483688">
        <w:rPr>
          <w:rFonts w:ascii="Verdana" w:hAnsi="Verdana" w:cs="Arial"/>
          <w:sz w:val="24"/>
          <w:szCs w:val="24"/>
          <w:lang w:val="es-ES"/>
        </w:rPr>
        <w:t xml:space="preserve"> que hace parte integral de la presente circular. Dicho anexo se encontrará disponible para consulta a través del siguiente enlace: </w:t>
      </w:r>
      <w:hyperlink r:id="rId13">
        <w:r w:rsidR="00236914" w:rsidRPr="00483688">
          <w:rPr>
            <w:rFonts w:ascii="Verdana" w:eastAsia="Verdana" w:hAnsi="Verdana" w:cs="Verdana"/>
            <w:sz w:val="24"/>
            <w:szCs w:val="24"/>
            <w:u w:val="single"/>
          </w:rPr>
          <w:t>https://www.supertransporte.gov.co/index.php/formulario-sis-pesv/</w:t>
        </w:r>
      </w:hyperlink>
    </w:p>
    <w:p w14:paraId="647A44DE" w14:textId="77777777" w:rsidR="00BF5FFF" w:rsidRPr="00483688" w:rsidRDefault="00BF5FFF" w:rsidP="00BF5FFF">
      <w:pPr>
        <w:spacing w:after="0" w:line="240" w:lineRule="auto"/>
        <w:ind w:left="284"/>
        <w:jc w:val="both"/>
        <w:rPr>
          <w:rFonts w:ascii="Verdana" w:hAnsi="Verdana" w:cs="Arial"/>
          <w:sz w:val="24"/>
          <w:szCs w:val="24"/>
          <w:lang w:val="es-ES_tradnl"/>
        </w:rPr>
      </w:pPr>
    </w:p>
    <w:p w14:paraId="765A10EA" w14:textId="77777777" w:rsidR="00095A16" w:rsidRPr="00483688" w:rsidRDefault="00095A16" w:rsidP="00D9487D">
      <w:pPr>
        <w:spacing w:after="0"/>
        <w:ind w:left="284" w:right="-92"/>
        <w:jc w:val="both"/>
        <w:rPr>
          <w:rFonts w:ascii="Verdana" w:hAnsi="Verdana" w:cs="Arial"/>
          <w:sz w:val="24"/>
          <w:szCs w:val="24"/>
        </w:rPr>
      </w:pPr>
    </w:p>
    <w:p w14:paraId="2D02C1CB" w14:textId="77777777" w:rsidR="00E851D5" w:rsidRPr="00483688" w:rsidRDefault="00183241" w:rsidP="00D9487D">
      <w:pPr>
        <w:spacing w:after="0"/>
        <w:ind w:left="284" w:right="-92"/>
        <w:jc w:val="both"/>
        <w:rPr>
          <w:rFonts w:ascii="Verdana" w:hAnsi="Verdana" w:cs="Arial"/>
          <w:sz w:val="24"/>
          <w:szCs w:val="24"/>
          <w:lang w:val="es-ES_tradnl"/>
        </w:rPr>
      </w:pPr>
      <w:r w:rsidRPr="00483688">
        <w:rPr>
          <w:rFonts w:ascii="Verdana" w:hAnsi="Verdana" w:cs="Arial"/>
          <w:b/>
          <w:bCs/>
          <w:sz w:val="24"/>
          <w:szCs w:val="24"/>
        </w:rPr>
        <w:t xml:space="preserve">Artículo </w:t>
      </w:r>
      <w:r w:rsidR="00033842" w:rsidRPr="00483688">
        <w:rPr>
          <w:rFonts w:ascii="Verdana" w:hAnsi="Verdana" w:cs="Arial"/>
          <w:b/>
          <w:sz w:val="24"/>
          <w:szCs w:val="24"/>
        </w:rPr>
        <w:t>6.</w:t>
      </w:r>
      <w:r w:rsidRPr="00483688">
        <w:rPr>
          <w:rFonts w:ascii="Verdana" w:hAnsi="Verdana" w:cs="Arial"/>
          <w:b/>
          <w:bCs/>
          <w:sz w:val="24"/>
          <w:szCs w:val="24"/>
        </w:rPr>
        <w:t xml:space="preserve">8. </w:t>
      </w:r>
      <w:r w:rsidR="009606AD" w:rsidRPr="00483688">
        <w:rPr>
          <w:rFonts w:ascii="Verdana" w:hAnsi="Verdana" w:cs="Arial"/>
          <w:b/>
          <w:bCs/>
          <w:sz w:val="24"/>
          <w:szCs w:val="24"/>
        </w:rPr>
        <w:t xml:space="preserve">Auditoria </w:t>
      </w:r>
      <w:r w:rsidR="00112CA8" w:rsidRPr="00483688">
        <w:rPr>
          <w:rFonts w:ascii="Verdana" w:hAnsi="Verdana" w:cs="Arial"/>
          <w:b/>
          <w:bCs/>
          <w:sz w:val="24"/>
          <w:szCs w:val="24"/>
        </w:rPr>
        <w:t>a los sistemas que interoperen con el SISI/PESV</w:t>
      </w:r>
      <w:r w:rsidR="00DC1E1E" w:rsidRPr="00483688">
        <w:rPr>
          <w:rFonts w:ascii="Verdana" w:hAnsi="Verdana" w:cs="Arial"/>
          <w:b/>
          <w:bCs/>
          <w:sz w:val="24"/>
          <w:szCs w:val="24"/>
        </w:rPr>
        <w:t>.</w:t>
      </w:r>
      <w:r w:rsidR="00DC1E1E" w:rsidRPr="00483688">
        <w:rPr>
          <w:rFonts w:ascii="Verdana" w:hAnsi="Verdana" w:cs="Arial"/>
          <w:sz w:val="24"/>
          <w:szCs w:val="24"/>
        </w:rPr>
        <w:t xml:space="preserve"> </w:t>
      </w:r>
      <w:r w:rsidR="008571A2" w:rsidRPr="00483688">
        <w:rPr>
          <w:rFonts w:ascii="Verdana" w:hAnsi="Verdana" w:cs="Arial"/>
          <w:sz w:val="24"/>
          <w:szCs w:val="24"/>
          <w:lang w:val="es-ES_tradnl"/>
        </w:rPr>
        <w:t>L</w:t>
      </w:r>
      <w:r w:rsidR="00DC1E1E" w:rsidRPr="00483688">
        <w:rPr>
          <w:rFonts w:ascii="Verdana" w:hAnsi="Verdana" w:cs="Arial"/>
          <w:sz w:val="24"/>
          <w:szCs w:val="24"/>
          <w:lang w:val="es-ES_tradnl"/>
        </w:rPr>
        <w:t>os aplicativos</w:t>
      </w:r>
      <w:r w:rsidR="004F1612" w:rsidRPr="00483688">
        <w:rPr>
          <w:rFonts w:ascii="Verdana" w:hAnsi="Verdana" w:cs="Arial"/>
          <w:sz w:val="24"/>
          <w:szCs w:val="24"/>
          <w:lang w:val="es-ES_tradnl"/>
        </w:rPr>
        <w:t xml:space="preserve"> tecnológicos</w:t>
      </w:r>
      <w:r w:rsidR="00DC1E1E" w:rsidRPr="00483688">
        <w:rPr>
          <w:rFonts w:ascii="Verdana" w:hAnsi="Verdana" w:cs="Arial"/>
          <w:sz w:val="24"/>
          <w:szCs w:val="24"/>
          <w:lang w:val="es-ES_tradnl"/>
        </w:rPr>
        <w:t xml:space="preserve"> de los proveedores </w:t>
      </w:r>
      <w:r w:rsidR="004F1612" w:rsidRPr="00483688">
        <w:rPr>
          <w:rFonts w:ascii="Verdana" w:hAnsi="Verdana" w:cs="Arial"/>
          <w:sz w:val="24"/>
          <w:szCs w:val="24"/>
          <w:lang w:val="es-ES_tradnl"/>
        </w:rPr>
        <w:t xml:space="preserve">que </w:t>
      </w:r>
      <w:r w:rsidR="004F1612" w:rsidRPr="00483688">
        <w:rPr>
          <w:rFonts w:ascii="Verdana" w:hAnsi="Verdana" w:cs="Arial"/>
          <w:sz w:val="24"/>
          <w:szCs w:val="24"/>
          <w:lang w:val="es-ES_tradnl"/>
        </w:rPr>
        <w:lastRenderedPageBreak/>
        <w:t>inte</w:t>
      </w:r>
      <w:r w:rsidR="001435B3" w:rsidRPr="00483688">
        <w:rPr>
          <w:rFonts w:ascii="Verdana" w:hAnsi="Verdana" w:cs="Arial"/>
          <w:sz w:val="24"/>
          <w:szCs w:val="24"/>
          <w:lang w:val="es-ES_tradnl"/>
        </w:rPr>
        <w:t xml:space="preserve">roperen con </w:t>
      </w:r>
      <w:r w:rsidR="00DC1E1E" w:rsidRPr="00483688">
        <w:rPr>
          <w:rFonts w:ascii="Verdana" w:hAnsi="Verdana" w:cs="Arial"/>
          <w:sz w:val="24"/>
          <w:szCs w:val="24"/>
          <w:lang w:val="es-ES_tradnl"/>
        </w:rPr>
        <w:t>el SISI-PESV deberá</w:t>
      </w:r>
      <w:r w:rsidR="00A54A13" w:rsidRPr="00483688">
        <w:rPr>
          <w:rFonts w:ascii="Verdana" w:hAnsi="Verdana" w:cs="Arial"/>
          <w:sz w:val="24"/>
          <w:szCs w:val="24"/>
          <w:lang w:val="es-ES_tradnl"/>
        </w:rPr>
        <w:t>n</w:t>
      </w:r>
      <w:r w:rsidR="00DC1E1E" w:rsidRPr="00483688">
        <w:rPr>
          <w:rFonts w:ascii="Verdana" w:hAnsi="Verdana" w:cs="Arial"/>
          <w:sz w:val="24"/>
          <w:szCs w:val="24"/>
          <w:lang w:val="es-ES_tradnl"/>
        </w:rPr>
        <w:t xml:space="preserve"> someterse a una auditoría</w:t>
      </w:r>
      <w:r w:rsidR="00A54A13" w:rsidRPr="00483688">
        <w:rPr>
          <w:rFonts w:ascii="Verdana" w:hAnsi="Verdana" w:cs="Arial"/>
          <w:sz w:val="24"/>
          <w:szCs w:val="24"/>
          <w:lang w:val="es-ES_tradnl"/>
        </w:rPr>
        <w:t xml:space="preserve"> </w:t>
      </w:r>
      <w:r w:rsidR="00DC1E1E" w:rsidRPr="00483688">
        <w:rPr>
          <w:rFonts w:ascii="Verdana" w:hAnsi="Verdana" w:cs="Arial"/>
          <w:sz w:val="24"/>
          <w:szCs w:val="24"/>
          <w:lang w:val="es-ES_tradnl"/>
        </w:rPr>
        <w:t>como mínimo una vez al año o cuando la Entidad lo considere pertinente</w:t>
      </w:r>
      <w:r w:rsidR="001435B3" w:rsidRPr="00483688">
        <w:rPr>
          <w:rFonts w:ascii="Verdana" w:hAnsi="Verdana" w:cs="Arial"/>
          <w:sz w:val="24"/>
          <w:szCs w:val="24"/>
          <w:lang w:val="es-ES_tradnl"/>
        </w:rPr>
        <w:t>. Estas audito</w:t>
      </w:r>
      <w:r w:rsidR="00B76CB8" w:rsidRPr="00483688">
        <w:rPr>
          <w:rFonts w:ascii="Verdana" w:hAnsi="Verdana" w:cs="Arial"/>
          <w:sz w:val="24"/>
          <w:szCs w:val="24"/>
          <w:lang w:val="es-ES_tradnl"/>
        </w:rPr>
        <w:t>rias tendrán como objetivo principal</w:t>
      </w:r>
      <w:r w:rsidR="002C1D89" w:rsidRPr="00483688">
        <w:rPr>
          <w:rFonts w:ascii="Verdana" w:hAnsi="Verdana" w:cs="Arial"/>
          <w:sz w:val="24"/>
          <w:szCs w:val="24"/>
          <w:lang w:val="es-ES_tradnl"/>
        </w:rPr>
        <w:t>, verificar sí es necesario adelantar</w:t>
      </w:r>
      <w:r w:rsidR="00DC1E1E" w:rsidRPr="00483688">
        <w:rPr>
          <w:rFonts w:ascii="Verdana" w:hAnsi="Verdana" w:cs="Arial"/>
          <w:sz w:val="24"/>
          <w:szCs w:val="24"/>
          <w:lang w:val="es-ES_tradnl"/>
        </w:rPr>
        <w:t xml:space="preserve"> requerimientos técnicos</w:t>
      </w:r>
      <w:r w:rsidR="00CC1146" w:rsidRPr="00483688">
        <w:rPr>
          <w:rFonts w:ascii="Verdana" w:hAnsi="Verdana" w:cs="Arial"/>
          <w:sz w:val="24"/>
          <w:szCs w:val="24"/>
          <w:lang w:val="es-ES_tradnl"/>
        </w:rPr>
        <w:t xml:space="preserve"> para la debida interoperabilidad</w:t>
      </w:r>
      <w:r w:rsidR="00F07760" w:rsidRPr="00483688">
        <w:rPr>
          <w:rFonts w:ascii="Verdana" w:hAnsi="Verdana" w:cs="Arial"/>
          <w:sz w:val="24"/>
          <w:szCs w:val="24"/>
          <w:lang w:val="es-ES_tradnl"/>
        </w:rPr>
        <w:t xml:space="preserve"> y/o</w:t>
      </w:r>
      <w:r w:rsidR="00505A26" w:rsidRPr="00483688">
        <w:rPr>
          <w:rFonts w:ascii="Verdana" w:hAnsi="Verdana" w:cs="Arial"/>
          <w:sz w:val="24"/>
          <w:szCs w:val="24"/>
          <w:lang w:val="es-ES_tradnl"/>
        </w:rPr>
        <w:t xml:space="preserve"> </w:t>
      </w:r>
      <w:r w:rsidR="00CC1146" w:rsidRPr="00483688">
        <w:rPr>
          <w:rFonts w:ascii="Verdana" w:hAnsi="Verdana" w:cs="Arial"/>
          <w:sz w:val="24"/>
          <w:szCs w:val="24"/>
          <w:lang w:val="es-ES_tradnl"/>
        </w:rPr>
        <w:t>de</w:t>
      </w:r>
      <w:r w:rsidR="00500529" w:rsidRPr="00483688">
        <w:rPr>
          <w:rFonts w:ascii="Verdana" w:hAnsi="Verdana" w:cs="Arial"/>
          <w:sz w:val="24"/>
          <w:szCs w:val="24"/>
          <w:lang w:val="es-ES_tradnl"/>
        </w:rPr>
        <w:t xml:space="preserve"> </w:t>
      </w:r>
      <w:r w:rsidR="00DC1E1E" w:rsidRPr="00483688">
        <w:rPr>
          <w:rFonts w:ascii="Verdana" w:hAnsi="Verdana" w:cs="Arial"/>
          <w:sz w:val="24"/>
          <w:szCs w:val="24"/>
          <w:lang w:val="es-ES_tradnl"/>
        </w:rPr>
        <w:t>aspectos relacionados con la seguridad de la información</w:t>
      </w:r>
      <w:r w:rsidR="00F07760" w:rsidRPr="00483688">
        <w:rPr>
          <w:rFonts w:ascii="Verdana" w:hAnsi="Verdana" w:cs="Arial"/>
          <w:sz w:val="24"/>
          <w:szCs w:val="24"/>
          <w:lang w:val="es-ES_tradnl"/>
        </w:rPr>
        <w:t xml:space="preserve">. Asimismo, se </w:t>
      </w:r>
      <w:r w:rsidR="00E851D5" w:rsidRPr="00483688">
        <w:rPr>
          <w:rFonts w:ascii="Verdana" w:hAnsi="Verdana" w:cs="Arial"/>
          <w:sz w:val="24"/>
          <w:szCs w:val="24"/>
          <w:lang w:val="es-ES_tradnl"/>
        </w:rPr>
        <w:t>determinará si se mantienen el</w:t>
      </w:r>
      <w:r w:rsidR="00DC1E1E" w:rsidRPr="00483688">
        <w:rPr>
          <w:rFonts w:ascii="Verdana" w:hAnsi="Verdana" w:cs="Arial"/>
          <w:sz w:val="24"/>
          <w:szCs w:val="24"/>
          <w:lang w:val="es-ES_tradnl"/>
        </w:rPr>
        <w:t xml:space="preserve"> cumplimiento de las condiciones de habilitación </w:t>
      </w:r>
      <w:r w:rsidR="00E851D5" w:rsidRPr="00483688">
        <w:rPr>
          <w:rFonts w:ascii="Verdana" w:hAnsi="Verdana" w:cs="Arial"/>
          <w:sz w:val="24"/>
          <w:szCs w:val="24"/>
          <w:lang w:val="es-ES_tradnl"/>
        </w:rPr>
        <w:t>de</w:t>
      </w:r>
      <w:r w:rsidR="00DC1E1E" w:rsidRPr="00483688">
        <w:rPr>
          <w:rFonts w:ascii="Verdana" w:hAnsi="Verdana" w:cs="Arial"/>
          <w:sz w:val="24"/>
          <w:szCs w:val="24"/>
          <w:lang w:val="es-ES_tradnl"/>
        </w:rPr>
        <w:t xml:space="preserve"> los proveedores tecnológicos del SISI-PESV. </w:t>
      </w:r>
    </w:p>
    <w:p w14:paraId="7A66046F" w14:textId="77777777" w:rsidR="00CB4119" w:rsidRPr="00483688" w:rsidRDefault="00CB4119" w:rsidP="00D9487D">
      <w:pPr>
        <w:spacing w:after="0"/>
        <w:ind w:left="284" w:right="-92"/>
        <w:jc w:val="both"/>
        <w:rPr>
          <w:rFonts w:ascii="Verdana" w:hAnsi="Verdana" w:cs="Arial"/>
          <w:sz w:val="24"/>
          <w:szCs w:val="24"/>
          <w:lang w:val="es-ES_tradnl"/>
        </w:rPr>
      </w:pPr>
    </w:p>
    <w:p w14:paraId="40C1D904" w14:textId="5A3D7F76" w:rsidR="00CB4119" w:rsidRPr="00483688" w:rsidRDefault="3C1710AD" w:rsidP="0D090C3A">
      <w:pPr>
        <w:spacing w:after="0"/>
        <w:ind w:left="284" w:right="-92"/>
        <w:jc w:val="both"/>
        <w:rPr>
          <w:rFonts w:ascii="Verdana" w:hAnsi="Verdana" w:cs="Arial"/>
          <w:sz w:val="24"/>
          <w:szCs w:val="24"/>
          <w:lang w:val="es-ES"/>
        </w:rPr>
      </w:pPr>
      <w:r w:rsidRPr="00483688">
        <w:rPr>
          <w:rFonts w:ascii="Verdana" w:hAnsi="Verdana" w:cs="Arial"/>
          <w:sz w:val="24"/>
          <w:szCs w:val="24"/>
          <w:lang w:val="es-ES"/>
        </w:rPr>
        <w:t>Estas auditorías se realizarán según el cronograma que adopte la Superintendencia de Transporte.</w:t>
      </w:r>
    </w:p>
    <w:p w14:paraId="413F0E84" w14:textId="77777777" w:rsidR="00E851D5" w:rsidRPr="00483688" w:rsidRDefault="00E851D5" w:rsidP="00D9487D">
      <w:pPr>
        <w:spacing w:after="0"/>
        <w:ind w:left="284" w:right="-92"/>
        <w:jc w:val="both"/>
        <w:rPr>
          <w:rFonts w:ascii="Verdana" w:hAnsi="Verdana" w:cs="Arial"/>
          <w:sz w:val="24"/>
          <w:szCs w:val="24"/>
          <w:lang w:val="es-ES_tradnl"/>
        </w:rPr>
      </w:pPr>
    </w:p>
    <w:p w14:paraId="6AFCB4C7" w14:textId="5DD14B35" w:rsidR="00DC1E1E" w:rsidRPr="00483688" w:rsidRDefault="00DC1E1E" w:rsidP="00D9487D">
      <w:pPr>
        <w:spacing w:after="0"/>
        <w:ind w:left="284" w:right="-92"/>
        <w:jc w:val="both"/>
        <w:rPr>
          <w:rFonts w:ascii="Verdana" w:hAnsi="Verdana" w:cs="Arial"/>
          <w:sz w:val="24"/>
          <w:szCs w:val="24"/>
          <w:lang w:val="es-ES_tradnl"/>
        </w:rPr>
      </w:pPr>
      <w:r w:rsidRPr="00483688">
        <w:rPr>
          <w:rFonts w:ascii="Verdana" w:hAnsi="Verdana" w:cs="Arial"/>
          <w:sz w:val="24"/>
          <w:szCs w:val="24"/>
          <w:lang w:val="es-ES_tradnl"/>
        </w:rPr>
        <w:t xml:space="preserve">Los costos directos e indirectos de la auditoría estarán a cargo del proveedor tecnológico del SISI-PESV. </w:t>
      </w:r>
    </w:p>
    <w:p w14:paraId="7BB013CD" w14:textId="77777777" w:rsidR="00DC1E1E" w:rsidRPr="00483688" w:rsidRDefault="00DC1E1E" w:rsidP="00D9487D">
      <w:pPr>
        <w:spacing w:after="0"/>
        <w:ind w:right="-92"/>
        <w:jc w:val="both"/>
        <w:rPr>
          <w:rFonts w:ascii="Verdana" w:hAnsi="Verdana" w:cs="Arial"/>
          <w:sz w:val="24"/>
          <w:szCs w:val="24"/>
          <w:lang w:val="es-MX"/>
        </w:rPr>
      </w:pPr>
    </w:p>
    <w:p w14:paraId="2CF49F3A" w14:textId="1F010857" w:rsidR="00DC1E1E" w:rsidRPr="00483688" w:rsidRDefault="00183701" w:rsidP="00D9487D">
      <w:pPr>
        <w:spacing w:after="0" w:line="240" w:lineRule="auto"/>
        <w:ind w:left="284"/>
        <w:jc w:val="both"/>
        <w:rPr>
          <w:rFonts w:ascii="Verdana" w:hAnsi="Verdana" w:cs="Arial"/>
          <w:sz w:val="24"/>
          <w:szCs w:val="24"/>
        </w:rPr>
      </w:pPr>
      <w:r w:rsidRPr="00483688">
        <w:rPr>
          <w:rFonts w:ascii="Verdana" w:hAnsi="Verdana" w:cs="Arial"/>
          <w:b/>
          <w:bCs/>
          <w:sz w:val="24"/>
          <w:szCs w:val="24"/>
        </w:rPr>
        <w:t>Parágrafo:</w:t>
      </w:r>
      <w:r w:rsidR="007E4338" w:rsidRPr="00483688">
        <w:rPr>
          <w:rFonts w:ascii="Verdana" w:hAnsi="Verdana" w:cs="Arial"/>
          <w:sz w:val="24"/>
          <w:szCs w:val="24"/>
        </w:rPr>
        <w:t xml:space="preserve"> </w:t>
      </w:r>
      <w:r w:rsidR="00DC1E1E" w:rsidRPr="00483688">
        <w:rPr>
          <w:rFonts w:ascii="Verdana" w:hAnsi="Verdana" w:cs="Arial"/>
          <w:sz w:val="24"/>
          <w:szCs w:val="24"/>
          <w:lang w:val="es-ES_tradnl"/>
        </w:rPr>
        <w:t>Las personas naturales o jurídicas interesadas en prestar el servicio de auditoría a los aplicativos tecnológicos de los proveedores</w:t>
      </w:r>
      <w:r w:rsidR="00005FCF" w:rsidRPr="00483688">
        <w:rPr>
          <w:rFonts w:ascii="Verdana" w:hAnsi="Verdana" w:cs="Arial"/>
          <w:sz w:val="24"/>
          <w:szCs w:val="24"/>
          <w:lang w:val="es-ES_tradnl"/>
        </w:rPr>
        <w:t xml:space="preserve"> que interoperen con </w:t>
      </w:r>
      <w:r w:rsidR="00DC1E1E" w:rsidRPr="00483688">
        <w:rPr>
          <w:rFonts w:ascii="Verdana" w:hAnsi="Verdana" w:cs="Arial"/>
          <w:sz w:val="24"/>
          <w:szCs w:val="24"/>
          <w:lang w:val="es-ES_tradnl"/>
        </w:rPr>
        <w:t>el SISI-PESV</w:t>
      </w:r>
      <w:r w:rsidR="00005FCF" w:rsidRPr="00483688">
        <w:rPr>
          <w:rFonts w:ascii="Verdana" w:hAnsi="Verdana" w:cs="Arial"/>
          <w:sz w:val="24"/>
          <w:szCs w:val="24"/>
          <w:lang w:val="es-ES_tradnl"/>
        </w:rPr>
        <w:t xml:space="preserve"> </w:t>
      </w:r>
      <w:r w:rsidR="00DC1E1E" w:rsidRPr="00483688">
        <w:rPr>
          <w:rFonts w:ascii="Verdana" w:hAnsi="Verdana" w:cs="Arial"/>
          <w:sz w:val="24"/>
          <w:szCs w:val="24"/>
          <w:lang w:val="es-ES_tradnl"/>
        </w:rPr>
        <w:t xml:space="preserve">deberán registrarse ante la Superintendencia de Transporte conforme </w:t>
      </w:r>
      <w:r w:rsidR="00902F88" w:rsidRPr="00483688">
        <w:rPr>
          <w:rFonts w:ascii="Verdana" w:hAnsi="Verdana" w:cs="Arial"/>
          <w:sz w:val="24"/>
          <w:szCs w:val="24"/>
          <w:lang w:val="es-ES_tradnl"/>
        </w:rPr>
        <w:t>con</w:t>
      </w:r>
      <w:r w:rsidR="00DC1E1E" w:rsidRPr="00483688">
        <w:rPr>
          <w:rFonts w:ascii="Verdana" w:hAnsi="Verdana" w:cs="Arial"/>
          <w:sz w:val="24"/>
          <w:szCs w:val="24"/>
          <w:lang w:val="es-ES_tradnl"/>
        </w:rPr>
        <w:t xml:space="preserve"> los lineamientos que establezca la Entidad y que estarán disponibles en el portal Web.</w:t>
      </w:r>
    </w:p>
    <w:p w14:paraId="01606B30" w14:textId="77777777" w:rsidR="00DC1E1E" w:rsidRPr="00483688" w:rsidRDefault="00DC1E1E" w:rsidP="00D9487D">
      <w:pPr>
        <w:pStyle w:val="paragraph"/>
        <w:spacing w:before="0" w:beforeAutospacing="0" w:after="0" w:afterAutospacing="0"/>
        <w:jc w:val="both"/>
        <w:textAlignment w:val="baseline"/>
        <w:rPr>
          <w:rFonts w:ascii="Verdana" w:hAnsi="Verdana" w:cs="Arial"/>
        </w:rPr>
      </w:pPr>
    </w:p>
    <w:p w14:paraId="5D157321" w14:textId="36591ABB" w:rsidR="00232047" w:rsidRPr="00483688" w:rsidRDefault="00CB4119" w:rsidP="00033842">
      <w:pPr>
        <w:pStyle w:val="paragraph"/>
        <w:spacing w:before="0" w:beforeAutospacing="0" w:after="0" w:afterAutospacing="0"/>
        <w:ind w:left="284"/>
        <w:jc w:val="both"/>
        <w:textAlignment w:val="baseline"/>
        <w:rPr>
          <w:rFonts w:ascii="Segoe UI" w:hAnsi="Segoe UI" w:cs="Segoe UI"/>
          <w:sz w:val="20"/>
          <w:szCs w:val="20"/>
        </w:rPr>
      </w:pPr>
      <w:r w:rsidRPr="00483688">
        <w:rPr>
          <w:rFonts w:ascii="Verdana" w:hAnsi="Verdana" w:cs="Arial"/>
          <w:b/>
          <w:bCs/>
        </w:rPr>
        <w:t>Artículo 6.9</w:t>
      </w:r>
      <w:r w:rsidRPr="00483688">
        <w:rPr>
          <w:rFonts w:ascii="Verdana" w:hAnsi="Verdana" w:cs="Arial"/>
          <w:b/>
          <w:bCs/>
          <w:sz w:val="28"/>
          <w:szCs w:val="28"/>
        </w:rPr>
        <w:t>.</w:t>
      </w:r>
      <w:r w:rsidR="00033842" w:rsidRPr="00483688">
        <w:rPr>
          <w:rFonts w:ascii="Verdana" w:hAnsi="Verdana" w:cs="Arial"/>
          <w:b/>
          <w:sz w:val="28"/>
          <w:szCs w:val="28"/>
        </w:rPr>
        <w:t xml:space="preserve"> </w:t>
      </w:r>
      <w:r w:rsidR="00232047" w:rsidRPr="00483688">
        <w:rPr>
          <w:rFonts w:ascii="Verdana" w:hAnsi="Verdana" w:cs="Arial"/>
          <w:b/>
          <w:bCs/>
        </w:rPr>
        <w:t xml:space="preserve">Responsabilidad </w:t>
      </w:r>
      <w:r w:rsidR="00F97445" w:rsidRPr="00483688">
        <w:rPr>
          <w:rFonts w:ascii="Verdana" w:hAnsi="Verdana" w:cs="Arial"/>
          <w:b/>
          <w:bCs/>
        </w:rPr>
        <w:t xml:space="preserve">de la veracidad y calidad </w:t>
      </w:r>
      <w:r w:rsidR="00232047" w:rsidRPr="00483688">
        <w:rPr>
          <w:rFonts w:ascii="Verdana" w:hAnsi="Verdana" w:cs="Arial"/>
          <w:b/>
          <w:bCs/>
        </w:rPr>
        <w:t>de la información reportada</w:t>
      </w:r>
      <w:r w:rsidR="002F3E96" w:rsidRPr="00483688">
        <w:rPr>
          <w:rFonts w:ascii="Verdana" w:hAnsi="Verdana" w:cs="Arial"/>
        </w:rPr>
        <w:t xml:space="preserve">. </w:t>
      </w:r>
      <w:r w:rsidR="00D71D6A" w:rsidRPr="00483688">
        <w:rPr>
          <w:rFonts w:ascii="Verdana" w:hAnsi="Verdana" w:cs="Arial"/>
        </w:rPr>
        <w:t>Lo sujetos obligados serán responsables frente a la v</w:t>
      </w:r>
      <w:r w:rsidR="002F3E96" w:rsidRPr="00483688">
        <w:rPr>
          <w:rFonts w:ascii="Verdana" w:hAnsi="Verdana" w:cs="Arial"/>
          <w:shd w:val="clear" w:color="auto" w:fill="FFFFFF"/>
        </w:rPr>
        <w:t xml:space="preserve">eracidad </w:t>
      </w:r>
      <w:r w:rsidR="00FD273E" w:rsidRPr="00483688">
        <w:rPr>
          <w:rFonts w:ascii="Verdana" w:hAnsi="Verdana" w:cs="Arial"/>
          <w:shd w:val="clear" w:color="auto" w:fill="FFFFFF"/>
        </w:rPr>
        <w:t>y</w:t>
      </w:r>
      <w:r w:rsidR="002F3E96" w:rsidRPr="00483688">
        <w:rPr>
          <w:rFonts w:ascii="Verdana" w:hAnsi="Verdana" w:cs="Arial"/>
          <w:shd w:val="clear" w:color="auto" w:fill="FFFFFF"/>
        </w:rPr>
        <w:t xml:space="preserve"> calidad de los datos </w:t>
      </w:r>
      <w:r w:rsidR="00FD273E" w:rsidRPr="00483688">
        <w:rPr>
          <w:rFonts w:ascii="Verdana" w:hAnsi="Verdana" w:cs="Arial"/>
          <w:shd w:val="clear" w:color="auto" w:fill="FFFFFF"/>
        </w:rPr>
        <w:t xml:space="preserve">y documentos registrados en el SISI/PESV asegurando </w:t>
      </w:r>
      <w:r w:rsidR="002F3E96" w:rsidRPr="00483688">
        <w:rPr>
          <w:rFonts w:ascii="Verdana" w:hAnsi="Verdana" w:cs="Arial"/>
        </w:rPr>
        <w:t xml:space="preserve">que la información contenida </w:t>
      </w:r>
      <w:r w:rsidR="00F95D60" w:rsidRPr="00483688">
        <w:rPr>
          <w:rFonts w:ascii="Verdana" w:hAnsi="Verdana" w:cs="Arial"/>
        </w:rPr>
        <w:t>se</w:t>
      </w:r>
      <w:r w:rsidR="00154502" w:rsidRPr="00483688">
        <w:rPr>
          <w:rFonts w:ascii="Verdana" w:hAnsi="Verdana" w:cs="Arial"/>
        </w:rPr>
        <w:t>a</w:t>
      </w:r>
      <w:r w:rsidR="002F3E96" w:rsidRPr="00483688">
        <w:rPr>
          <w:rFonts w:ascii="Verdana" w:hAnsi="Verdana" w:cs="Arial"/>
        </w:rPr>
        <w:t xml:space="preserve"> veraz, completa, exacta, actualizada, comprobable</w:t>
      </w:r>
      <w:r w:rsidR="00F95D60" w:rsidRPr="00483688">
        <w:rPr>
          <w:rFonts w:ascii="Verdana" w:hAnsi="Verdana" w:cs="Arial"/>
        </w:rPr>
        <w:t>,</w:t>
      </w:r>
      <w:r w:rsidR="002F3E96" w:rsidRPr="00483688">
        <w:rPr>
          <w:rFonts w:ascii="Verdana" w:hAnsi="Verdana" w:cs="Arial"/>
        </w:rPr>
        <w:t xml:space="preserve"> comprensible</w:t>
      </w:r>
      <w:r w:rsidR="00F95D60" w:rsidRPr="00483688">
        <w:rPr>
          <w:rFonts w:ascii="Verdana" w:hAnsi="Verdana" w:cs="Arial"/>
          <w:shd w:val="clear" w:color="auto" w:fill="FFFFFF"/>
        </w:rPr>
        <w:t xml:space="preserve"> y no se</w:t>
      </w:r>
      <w:r w:rsidR="00216DB0" w:rsidRPr="00483688">
        <w:rPr>
          <w:rFonts w:ascii="Verdana" w:hAnsi="Verdana" w:cs="Arial"/>
          <w:shd w:val="clear" w:color="auto" w:fill="FFFFFF"/>
        </w:rPr>
        <w:t>a</w:t>
      </w:r>
      <w:r w:rsidR="00F95D60" w:rsidRPr="00483688">
        <w:rPr>
          <w:rFonts w:ascii="Verdana" w:hAnsi="Verdana" w:cs="Arial"/>
          <w:shd w:val="clear" w:color="auto" w:fill="FFFFFF"/>
        </w:rPr>
        <w:t xml:space="preserve"> manipulada con el </w:t>
      </w:r>
      <w:r w:rsidR="00216DB0" w:rsidRPr="00483688">
        <w:rPr>
          <w:rFonts w:ascii="Verdana" w:hAnsi="Verdana" w:cs="Arial"/>
          <w:shd w:val="clear" w:color="auto" w:fill="FFFFFF"/>
        </w:rPr>
        <w:t xml:space="preserve">objetivo de </w:t>
      </w:r>
      <w:r w:rsidR="00840ED6" w:rsidRPr="00483688">
        <w:rPr>
          <w:rFonts w:ascii="Verdana" w:hAnsi="Verdana" w:cs="Arial"/>
          <w:shd w:val="clear" w:color="auto" w:fill="FFFFFF"/>
        </w:rPr>
        <w:t>engañar</w:t>
      </w:r>
      <w:r w:rsidR="00ED2353" w:rsidRPr="00483688">
        <w:rPr>
          <w:rFonts w:ascii="Verdana" w:hAnsi="Verdana" w:cs="Arial"/>
          <w:shd w:val="clear" w:color="auto" w:fill="FFFFFF"/>
        </w:rPr>
        <w:t xml:space="preserve"> </w:t>
      </w:r>
      <w:r w:rsidR="00840ED6" w:rsidRPr="00483688">
        <w:rPr>
          <w:rFonts w:ascii="Verdana" w:hAnsi="Verdana" w:cs="Arial"/>
          <w:shd w:val="clear" w:color="auto" w:fill="FFFFFF"/>
        </w:rPr>
        <w:t>u</w:t>
      </w:r>
      <w:r w:rsidR="00ED2353" w:rsidRPr="00483688">
        <w:rPr>
          <w:rFonts w:ascii="Verdana" w:hAnsi="Verdana" w:cs="Arial"/>
          <w:shd w:val="clear" w:color="auto" w:fill="FFFFFF"/>
        </w:rPr>
        <w:t xml:space="preserve"> obstruir la actuación administrativa </w:t>
      </w:r>
      <w:r w:rsidR="001F7590" w:rsidRPr="00483688">
        <w:rPr>
          <w:rFonts w:ascii="Verdana" w:hAnsi="Verdana" w:cs="Arial"/>
          <w:shd w:val="clear" w:color="auto" w:fill="FFFFFF"/>
        </w:rPr>
        <w:t>que adelante esta</w:t>
      </w:r>
      <w:r w:rsidR="007F29BC" w:rsidRPr="00483688">
        <w:rPr>
          <w:rFonts w:ascii="Verdana" w:hAnsi="Verdana" w:cs="Arial"/>
          <w:shd w:val="clear" w:color="auto" w:fill="FFFFFF"/>
        </w:rPr>
        <w:t xml:space="preserve"> Autoridad, so pena del inicio </w:t>
      </w:r>
      <w:r w:rsidR="00516BF7" w:rsidRPr="00483688">
        <w:rPr>
          <w:rFonts w:ascii="Verdana" w:hAnsi="Verdana" w:cs="Arial"/>
          <w:shd w:val="clear" w:color="auto" w:fill="FFFFFF"/>
        </w:rPr>
        <w:t xml:space="preserve">de las actuaciones </w:t>
      </w:r>
      <w:r w:rsidR="00804040" w:rsidRPr="00483688">
        <w:rPr>
          <w:rFonts w:ascii="Verdana" w:hAnsi="Verdana" w:cs="Arial"/>
          <w:shd w:val="clear" w:color="auto" w:fill="FFFFFF"/>
        </w:rPr>
        <w:t xml:space="preserve">penales, disciplinarias, </w:t>
      </w:r>
      <w:r w:rsidR="00516BF7" w:rsidRPr="00483688">
        <w:rPr>
          <w:rFonts w:ascii="Verdana" w:hAnsi="Verdana" w:cs="Arial"/>
          <w:shd w:val="clear" w:color="auto" w:fill="FFFFFF"/>
        </w:rPr>
        <w:t>administrat</w:t>
      </w:r>
      <w:r w:rsidR="00901FE4" w:rsidRPr="00483688">
        <w:rPr>
          <w:rFonts w:ascii="Verdana" w:hAnsi="Verdana" w:cs="Arial"/>
          <w:shd w:val="clear" w:color="auto" w:fill="FFFFFF"/>
        </w:rPr>
        <w:t>ivas</w:t>
      </w:r>
      <w:r w:rsidR="00804040" w:rsidRPr="00483688">
        <w:rPr>
          <w:rFonts w:ascii="Verdana" w:hAnsi="Verdana" w:cs="Arial"/>
          <w:shd w:val="clear" w:color="auto" w:fill="FFFFFF"/>
        </w:rPr>
        <w:t>,</w:t>
      </w:r>
      <w:r w:rsidR="00901FE4" w:rsidRPr="00483688">
        <w:rPr>
          <w:rFonts w:ascii="Verdana" w:hAnsi="Verdana" w:cs="Arial"/>
          <w:shd w:val="clear" w:color="auto" w:fill="FFFFFF"/>
        </w:rPr>
        <w:t xml:space="preserve"> sancionatorias </w:t>
      </w:r>
      <w:r w:rsidR="00804040" w:rsidRPr="00483688">
        <w:rPr>
          <w:rFonts w:ascii="Verdana" w:hAnsi="Verdana" w:cs="Arial"/>
          <w:shd w:val="clear" w:color="auto" w:fill="FFFFFF"/>
        </w:rPr>
        <w:t xml:space="preserve">y otras </w:t>
      </w:r>
      <w:r w:rsidR="00901FE4" w:rsidRPr="00483688">
        <w:rPr>
          <w:rFonts w:ascii="Verdana" w:hAnsi="Verdana" w:cs="Arial"/>
          <w:shd w:val="clear" w:color="auto" w:fill="FFFFFF"/>
        </w:rPr>
        <w:t>a que hubiese lugar</w:t>
      </w:r>
      <w:r w:rsidR="00804040" w:rsidRPr="00483688">
        <w:rPr>
          <w:rFonts w:ascii="Verdana" w:hAnsi="Verdana" w:cs="Arial"/>
          <w:shd w:val="clear" w:color="auto" w:fill="FFFFFF"/>
        </w:rPr>
        <w:t xml:space="preserve"> por dicha conducta.</w:t>
      </w:r>
    </w:p>
    <w:p w14:paraId="4BB66C1A" w14:textId="1915F5D2" w:rsidR="009E5498" w:rsidRPr="00483688" w:rsidRDefault="009E5498" w:rsidP="00D9487D">
      <w:pPr>
        <w:pStyle w:val="paragraph"/>
        <w:spacing w:before="0" w:beforeAutospacing="0" w:after="0" w:afterAutospacing="0"/>
        <w:jc w:val="both"/>
        <w:textAlignment w:val="baseline"/>
        <w:rPr>
          <w:rFonts w:ascii="Verdana" w:hAnsi="Verdana" w:cs="Arial"/>
        </w:rPr>
      </w:pPr>
    </w:p>
    <w:p w14:paraId="55E61C2B" w14:textId="0D726A08" w:rsidR="008D0192" w:rsidRPr="00483688" w:rsidRDefault="0041447D" w:rsidP="0D090C3A">
      <w:pPr>
        <w:pStyle w:val="paragraph"/>
        <w:spacing w:before="0" w:beforeAutospacing="0" w:after="0" w:afterAutospacing="0"/>
        <w:ind w:left="284"/>
        <w:jc w:val="both"/>
        <w:textAlignment w:val="baseline"/>
        <w:rPr>
          <w:rFonts w:ascii="Verdana" w:hAnsi="Verdana"/>
        </w:rPr>
      </w:pPr>
      <w:r w:rsidRPr="00483688">
        <w:rPr>
          <w:rFonts w:ascii="Verdana" w:hAnsi="Verdana" w:cs="Arial"/>
          <w:b/>
        </w:rPr>
        <w:t xml:space="preserve">Artículo </w:t>
      </w:r>
      <w:r w:rsidR="00BA57F0" w:rsidRPr="00483688">
        <w:rPr>
          <w:rFonts w:ascii="Verdana" w:hAnsi="Verdana" w:cs="Arial"/>
          <w:b/>
          <w:bCs/>
        </w:rPr>
        <w:t>6.</w:t>
      </w:r>
      <w:r w:rsidR="00CB4119" w:rsidRPr="00483688">
        <w:rPr>
          <w:rFonts w:ascii="Verdana" w:hAnsi="Verdana" w:cs="Arial"/>
          <w:b/>
          <w:bCs/>
        </w:rPr>
        <w:t>10</w:t>
      </w:r>
      <w:r w:rsidRPr="00483688">
        <w:rPr>
          <w:rFonts w:ascii="Verdana" w:hAnsi="Verdana" w:cs="Arial"/>
          <w:b/>
          <w:bCs/>
        </w:rPr>
        <w:t xml:space="preserve">. </w:t>
      </w:r>
      <w:r w:rsidR="008D0192" w:rsidRPr="00483688">
        <w:rPr>
          <w:rFonts w:ascii="Verdana" w:hAnsi="Verdana" w:cs="Arial"/>
          <w:b/>
          <w:bCs/>
        </w:rPr>
        <w:t xml:space="preserve">Sanciones. </w:t>
      </w:r>
      <w:r w:rsidR="4E699C92" w:rsidRPr="00483688">
        <w:rPr>
          <w:rFonts w:ascii="Verdana" w:hAnsi="Verdana"/>
        </w:rPr>
        <w:t>En cualquier etapa de Proceso Institucional para verificar y supervisar los Planes Estratégicos de Seguridad Vial - PM/PESV, la Superintendencia de Trasporte podrá adelantar las actuaciones administrativas y sancionatorias a que hubiese lugar en contra de las personas naturales y jurídicas que incumplan los parámetros y términos dispuestos conforme con la normativa aplicable.</w:t>
      </w:r>
    </w:p>
    <w:p w14:paraId="7B051210" w14:textId="77777777" w:rsidR="00A439C7" w:rsidRPr="00483688" w:rsidRDefault="00A439C7" w:rsidP="00D9487D">
      <w:pPr>
        <w:spacing w:after="0"/>
        <w:ind w:left="284" w:right="-92"/>
        <w:jc w:val="both"/>
        <w:rPr>
          <w:rFonts w:ascii="Verdana" w:hAnsi="Verdana" w:cs="Arial"/>
          <w:sz w:val="24"/>
          <w:szCs w:val="24"/>
          <w:lang w:val="es-ES_tradnl"/>
        </w:rPr>
      </w:pPr>
    </w:p>
    <w:p w14:paraId="1014FB87" w14:textId="6C56A156" w:rsidR="0041447D" w:rsidRPr="00483688" w:rsidRDefault="00A439C7" w:rsidP="00D9487D">
      <w:pPr>
        <w:spacing w:after="0"/>
        <w:ind w:left="284" w:right="-92"/>
        <w:jc w:val="both"/>
        <w:rPr>
          <w:rFonts w:ascii="Verdana" w:hAnsi="Verdana" w:cs="Arial"/>
          <w:sz w:val="24"/>
          <w:szCs w:val="24"/>
          <w:lang w:val="es-ES_tradnl"/>
        </w:rPr>
      </w:pPr>
      <w:r w:rsidRPr="00483688">
        <w:rPr>
          <w:rFonts w:ascii="Verdana" w:hAnsi="Verdana" w:cs="Arial"/>
          <w:sz w:val="24"/>
          <w:szCs w:val="24"/>
          <w:lang w:val="es-ES_tradnl"/>
        </w:rPr>
        <w:t xml:space="preserve">Asimismo, </w:t>
      </w:r>
      <w:r w:rsidR="00C43FB5" w:rsidRPr="00483688">
        <w:rPr>
          <w:rFonts w:ascii="Verdana" w:hAnsi="Verdana" w:cs="Arial"/>
          <w:sz w:val="24"/>
          <w:szCs w:val="24"/>
          <w:lang w:val="es-ES_tradnl"/>
        </w:rPr>
        <w:t>l</w:t>
      </w:r>
      <w:r w:rsidR="0041447D" w:rsidRPr="00483688">
        <w:rPr>
          <w:rFonts w:ascii="Verdana" w:hAnsi="Verdana" w:cs="Arial"/>
          <w:sz w:val="24"/>
          <w:szCs w:val="24"/>
          <w:lang w:val="es-ES_tradnl"/>
        </w:rPr>
        <w:t xml:space="preserve">a inobservancia y/o no cumplimento de las </w:t>
      </w:r>
      <w:r w:rsidR="00FC2608" w:rsidRPr="00483688">
        <w:rPr>
          <w:rFonts w:ascii="Verdana" w:hAnsi="Verdana" w:cs="Arial"/>
          <w:sz w:val="24"/>
          <w:szCs w:val="24"/>
          <w:lang w:val="es-ES_tradnl"/>
        </w:rPr>
        <w:t>c</w:t>
      </w:r>
      <w:r w:rsidR="0041447D" w:rsidRPr="00483688">
        <w:rPr>
          <w:rFonts w:ascii="Verdana" w:hAnsi="Verdana" w:cs="Arial"/>
          <w:sz w:val="24"/>
          <w:szCs w:val="24"/>
          <w:lang w:val="es-ES_tradnl"/>
        </w:rPr>
        <w:t xml:space="preserve">ondiciones de habilitación para los proveedores tecnológicos del SISI-PESV establecidos el </w:t>
      </w:r>
      <w:r w:rsidR="00CA30C9" w:rsidRPr="00483688">
        <w:rPr>
          <w:rStyle w:val="normaltextrun"/>
          <w:rFonts w:ascii="Verdana" w:hAnsi="Verdana" w:cs="Segoe UI"/>
          <w:b/>
          <w:bCs/>
          <w:i/>
          <w:iCs/>
          <w:sz w:val="24"/>
          <w:szCs w:val="24"/>
        </w:rPr>
        <w:t>“</w:t>
      </w:r>
      <w:r w:rsidR="00CA30C9" w:rsidRPr="00483688">
        <w:rPr>
          <w:rStyle w:val="normaltextrun"/>
          <w:rFonts w:ascii="Verdana" w:hAnsi="Verdana" w:cs="Segoe UI"/>
          <w:b/>
          <w:bCs/>
          <w:i/>
          <w:iCs/>
          <w:sz w:val="24"/>
          <w:szCs w:val="24"/>
          <w:lang w:val="es-ES"/>
        </w:rPr>
        <w:t>ANEXO TÉCNICO-SISI/PESV</w:t>
      </w:r>
      <w:r w:rsidR="00CA30C9" w:rsidRPr="00483688">
        <w:rPr>
          <w:rStyle w:val="normaltextrun"/>
          <w:rFonts w:ascii="Verdana" w:hAnsi="Verdana" w:cs="Segoe UI"/>
          <w:i/>
          <w:iCs/>
          <w:sz w:val="24"/>
          <w:szCs w:val="24"/>
          <w:lang w:val="es-ES"/>
        </w:rPr>
        <w:t>”</w:t>
      </w:r>
      <w:r w:rsidR="0041447D" w:rsidRPr="00483688">
        <w:rPr>
          <w:rFonts w:ascii="Verdana" w:hAnsi="Verdana" w:cs="Arial"/>
          <w:sz w:val="24"/>
          <w:szCs w:val="24"/>
          <w:lang w:val="es-ES_tradnl"/>
        </w:rPr>
        <w:t xml:space="preserve">, </w:t>
      </w:r>
      <w:r w:rsidR="008209E6" w:rsidRPr="00483688">
        <w:rPr>
          <w:rFonts w:ascii="Verdana" w:hAnsi="Verdana" w:cs="Arial"/>
          <w:sz w:val="24"/>
          <w:szCs w:val="24"/>
          <w:lang w:val="es-ES_tradnl"/>
        </w:rPr>
        <w:t>ocasionará</w:t>
      </w:r>
      <w:r w:rsidR="0041447D" w:rsidRPr="00483688">
        <w:rPr>
          <w:rFonts w:ascii="Verdana" w:hAnsi="Verdana" w:cs="Arial"/>
          <w:sz w:val="24"/>
          <w:szCs w:val="24"/>
          <w:lang w:val="es-ES_tradnl"/>
        </w:rPr>
        <w:t xml:space="preserve"> la pérdida total o parcial de la autorización proveedores tecnológicos del SISI-PESV.</w:t>
      </w:r>
      <w:r w:rsidR="00FC2608" w:rsidRPr="00483688">
        <w:rPr>
          <w:rFonts w:ascii="Verdana" w:hAnsi="Verdana" w:cs="Arial"/>
          <w:sz w:val="24"/>
          <w:szCs w:val="24"/>
          <w:lang w:val="es-ES_tradnl"/>
        </w:rPr>
        <w:t xml:space="preserve"> </w:t>
      </w:r>
    </w:p>
    <w:p w14:paraId="3B9B8AB4" w14:textId="77777777" w:rsidR="00BD7F07" w:rsidRPr="00483688" w:rsidRDefault="00BD7F07" w:rsidP="00D9487D">
      <w:pPr>
        <w:pStyle w:val="Sinespaciado"/>
        <w:jc w:val="both"/>
        <w:rPr>
          <w:rFonts w:ascii="Verdana" w:hAnsi="Verdana" w:cs="Arial"/>
          <w:sz w:val="24"/>
          <w:szCs w:val="24"/>
        </w:rPr>
      </w:pPr>
    </w:p>
    <w:p w14:paraId="1E05A168" w14:textId="4D2FF82F" w:rsidR="00F8758B" w:rsidRPr="00483688" w:rsidRDefault="00F8758B" w:rsidP="00D9487D">
      <w:pPr>
        <w:spacing w:after="0" w:line="240" w:lineRule="auto"/>
        <w:ind w:right="-92"/>
        <w:jc w:val="both"/>
        <w:rPr>
          <w:rFonts w:ascii="Verdana" w:hAnsi="Verdana" w:cs="Arial"/>
          <w:sz w:val="24"/>
          <w:szCs w:val="24"/>
        </w:rPr>
      </w:pPr>
      <w:r w:rsidRPr="00483688">
        <w:rPr>
          <w:rFonts w:ascii="Verdana" w:hAnsi="Verdana" w:cs="Arial"/>
          <w:b/>
          <w:bCs/>
          <w:sz w:val="24"/>
          <w:szCs w:val="24"/>
        </w:rPr>
        <w:t xml:space="preserve">Artículo </w:t>
      </w:r>
      <w:r w:rsidR="00C30AF8" w:rsidRPr="00483688">
        <w:rPr>
          <w:rFonts w:ascii="Verdana" w:hAnsi="Verdana" w:cs="Arial"/>
          <w:b/>
          <w:bCs/>
          <w:sz w:val="24"/>
          <w:szCs w:val="24"/>
        </w:rPr>
        <w:t>segundo</w:t>
      </w:r>
      <w:r w:rsidRPr="00483688">
        <w:rPr>
          <w:rFonts w:ascii="Verdana" w:hAnsi="Verdana" w:cs="Arial"/>
          <w:b/>
          <w:bCs/>
          <w:sz w:val="24"/>
          <w:szCs w:val="24"/>
        </w:rPr>
        <w:t xml:space="preserve">. </w:t>
      </w:r>
      <w:r w:rsidRPr="00483688">
        <w:rPr>
          <w:rFonts w:ascii="Verdana" w:hAnsi="Verdana"/>
          <w:b/>
          <w:bCs/>
          <w:sz w:val="24"/>
          <w:szCs w:val="24"/>
        </w:rPr>
        <w:t>PUBLÍQUES</w:t>
      </w:r>
      <w:r w:rsidRPr="00483688">
        <w:rPr>
          <w:rFonts w:ascii="Verdana" w:hAnsi="Verdana"/>
          <w:sz w:val="24"/>
          <w:szCs w:val="24"/>
        </w:rPr>
        <w:t>E en el Diario Oficial y en la página web oficial de la Superintendencia de Transporte. La presente Resolución rige a partir de su publicación en el Diario Oficial.</w:t>
      </w:r>
    </w:p>
    <w:p w14:paraId="590DE294" w14:textId="77777777" w:rsidR="00F8758B" w:rsidRPr="00483688" w:rsidRDefault="00F8758B" w:rsidP="00C26E3C">
      <w:pPr>
        <w:keepNext/>
        <w:tabs>
          <w:tab w:val="left" w:pos="-720"/>
        </w:tabs>
        <w:suppressAutoHyphens/>
        <w:spacing w:after="0" w:line="240" w:lineRule="auto"/>
        <w:ind w:right="-92"/>
        <w:jc w:val="both"/>
        <w:rPr>
          <w:rFonts w:ascii="Verdana" w:hAnsi="Verdana" w:cs="Arial"/>
          <w:spacing w:val="-3"/>
          <w:sz w:val="24"/>
          <w:szCs w:val="24"/>
        </w:rPr>
      </w:pPr>
    </w:p>
    <w:p w14:paraId="04BA32C4" w14:textId="77777777" w:rsidR="00F8758B" w:rsidRPr="00483688" w:rsidRDefault="00F8758B" w:rsidP="00C26E3C">
      <w:pPr>
        <w:keepNext/>
        <w:tabs>
          <w:tab w:val="left" w:pos="-720"/>
        </w:tabs>
        <w:suppressAutoHyphens/>
        <w:spacing w:after="0" w:line="240" w:lineRule="auto"/>
        <w:ind w:right="-92"/>
        <w:jc w:val="center"/>
        <w:rPr>
          <w:rFonts w:ascii="Verdana" w:hAnsi="Verdana" w:cs="Arial"/>
          <w:b/>
          <w:bCs/>
          <w:spacing w:val="-3"/>
          <w:sz w:val="24"/>
          <w:szCs w:val="24"/>
        </w:rPr>
      </w:pPr>
      <w:r w:rsidRPr="00483688">
        <w:rPr>
          <w:rFonts w:ascii="Verdana" w:hAnsi="Verdana"/>
          <w:b/>
          <w:bCs/>
          <w:sz w:val="24"/>
          <w:szCs w:val="24"/>
        </w:rPr>
        <w:t xml:space="preserve">PUBLÍQUESE </w:t>
      </w:r>
      <w:r w:rsidRPr="00483688">
        <w:rPr>
          <w:rFonts w:ascii="Verdana" w:hAnsi="Verdana" w:cs="Arial"/>
          <w:b/>
          <w:bCs/>
          <w:spacing w:val="-3"/>
          <w:sz w:val="24"/>
          <w:szCs w:val="24"/>
        </w:rPr>
        <w:t>Y CÚMPLASE</w:t>
      </w:r>
    </w:p>
    <w:p w14:paraId="763A4B5D" w14:textId="77777777" w:rsidR="00F8758B" w:rsidRPr="00483688" w:rsidRDefault="00F8758B" w:rsidP="00C26E3C">
      <w:pPr>
        <w:keepNext/>
        <w:tabs>
          <w:tab w:val="left" w:pos="-720"/>
        </w:tabs>
        <w:suppressAutoHyphens/>
        <w:spacing w:after="0" w:line="240" w:lineRule="auto"/>
        <w:ind w:right="-92"/>
        <w:jc w:val="center"/>
        <w:rPr>
          <w:rFonts w:ascii="Verdana" w:hAnsi="Verdana" w:cs="Arial"/>
          <w:spacing w:val="-3"/>
          <w:sz w:val="24"/>
          <w:szCs w:val="24"/>
        </w:rPr>
      </w:pPr>
      <w:r w:rsidRPr="00483688">
        <w:rPr>
          <w:rFonts w:ascii="Verdana" w:hAnsi="Verdana" w:cs="Arial"/>
          <w:spacing w:val="-3"/>
          <w:sz w:val="24"/>
          <w:szCs w:val="24"/>
        </w:rPr>
        <w:t>Dada en Bogotá D.C. a los</w:t>
      </w:r>
    </w:p>
    <w:p w14:paraId="356A1789" w14:textId="77777777" w:rsidR="00F8758B" w:rsidRPr="00483688" w:rsidRDefault="00F8758B" w:rsidP="00C26E3C">
      <w:pPr>
        <w:keepNext/>
        <w:tabs>
          <w:tab w:val="left" w:pos="-720"/>
        </w:tabs>
        <w:suppressAutoHyphens/>
        <w:spacing w:after="0" w:line="240" w:lineRule="auto"/>
        <w:ind w:right="-92"/>
        <w:jc w:val="both"/>
        <w:rPr>
          <w:rFonts w:ascii="Verdana" w:hAnsi="Verdana" w:cs="Arial"/>
          <w:spacing w:val="-3"/>
          <w:sz w:val="24"/>
          <w:szCs w:val="24"/>
        </w:rPr>
      </w:pPr>
    </w:p>
    <w:p w14:paraId="4215BA36" w14:textId="012A8C8B" w:rsidR="00F8758B" w:rsidRPr="00483688" w:rsidRDefault="00510EE4" w:rsidP="00C26E3C">
      <w:pPr>
        <w:spacing w:after="0" w:line="240" w:lineRule="auto"/>
        <w:ind w:right="-92"/>
        <w:jc w:val="both"/>
        <w:rPr>
          <w:rFonts w:ascii="Verdana" w:hAnsi="Verdana" w:cs="Arial"/>
          <w:sz w:val="24"/>
          <w:szCs w:val="24"/>
        </w:rPr>
      </w:pPr>
      <w:r w:rsidRPr="00483688">
        <w:rPr>
          <w:rFonts w:ascii="Verdana" w:hAnsi="Verdana" w:cs="Arial"/>
          <w:sz w:val="24"/>
          <w:szCs w:val="24"/>
        </w:rPr>
        <w:t>La</w:t>
      </w:r>
      <w:r w:rsidR="00F8758B" w:rsidRPr="00483688">
        <w:rPr>
          <w:rFonts w:ascii="Verdana" w:hAnsi="Verdana" w:cs="Arial"/>
          <w:sz w:val="24"/>
          <w:szCs w:val="24"/>
        </w:rPr>
        <w:t xml:space="preserve"> Superintendente de Transporte,</w:t>
      </w:r>
    </w:p>
    <w:p w14:paraId="5695827B" w14:textId="77777777" w:rsidR="00F8758B" w:rsidRPr="00483688" w:rsidRDefault="00F8758B" w:rsidP="00C26E3C">
      <w:pPr>
        <w:spacing w:after="0" w:line="240" w:lineRule="auto"/>
        <w:ind w:right="-92"/>
        <w:jc w:val="both"/>
        <w:rPr>
          <w:rFonts w:ascii="Verdana" w:hAnsi="Verdana" w:cs="Arial"/>
          <w:sz w:val="24"/>
          <w:szCs w:val="24"/>
        </w:rPr>
      </w:pPr>
    </w:p>
    <w:p w14:paraId="40BB92DB" w14:textId="77777777" w:rsidR="00F8758B" w:rsidRPr="00483688" w:rsidRDefault="00F8758B" w:rsidP="00C26E3C">
      <w:pPr>
        <w:spacing w:after="0" w:line="240" w:lineRule="auto"/>
        <w:ind w:right="-92"/>
        <w:jc w:val="both"/>
        <w:rPr>
          <w:rFonts w:ascii="Verdana" w:hAnsi="Verdana" w:cs="Arial"/>
          <w:sz w:val="24"/>
          <w:szCs w:val="24"/>
        </w:rPr>
      </w:pPr>
    </w:p>
    <w:p w14:paraId="76FDC428" w14:textId="77777777" w:rsidR="00F8758B" w:rsidRPr="00483688" w:rsidRDefault="00F8758B" w:rsidP="00C26E3C">
      <w:pPr>
        <w:spacing w:after="0" w:line="240" w:lineRule="auto"/>
        <w:ind w:right="-92"/>
        <w:jc w:val="both"/>
        <w:rPr>
          <w:rFonts w:ascii="Verdana" w:hAnsi="Verdana" w:cs="Arial"/>
          <w:sz w:val="24"/>
          <w:szCs w:val="24"/>
        </w:rPr>
      </w:pPr>
    </w:p>
    <w:p w14:paraId="0B3C68DE" w14:textId="77777777" w:rsidR="005F2ECD" w:rsidRPr="00483688" w:rsidRDefault="005F2ECD" w:rsidP="00C26E3C">
      <w:pPr>
        <w:spacing w:after="0" w:line="240" w:lineRule="auto"/>
        <w:ind w:right="-92"/>
        <w:jc w:val="both"/>
        <w:rPr>
          <w:rFonts w:ascii="Verdana" w:hAnsi="Verdana" w:cs="Arial"/>
          <w:sz w:val="24"/>
          <w:szCs w:val="24"/>
        </w:rPr>
      </w:pPr>
    </w:p>
    <w:p w14:paraId="005B2241" w14:textId="511CE85F" w:rsidR="00F8758B" w:rsidRPr="00483688" w:rsidRDefault="00510EE4" w:rsidP="005F2ECD">
      <w:pPr>
        <w:spacing w:after="0" w:line="240" w:lineRule="auto"/>
        <w:ind w:right="-92" w:firstLine="708"/>
        <w:jc w:val="center"/>
        <w:rPr>
          <w:rFonts w:ascii="Verdana" w:hAnsi="Verdana" w:cs="Arial"/>
          <w:sz w:val="24"/>
          <w:szCs w:val="24"/>
        </w:rPr>
      </w:pPr>
      <w:r w:rsidRPr="00483688">
        <w:rPr>
          <w:rFonts w:ascii="Verdana" w:hAnsi="Verdana" w:cs="Arial"/>
          <w:b/>
          <w:bCs/>
          <w:sz w:val="24"/>
          <w:szCs w:val="24"/>
        </w:rPr>
        <w:t>Ayda Lucy Ospina Arias</w:t>
      </w:r>
    </w:p>
    <w:p w14:paraId="433DC47F" w14:textId="77777777" w:rsidR="00F8758B" w:rsidRPr="00483688" w:rsidRDefault="00F8758B" w:rsidP="00C26E3C">
      <w:pPr>
        <w:tabs>
          <w:tab w:val="left" w:pos="567"/>
        </w:tabs>
        <w:spacing w:after="0" w:line="240" w:lineRule="auto"/>
        <w:ind w:right="-92"/>
        <w:jc w:val="both"/>
        <w:rPr>
          <w:rFonts w:ascii="Verdana" w:hAnsi="Verdana" w:cs="Arial"/>
          <w:bCs/>
          <w:sz w:val="24"/>
          <w:szCs w:val="24"/>
        </w:rPr>
      </w:pPr>
    </w:p>
    <w:p w14:paraId="33A80E69" w14:textId="77777777" w:rsidR="00F8758B" w:rsidRPr="00483688" w:rsidRDefault="00F8758B" w:rsidP="00C26E3C">
      <w:pPr>
        <w:tabs>
          <w:tab w:val="left" w:pos="567"/>
        </w:tabs>
        <w:spacing w:after="0" w:line="240" w:lineRule="auto"/>
        <w:ind w:right="-92"/>
        <w:jc w:val="both"/>
        <w:rPr>
          <w:rFonts w:ascii="Verdana" w:hAnsi="Verdana" w:cs="Arial"/>
          <w:bCs/>
          <w:sz w:val="24"/>
          <w:szCs w:val="24"/>
        </w:rPr>
      </w:pPr>
    </w:p>
    <w:p w14:paraId="513DA4F1" w14:textId="5A2595E1" w:rsidR="00F8758B" w:rsidRPr="00483688" w:rsidRDefault="00F8758B" w:rsidP="00C26E3C">
      <w:pPr>
        <w:tabs>
          <w:tab w:val="left" w:pos="567"/>
        </w:tabs>
        <w:spacing w:after="0" w:line="240" w:lineRule="auto"/>
        <w:ind w:left="1410" w:right="-92" w:hanging="1410"/>
        <w:jc w:val="both"/>
        <w:rPr>
          <w:rFonts w:ascii="Verdana" w:hAnsi="Verdana" w:cs="Arial"/>
          <w:bCs/>
          <w:sz w:val="15"/>
          <w:szCs w:val="15"/>
        </w:rPr>
      </w:pPr>
      <w:r w:rsidRPr="00483688">
        <w:rPr>
          <w:rFonts w:ascii="Verdana" w:hAnsi="Verdana" w:cs="Arial"/>
          <w:bCs/>
          <w:sz w:val="15"/>
          <w:szCs w:val="15"/>
        </w:rPr>
        <w:t xml:space="preserve">Proyectó: </w:t>
      </w:r>
      <w:r w:rsidRPr="00483688">
        <w:rPr>
          <w:rFonts w:ascii="Verdana" w:hAnsi="Verdana" w:cs="Arial"/>
          <w:bCs/>
          <w:sz w:val="15"/>
          <w:szCs w:val="15"/>
        </w:rPr>
        <w:tab/>
        <w:t>Geraldin</w:t>
      </w:r>
      <w:r w:rsidR="00510EE4" w:rsidRPr="00483688">
        <w:rPr>
          <w:rFonts w:ascii="Verdana" w:hAnsi="Verdana" w:cs="Arial"/>
          <w:bCs/>
          <w:sz w:val="15"/>
          <w:szCs w:val="15"/>
        </w:rPr>
        <w:t>n</w:t>
      </w:r>
      <w:r w:rsidRPr="00483688">
        <w:rPr>
          <w:rFonts w:ascii="Verdana" w:hAnsi="Verdana" w:cs="Arial"/>
          <w:bCs/>
          <w:sz w:val="15"/>
          <w:szCs w:val="15"/>
        </w:rPr>
        <w:t>e Mendoza Rodríguez – Abogada contratista Delegatura de Concesiones e Infraestructura</w:t>
      </w:r>
    </w:p>
    <w:p w14:paraId="6C5183B9" w14:textId="710C451D" w:rsidR="009066C0" w:rsidRPr="00483688" w:rsidRDefault="00F8758B" w:rsidP="009066C0">
      <w:pPr>
        <w:tabs>
          <w:tab w:val="left" w:pos="142"/>
        </w:tabs>
        <w:spacing w:after="0" w:line="240" w:lineRule="auto"/>
        <w:ind w:left="1410" w:hanging="1410"/>
        <w:contextualSpacing/>
        <w:rPr>
          <w:rFonts w:ascii="Verdana" w:hAnsi="Verdana" w:cs="Arial"/>
          <w:bCs/>
          <w:sz w:val="15"/>
          <w:szCs w:val="15"/>
        </w:rPr>
      </w:pPr>
      <w:r w:rsidRPr="00483688">
        <w:rPr>
          <w:rFonts w:ascii="Verdana" w:hAnsi="Verdana" w:cs="Arial"/>
          <w:bCs/>
          <w:sz w:val="15"/>
          <w:szCs w:val="15"/>
        </w:rPr>
        <w:t>Revisó:</w:t>
      </w:r>
      <w:r w:rsidRPr="00483688">
        <w:rPr>
          <w:rFonts w:ascii="Verdana" w:hAnsi="Verdana" w:cs="Arial"/>
          <w:bCs/>
          <w:sz w:val="15"/>
          <w:szCs w:val="15"/>
        </w:rPr>
        <w:tab/>
      </w:r>
      <w:r w:rsidR="009066C0" w:rsidRPr="00483688">
        <w:rPr>
          <w:rFonts w:ascii="Verdana" w:hAnsi="Verdana" w:cs="Arial"/>
          <w:bCs/>
          <w:sz w:val="15"/>
          <w:szCs w:val="15"/>
        </w:rPr>
        <w:t xml:space="preserve">Orlando </w:t>
      </w:r>
      <w:r w:rsidR="00692651" w:rsidRPr="00483688">
        <w:rPr>
          <w:rFonts w:ascii="Verdana" w:hAnsi="Verdana" w:cs="Arial"/>
          <w:bCs/>
          <w:sz w:val="15"/>
          <w:szCs w:val="15"/>
        </w:rPr>
        <w:t>Andrés</w:t>
      </w:r>
      <w:r w:rsidR="009066C0" w:rsidRPr="00483688">
        <w:rPr>
          <w:rFonts w:ascii="Verdana" w:hAnsi="Verdana" w:cs="Arial"/>
          <w:bCs/>
          <w:sz w:val="15"/>
          <w:szCs w:val="15"/>
        </w:rPr>
        <w:t xml:space="preserve"> Meneses  - Jefe de la oficina</w:t>
      </w:r>
      <w:r w:rsidR="00DB5677" w:rsidRPr="00483688">
        <w:rPr>
          <w:rFonts w:ascii="Verdana" w:hAnsi="Verdana" w:cs="Arial"/>
          <w:bCs/>
          <w:sz w:val="15"/>
          <w:szCs w:val="15"/>
        </w:rPr>
        <w:t xml:space="preserve"> de Tecnologías de la Información y las Comunicaciones</w:t>
      </w:r>
    </w:p>
    <w:p w14:paraId="23B96E97" w14:textId="0E374CAB" w:rsidR="00510EE4" w:rsidRPr="00483688" w:rsidRDefault="009066C0" w:rsidP="009066C0">
      <w:pPr>
        <w:tabs>
          <w:tab w:val="left" w:pos="142"/>
        </w:tabs>
        <w:spacing w:after="0" w:line="240" w:lineRule="auto"/>
        <w:ind w:left="1410" w:hanging="1410"/>
        <w:contextualSpacing/>
        <w:rPr>
          <w:rFonts w:ascii="Verdana" w:hAnsi="Verdana" w:cs="Arial"/>
          <w:bCs/>
          <w:sz w:val="15"/>
          <w:szCs w:val="15"/>
        </w:rPr>
      </w:pPr>
      <w:r w:rsidRPr="00483688">
        <w:rPr>
          <w:rFonts w:ascii="Verdana" w:hAnsi="Verdana" w:cs="Arial"/>
          <w:bCs/>
          <w:sz w:val="15"/>
          <w:szCs w:val="15"/>
        </w:rPr>
        <w:tab/>
      </w:r>
      <w:r w:rsidR="00510EE4" w:rsidRPr="00483688">
        <w:rPr>
          <w:rFonts w:ascii="Verdana" w:hAnsi="Verdana" w:cs="Arial"/>
          <w:bCs/>
          <w:sz w:val="15"/>
          <w:szCs w:val="15"/>
        </w:rPr>
        <w:tab/>
        <w:t>Luis Alejandro Zambrano Ruiz- Asesor Superintendente de Transporte</w:t>
      </w:r>
    </w:p>
    <w:p w14:paraId="1D992E2A" w14:textId="7881D14E" w:rsidR="00EE2E88" w:rsidRPr="00483688" w:rsidRDefault="00EE2E88" w:rsidP="00EE2E88">
      <w:pPr>
        <w:tabs>
          <w:tab w:val="left" w:pos="142"/>
        </w:tabs>
        <w:spacing w:after="0" w:line="240" w:lineRule="auto"/>
        <w:contextualSpacing/>
        <w:rPr>
          <w:rFonts w:ascii="Verdana" w:hAnsi="Verdana" w:cs="Arial"/>
          <w:bCs/>
          <w:sz w:val="15"/>
          <w:szCs w:val="15"/>
        </w:rPr>
      </w:pPr>
      <w:r w:rsidRPr="00483688">
        <w:rPr>
          <w:rFonts w:ascii="Verdana" w:hAnsi="Verdana" w:cs="Arial"/>
          <w:bCs/>
          <w:sz w:val="15"/>
          <w:szCs w:val="15"/>
        </w:rPr>
        <w:tab/>
      </w:r>
      <w:r w:rsidRPr="00483688">
        <w:rPr>
          <w:rFonts w:ascii="Verdana" w:hAnsi="Verdana" w:cs="Arial"/>
          <w:bCs/>
          <w:sz w:val="15"/>
          <w:szCs w:val="15"/>
        </w:rPr>
        <w:tab/>
      </w:r>
      <w:r w:rsidRPr="00483688">
        <w:rPr>
          <w:rFonts w:ascii="Verdana" w:hAnsi="Verdana" w:cs="Arial"/>
          <w:bCs/>
          <w:sz w:val="15"/>
          <w:szCs w:val="15"/>
        </w:rPr>
        <w:tab/>
        <w:t xml:space="preserve">Jelkin Zair </w:t>
      </w:r>
      <w:r w:rsidR="006E276E" w:rsidRPr="00483688">
        <w:rPr>
          <w:rFonts w:ascii="Verdana" w:hAnsi="Verdana" w:cs="Arial"/>
          <w:bCs/>
          <w:sz w:val="15"/>
          <w:szCs w:val="15"/>
        </w:rPr>
        <w:t>Carrillo Franco</w:t>
      </w:r>
      <w:r w:rsidRPr="00483688">
        <w:rPr>
          <w:rFonts w:ascii="Verdana" w:hAnsi="Verdana" w:cs="Arial"/>
          <w:bCs/>
          <w:sz w:val="15"/>
          <w:szCs w:val="15"/>
        </w:rPr>
        <w:t>- Asesor Superintendente de Transporte</w:t>
      </w:r>
    </w:p>
    <w:p w14:paraId="44ED8060" w14:textId="3C7356B0" w:rsidR="00F8758B" w:rsidRPr="00483688" w:rsidRDefault="00510EE4" w:rsidP="00C26E3C">
      <w:pPr>
        <w:tabs>
          <w:tab w:val="left" w:pos="142"/>
        </w:tabs>
        <w:spacing w:after="0" w:line="240" w:lineRule="auto"/>
        <w:ind w:left="1410" w:hanging="1410"/>
        <w:contextualSpacing/>
        <w:rPr>
          <w:rFonts w:ascii="Verdana" w:hAnsi="Verdana" w:cs="Arial"/>
          <w:bCs/>
          <w:sz w:val="15"/>
          <w:szCs w:val="15"/>
        </w:rPr>
      </w:pPr>
      <w:r w:rsidRPr="00483688">
        <w:rPr>
          <w:rFonts w:ascii="Verdana" w:hAnsi="Verdana" w:cs="Arial"/>
          <w:bCs/>
          <w:sz w:val="15"/>
          <w:szCs w:val="15"/>
        </w:rPr>
        <w:tab/>
      </w:r>
      <w:r w:rsidRPr="00483688">
        <w:rPr>
          <w:rFonts w:ascii="Verdana" w:hAnsi="Verdana" w:cs="Arial"/>
          <w:bCs/>
          <w:sz w:val="15"/>
          <w:szCs w:val="15"/>
        </w:rPr>
        <w:tab/>
      </w:r>
      <w:r w:rsidR="00F8758B" w:rsidRPr="00483688">
        <w:rPr>
          <w:rFonts w:ascii="Verdana" w:hAnsi="Verdana" w:cs="Arial"/>
          <w:bCs/>
          <w:sz w:val="15"/>
          <w:szCs w:val="15"/>
        </w:rPr>
        <w:t>Hermes José Castro Estrada – Superintendente Delegado de Concesiones en Infraestructura</w:t>
      </w:r>
    </w:p>
    <w:p w14:paraId="230A1490" w14:textId="77777777" w:rsidR="00626223" w:rsidRPr="00483688" w:rsidRDefault="00F8758B" w:rsidP="00C26E3C">
      <w:pPr>
        <w:tabs>
          <w:tab w:val="left" w:pos="567"/>
        </w:tabs>
        <w:spacing w:after="0" w:line="240" w:lineRule="auto"/>
        <w:ind w:left="567" w:right="-92"/>
        <w:jc w:val="both"/>
        <w:rPr>
          <w:rFonts w:ascii="Verdana" w:hAnsi="Verdana" w:cs="Arial"/>
          <w:bCs/>
          <w:sz w:val="15"/>
          <w:szCs w:val="15"/>
        </w:rPr>
      </w:pPr>
      <w:r w:rsidRPr="00483688">
        <w:rPr>
          <w:rFonts w:ascii="Verdana" w:hAnsi="Verdana" w:cs="Arial"/>
          <w:bCs/>
          <w:sz w:val="15"/>
          <w:szCs w:val="15"/>
        </w:rPr>
        <w:tab/>
      </w:r>
      <w:r w:rsidRPr="00483688">
        <w:rPr>
          <w:rFonts w:ascii="Verdana" w:hAnsi="Verdana" w:cs="Arial"/>
          <w:bCs/>
          <w:sz w:val="15"/>
          <w:szCs w:val="15"/>
        </w:rPr>
        <w:tab/>
      </w:r>
      <w:r w:rsidR="00626223" w:rsidRPr="00483688">
        <w:rPr>
          <w:rFonts w:ascii="Verdana" w:hAnsi="Verdana" w:cs="Arial"/>
          <w:bCs/>
          <w:sz w:val="15"/>
          <w:szCs w:val="15"/>
        </w:rPr>
        <w:t xml:space="preserve">Tatiana Navarro Quintero – Superintendente Delegada de Puertos </w:t>
      </w:r>
    </w:p>
    <w:p w14:paraId="6737DA4A" w14:textId="6DB10C39" w:rsidR="00626223" w:rsidRPr="005F2ECD" w:rsidRDefault="00626223" w:rsidP="00C26E3C">
      <w:pPr>
        <w:tabs>
          <w:tab w:val="left" w:pos="567"/>
        </w:tabs>
        <w:spacing w:after="0" w:line="240" w:lineRule="auto"/>
        <w:ind w:left="567" w:right="-92"/>
        <w:jc w:val="both"/>
        <w:rPr>
          <w:rFonts w:ascii="Verdana" w:hAnsi="Verdana" w:cs="Arial"/>
          <w:bCs/>
          <w:sz w:val="15"/>
          <w:szCs w:val="15"/>
        </w:rPr>
      </w:pPr>
      <w:r w:rsidRPr="00483688">
        <w:rPr>
          <w:rFonts w:ascii="Verdana" w:hAnsi="Verdana" w:cs="Arial"/>
          <w:bCs/>
          <w:sz w:val="15"/>
          <w:szCs w:val="15"/>
        </w:rPr>
        <w:tab/>
      </w:r>
      <w:r w:rsidRPr="00483688">
        <w:rPr>
          <w:rFonts w:ascii="Verdana" w:hAnsi="Verdana" w:cs="Arial"/>
          <w:bCs/>
          <w:sz w:val="15"/>
          <w:szCs w:val="15"/>
        </w:rPr>
        <w:tab/>
      </w:r>
      <w:r w:rsidR="00F8758B" w:rsidRPr="00483688">
        <w:rPr>
          <w:rFonts w:ascii="Verdana" w:hAnsi="Verdana" w:cs="Arial"/>
          <w:bCs/>
          <w:sz w:val="15"/>
          <w:szCs w:val="15"/>
        </w:rPr>
        <w:t xml:space="preserve">Oscar Espinosa </w:t>
      </w:r>
      <w:r w:rsidR="00510EE4" w:rsidRPr="00483688">
        <w:rPr>
          <w:rFonts w:ascii="Verdana" w:hAnsi="Verdana" w:cs="Arial"/>
          <w:bCs/>
          <w:sz w:val="15"/>
          <w:szCs w:val="15"/>
        </w:rPr>
        <w:t>González</w:t>
      </w:r>
      <w:r w:rsidR="00F8758B" w:rsidRPr="00483688">
        <w:rPr>
          <w:rFonts w:ascii="Verdana" w:hAnsi="Verdana" w:cs="Arial"/>
          <w:bCs/>
          <w:sz w:val="15"/>
          <w:szCs w:val="15"/>
        </w:rPr>
        <w:t>– Superintendente Delegad</w:t>
      </w:r>
      <w:r w:rsidR="00510EE4" w:rsidRPr="00483688">
        <w:rPr>
          <w:rFonts w:ascii="Verdana" w:hAnsi="Verdana" w:cs="Arial"/>
          <w:bCs/>
          <w:sz w:val="15"/>
          <w:szCs w:val="15"/>
        </w:rPr>
        <w:t>o</w:t>
      </w:r>
      <w:r w:rsidR="00F8758B" w:rsidRPr="00483688">
        <w:rPr>
          <w:rFonts w:ascii="Verdana" w:hAnsi="Verdana" w:cs="Arial"/>
          <w:bCs/>
          <w:sz w:val="15"/>
          <w:szCs w:val="15"/>
        </w:rPr>
        <w:t xml:space="preserve"> de Tránsito y Transporte Terrestre</w:t>
      </w:r>
    </w:p>
    <w:p w14:paraId="756D0476" w14:textId="3C9A1E89" w:rsidR="00F8758B" w:rsidRPr="005F2ECD" w:rsidRDefault="00626223" w:rsidP="00C26E3C">
      <w:pPr>
        <w:tabs>
          <w:tab w:val="left" w:pos="567"/>
        </w:tabs>
        <w:spacing w:after="0" w:line="240" w:lineRule="auto"/>
        <w:ind w:left="567" w:right="-92"/>
        <w:jc w:val="both"/>
        <w:rPr>
          <w:rFonts w:ascii="Verdana" w:hAnsi="Verdana" w:cs="Arial"/>
          <w:bCs/>
          <w:sz w:val="15"/>
          <w:szCs w:val="15"/>
        </w:rPr>
      </w:pPr>
      <w:r w:rsidRPr="005F2ECD">
        <w:rPr>
          <w:rFonts w:ascii="Verdana" w:hAnsi="Verdana" w:cs="Arial"/>
          <w:bCs/>
          <w:sz w:val="15"/>
          <w:szCs w:val="15"/>
        </w:rPr>
        <w:tab/>
      </w:r>
      <w:r w:rsidRPr="005F2ECD">
        <w:rPr>
          <w:rFonts w:ascii="Verdana" w:hAnsi="Verdana" w:cs="Arial"/>
          <w:bCs/>
          <w:sz w:val="15"/>
          <w:szCs w:val="15"/>
        </w:rPr>
        <w:tab/>
      </w:r>
    </w:p>
    <w:p w14:paraId="09CBA1FD" w14:textId="77777777" w:rsidR="00510EE4" w:rsidRPr="005F2ECD" w:rsidRDefault="00510EE4" w:rsidP="00C26E3C">
      <w:pPr>
        <w:tabs>
          <w:tab w:val="left" w:pos="142"/>
        </w:tabs>
        <w:spacing w:after="0" w:line="240" w:lineRule="auto"/>
        <w:ind w:left="567"/>
        <w:contextualSpacing/>
        <w:rPr>
          <w:rFonts w:ascii="Verdana" w:hAnsi="Verdana" w:cs="Arial"/>
          <w:bCs/>
          <w:sz w:val="24"/>
          <w:szCs w:val="24"/>
        </w:rPr>
      </w:pPr>
    </w:p>
    <w:p w14:paraId="2EE5E548" w14:textId="155DEC01" w:rsidR="00F8758B" w:rsidRPr="005F2ECD" w:rsidRDefault="00F8758B" w:rsidP="00C26E3C">
      <w:pPr>
        <w:tabs>
          <w:tab w:val="left" w:pos="142"/>
        </w:tabs>
        <w:spacing w:after="0" w:line="240" w:lineRule="auto"/>
        <w:ind w:left="567"/>
        <w:contextualSpacing/>
        <w:rPr>
          <w:rFonts w:ascii="Verdana" w:hAnsi="Verdana" w:cs="Arial"/>
          <w:bCs/>
          <w:sz w:val="24"/>
          <w:szCs w:val="24"/>
        </w:rPr>
      </w:pPr>
      <w:r w:rsidRPr="005F2ECD">
        <w:rPr>
          <w:rFonts w:ascii="Verdana" w:hAnsi="Verdana" w:cs="Arial"/>
          <w:bCs/>
          <w:sz w:val="24"/>
          <w:szCs w:val="24"/>
        </w:rPr>
        <w:tab/>
      </w:r>
      <w:r w:rsidR="00510EE4" w:rsidRPr="005F2ECD">
        <w:rPr>
          <w:rFonts w:ascii="Verdana" w:hAnsi="Verdana" w:cs="Arial"/>
          <w:bCs/>
          <w:sz w:val="24"/>
          <w:szCs w:val="24"/>
        </w:rPr>
        <w:tab/>
      </w:r>
    </w:p>
    <w:p w14:paraId="4499D811" w14:textId="77777777" w:rsidR="00F8758B" w:rsidRPr="005F2ECD" w:rsidRDefault="00F8758B" w:rsidP="00C26E3C">
      <w:pPr>
        <w:spacing w:after="0" w:line="240" w:lineRule="auto"/>
        <w:ind w:right="-92"/>
        <w:rPr>
          <w:rFonts w:ascii="Verdana" w:hAnsi="Verdana"/>
          <w:sz w:val="24"/>
          <w:szCs w:val="24"/>
        </w:rPr>
      </w:pPr>
    </w:p>
    <w:p w14:paraId="5D02E701" w14:textId="77777777" w:rsidR="00F8758B" w:rsidRPr="005F2ECD" w:rsidRDefault="00F8758B" w:rsidP="00C26E3C">
      <w:pPr>
        <w:spacing w:after="0" w:line="240" w:lineRule="auto"/>
        <w:rPr>
          <w:rFonts w:ascii="Verdana" w:hAnsi="Verdana"/>
          <w:sz w:val="24"/>
          <w:szCs w:val="24"/>
        </w:rPr>
      </w:pPr>
    </w:p>
    <w:p w14:paraId="5CE06053" w14:textId="178F7273" w:rsidR="00B309CA" w:rsidRPr="005F2ECD" w:rsidRDefault="00B309CA" w:rsidP="00C26E3C">
      <w:pPr>
        <w:spacing w:after="0" w:line="240" w:lineRule="auto"/>
        <w:rPr>
          <w:rFonts w:ascii="Verdana" w:hAnsi="Verdana"/>
          <w:sz w:val="24"/>
          <w:szCs w:val="24"/>
        </w:rPr>
      </w:pPr>
    </w:p>
    <w:sectPr w:rsidR="00B309CA" w:rsidRPr="005F2ECD" w:rsidSect="001C6199">
      <w:headerReference w:type="even" r:id="rId14"/>
      <w:headerReference w:type="default" r:id="rId15"/>
      <w:footerReference w:type="even" r:id="rId16"/>
      <w:footerReference w:type="default" r:id="rId17"/>
      <w:headerReference w:type="first" r:id="rId18"/>
      <w:footerReference w:type="first" r:id="rId19"/>
      <w:pgSz w:w="12240" w:h="18720" w:code="5"/>
      <w:pgMar w:top="2410" w:right="1701" w:bottom="1417"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BAB7E" w14:textId="77777777" w:rsidR="00817A35" w:rsidRDefault="00817A35" w:rsidP="009068CD">
      <w:pPr>
        <w:spacing w:after="0" w:line="240" w:lineRule="auto"/>
      </w:pPr>
      <w:r>
        <w:separator/>
      </w:r>
    </w:p>
  </w:endnote>
  <w:endnote w:type="continuationSeparator" w:id="0">
    <w:p w14:paraId="049E7F85" w14:textId="77777777" w:rsidR="00817A35" w:rsidRDefault="00817A35" w:rsidP="009068CD">
      <w:pPr>
        <w:spacing w:after="0" w:line="240" w:lineRule="auto"/>
      </w:pPr>
      <w:r>
        <w:continuationSeparator/>
      </w:r>
    </w:p>
  </w:endnote>
  <w:endnote w:type="continuationNotice" w:id="1">
    <w:p w14:paraId="311DE892" w14:textId="77777777" w:rsidR="00817A35" w:rsidRDefault="00817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altName w:val="Arial Narrow"/>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altName w:val="Roboto"/>
    <w:panose1 w:val="00000000000000000000"/>
    <w:charset w:val="00"/>
    <w:family w:val="auto"/>
    <w:pitch w:val="variable"/>
    <w:sig w:usb0="E00002E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84404" w14:textId="77777777" w:rsidR="00692651" w:rsidRDefault="0069265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7C6D" w14:textId="77777777" w:rsidR="00DD3C5F" w:rsidRDefault="00C42B15">
    <w:pPr>
      <w:pStyle w:val="Piedepgina"/>
      <w:jc w:val="right"/>
    </w:pPr>
    <w:r>
      <w:rPr>
        <w:noProof/>
      </w:rPr>
      <mc:AlternateContent>
        <mc:Choice Requires="wps">
          <w:drawing>
            <wp:anchor distT="0" distB="0" distL="114300" distR="114300" simplePos="0" relativeHeight="251658243" behindDoc="0" locked="0" layoutInCell="1" allowOverlap="1" wp14:anchorId="0F521EDF" wp14:editId="5C771A5D">
              <wp:simplePos x="0" y="0"/>
              <wp:positionH relativeFrom="column">
                <wp:posOffset>0</wp:posOffset>
              </wp:positionH>
              <wp:positionV relativeFrom="paragraph">
                <wp:posOffset>-635</wp:posOffset>
              </wp:positionV>
              <wp:extent cx="7940040" cy="12143105"/>
              <wp:effectExtent l="0" t="0" r="0" b="0"/>
              <wp:wrapNone/>
              <wp:docPr id="468912658" name="Cuadro de texto 468912658"/>
              <wp:cNvGraphicFramePr/>
              <a:graphic xmlns:a="http://schemas.openxmlformats.org/drawingml/2006/main">
                <a:graphicData uri="http://schemas.microsoft.com/office/word/2010/wordprocessingShape">
                  <wps:wsp>
                    <wps:cNvSpPr txBox="1"/>
                    <wps:spPr>
                      <a:xfrm>
                        <a:off x="0" y="0"/>
                        <a:ext cx="7940040" cy="12143105"/>
                      </a:xfrm>
                      <a:prstGeom prst="rect">
                        <a:avLst/>
                      </a:prstGeom>
                      <a:noFill/>
                      <a:ln>
                        <a:noFill/>
                      </a:ln>
                    </wps:spPr>
                    <wps:txbx>
                      <w:txbxContent>
                        <w:p w14:paraId="1B8C9EFE" w14:textId="77777777" w:rsidR="00C42B15" w:rsidRDefault="00C42B15" w:rsidP="00C42B15">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GJ-FR-014 </w:t>
                          </w:r>
                        </w:p>
                        <w:p w14:paraId="7CBC446C" w14:textId="77777777" w:rsidR="00C42B15" w:rsidRPr="006F1B4E" w:rsidRDefault="00C42B15" w:rsidP="00C42B15">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 24- may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0F521EDF" id="_x0000_t202" coordsize="21600,21600" o:spt="202" path="m,l,21600r21600,l21600,xe">
              <v:stroke joinstyle="miter"/>
              <v:path gradientshapeok="t" o:connecttype="rect"/>
            </v:shapetype>
            <v:shape id="Cuadro de texto 468912658" o:spid="_x0000_s1027" type="#_x0000_t202" style="position:absolute;left:0;text-align:left;margin-left:0;margin-top:-.05pt;width:625.2pt;height:956.15pt;z-index:251658243;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" filled="f" stroked="f">
              <v:textbox style="mso-fit-shape-to-text:t">
                <w:txbxContent>
                  <w:p w14:paraId="1B8C9EFE" w14:textId="77777777" w:rsidR="00C42B15" w:rsidRDefault="00C42B15" w:rsidP="00C42B15">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GJ-FR-014 </w:t>
                    </w:r>
                  </w:p>
                  <w:p w14:paraId="7CBC446C" w14:textId="77777777" w:rsidR="00C42B15" w:rsidRPr="006F1B4E" w:rsidRDefault="00C42B15" w:rsidP="00C42B15">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 24- may -2023</w:t>
                    </w:r>
                  </w:p>
                </w:txbxContent>
              </v:textbox>
            </v:shape>
          </w:pict>
        </mc:Fallback>
      </mc:AlternateContent>
    </w:r>
    <w:sdt>
      <w:sdtPr>
        <w:id w:val="1853301636"/>
        <w:docPartObj>
          <w:docPartGallery w:val="Page Numbers (Bottom of Page)"/>
          <w:docPartUnique/>
        </w:docPartObj>
      </w:sdtPr>
      <w:sdtContent>
        <w:sdt>
          <w:sdtPr>
            <w:id w:val="-1769616900"/>
            <w:docPartObj>
              <w:docPartGallery w:val="Page Numbers (Top of Page)"/>
              <w:docPartUnique/>
            </w:docPartObj>
          </w:sdtPr>
          <w:sdtContent>
            <w:r w:rsidR="00DD3C5F">
              <w:rPr>
                <w:lang w:val="es-ES"/>
              </w:rPr>
              <w:t xml:space="preserve">Página </w:t>
            </w:r>
            <w:r w:rsidR="00DD3C5F">
              <w:rPr>
                <w:b/>
                <w:bCs/>
                <w:sz w:val="24"/>
                <w:szCs w:val="24"/>
              </w:rPr>
              <w:fldChar w:fldCharType="begin"/>
            </w:r>
            <w:r w:rsidR="00DD3C5F">
              <w:rPr>
                <w:b/>
                <w:bCs/>
              </w:rPr>
              <w:instrText>PAGE</w:instrText>
            </w:r>
            <w:r w:rsidR="00DD3C5F">
              <w:rPr>
                <w:b/>
                <w:bCs/>
                <w:sz w:val="24"/>
                <w:szCs w:val="24"/>
              </w:rPr>
              <w:fldChar w:fldCharType="separate"/>
            </w:r>
            <w:r w:rsidR="002447B3">
              <w:rPr>
                <w:b/>
                <w:bCs/>
                <w:noProof/>
              </w:rPr>
              <w:t>2</w:t>
            </w:r>
            <w:r w:rsidR="00DD3C5F">
              <w:rPr>
                <w:b/>
                <w:bCs/>
                <w:sz w:val="24"/>
                <w:szCs w:val="24"/>
              </w:rPr>
              <w:fldChar w:fldCharType="end"/>
            </w:r>
            <w:r w:rsidR="00DD3C5F">
              <w:rPr>
                <w:lang w:val="es-ES"/>
              </w:rPr>
              <w:t xml:space="preserve"> de </w:t>
            </w:r>
            <w:r w:rsidR="00DD3C5F">
              <w:rPr>
                <w:b/>
                <w:bCs/>
                <w:sz w:val="24"/>
                <w:szCs w:val="24"/>
              </w:rPr>
              <w:fldChar w:fldCharType="begin"/>
            </w:r>
            <w:r w:rsidR="00DD3C5F">
              <w:rPr>
                <w:b/>
                <w:bCs/>
              </w:rPr>
              <w:instrText>NUMPAGES</w:instrText>
            </w:r>
            <w:r w:rsidR="00DD3C5F">
              <w:rPr>
                <w:b/>
                <w:bCs/>
                <w:sz w:val="24"/>
                <w:szCs w:val="24"/>
              </w:rPr>
              <w:fldChar w:fldCharType="separate"/>
            </w:r>
            <w:r w:rsidR="002447B3">
              <w:rPr>
                <w:b/>
                <w:bCs/>
                <w:noProof/>
              </w:rPr>
              <w:t>2</w:t>
            </w:r>
            <w:r w:rsidR="00DD3C5F">
              <w:rPr>
                <w:b/>
                <w:bCs/>
                <w:sz w:val="24"/>
                <w:szCs w:val="24"/>
              </w:rPr>
              <w:fldChar w:fldCharType="end"/>
            </w:r>
          </w:sdtContent>
        </w:sdt>
      </w:sdtContent>
    </w:sdt>
  </w:p>
  <w:p w14:paraId="7D873464" w14:textId="77777777" w:rsidR="00DD3C5F" w:rsidRDefault="00DD3C5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D073" w14:textId="77777777" w:rsidR="00C42B15" w:rsidRDefault="005A4F22">
    <w:pPr>
      <w:pStyle w:val="Piedepgina"/>
    </w:pPr>
    <w:r w:rsidRPr="005A4F22">
      <w:rPr>
        <w:noProof/>
        <w:kern w:val="2"/>
        <w14:ligatures w14:val="standardContextual"/>
      </w:rPr>
      <mc:AlternateContent>
        <mc:Choice Requires="wps">
          <w:drawing>
            <wp:anchor distT="0" distB="0" distL="114300" distR="114300" simplePos="0" relativeHeight="251658244" behindDoc="0" locked="0" layoutInCell="1" allowOverlap="1" wp14:anchorId="7214753F" wp14:editId="15E2EB80">
              <wp:simplePos x="0" y="0"/>
              <wp:positionH relativeFrom="column">
                <wp:posOffset>-622935</wp:posOffset>
              </wp:positionH>
              <wp:positionV relativeFrom="paragraph">
                <wp:posOffset>-387350</wp:posOffset>
              </wp:positionV>
              <wp:extent cx="7940040" cy="12143105"/>
              <wp:effectExtent l="0" t="0" r="0" b="0"/>
              <wp:wrapNone/>
              <wp:docPr id="310030345" name="Cuadro de texto 310030345"/>
              <wp:cNvGraphicFramePr/>
              <a:graphic xmlns:a="http://schemas.openxmlformats.org/drawingml/2006/main">
                <a:graphicData uri="http://schemas.microsoft.com/office/word/2010/wordprocessingShape">
                  <wps:wsp>
                    <wps:cNvSpPr txBox="1"/>
                    <wps:spPr>
                      <a:xfrm>
                        <a:off x="0" y="0"/>
                        <a:ext cx="7940040" cy="12143105"/>
                      </a:xfrm>
                      <a:prstGeom prst="rect">
                        <a:avLst/>
                      </a:prstGeom>
                      <a:noFill/>
                      <a:ln>
                        <a:noFill/>
                      </a:ln>
                    </wps:spPr>
                    <wps:txbx>
                      <w:txbxContent>
                        <w:p w14:paraId="708F55D9" w14:textId="77777777" w:rsidR="005A4F22" w:rsidRDefault="005A4F22" w:rsidP="005A4F22">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GJ-FR-014 </w:t>
                          </w:r>
                        </w:p>
                        <w:p w14:paraId="45DD5447" w14:textId="77777777" w:rsidR="005A4F22" w:rsidRPr="006F1B4E" w:rsidRDefault="005A4F22" w:rsidP="005A4F22">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 24- may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rto="http://schemas.microsoft.com/office/word/2006/arto">
          <w:pict>
            <v:shapetype w14:anchorId="7214753F" id="_x0000_t202" coordsize="21600,21600" o:spt="202" path="m,l,21600r21600,l21600,xe">
              <v:stroke joinstyle="miter"/>
              <v:path gradientshapeok="t" o:connecttype="rect"/>
            </v:shapetype>
            <v:shape id="Cuadro de texto 310030345" o:spid="_x0000_s1028" type="#_x0000_t202" style="position:absolute;margin-left:-49.05pt;margin-top:-30.5pt;width:625.2pt;height:956.15pt;z-index:2516582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" filled="f" stroked="f">
              <v:textbox style="mso-fit-shape-to-text:t">
                <w:txbxContent>
                  <w:p w14:paraId="708F55D9" w14:textId="77777777" w:rsidR="005A4F22" w:rsidRDefault="005A4F22" w:rsidP="005A4F22">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GJ-FR-014 </w:t>
                    </w:r>
                  </w:p>
                  <w:p w14:paraId="45DD5447" w14:textId="77777777" w:rsidR="005A4F22" w:rsidRPr="006F1B4E" w:rsidRDefault="005A4F22" w:rsidP="005A4F22">
                    <w:pPr>
                      <w:pStyle w:val="Encabezado"/>
                      <w:jc w:val="cente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V1, 24- may -2023</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D5289" w14:textId="77777777" w:rsidR="00817A35" w:rsidRDefault="00817A35" w:rsidP="009068CD">
      <w:pPr>
        <w:spacing w:after="0" w:line="240" w:lineRule="auto"/>
      </w:pPr>
      <w:r>
        <w:separator/>
      </w:r>
    </w:p>
  </w:footnote>
  <w:footnote w:type="continuationSeparator" w:id="0">
    <w:p w14:paraId="55535B0F" w14:textId="77777777" w:rsidR="00817A35" w:rsidRDefault="00817A35" w:rsidP="009068CD">
      <w:pPr>
        <w:spacing w:after="0" w:line="240" w:lineRule="auto"/>
      </w:pPr>
      <w:r>
        <w:continuationSeparator/>
      </w:r>
    </w:p>
  </w:footnote>
  <w:footnote w:type="continuationNotice" w:id="1">
    <w:p w14:paraId="1C2D6213" w14:textId="77777777" w:rsidR="00817A35" w:rsidRDefault="00817A35">
      <w:pPr>
        <w:spacing w:after="0" w:line="240" w:lineRule="auto"/>
      </w:pPr>
    </w:p>
  </w:footnote>
  <w:footnote w:id="2">
    <w:p w14:paraId="723230A7" w14:textId="4AAFC88A" w:rsidR="00441207" w:rsidRDefault="00441207">
      <w:pPr>
        <w:pStyle w:val="Textonotapie"/>
      </w:pPr>
      <w:r>
        <w:rPr>
          <w:rStyle w:val="Refdenotaalpie"/>
        </w:rPr>
        <w:footnoteRef/>
      </w:r>
      <w:r>
        <w:t xml:space="preserve"> Meto</w:t>
      </w:r>
      <w:r w:rsidR="00D431F2">
        <w:t xml:space="preserve">dología para verificación </w:t>
      </w:r>
      <w:r w:rsidR="006D786E">
        <w:t>de la implementación del PESV</w:t>
      </w:r>
    </w:p>
  </w:footnote>
  <w:footnote w:id="3">
    <w:p w14:paraId="00EA4430" w14:textId="77777777" w:rsidR="006E6FFD" w:rsidRDefault="006E6FFD" w:rsidP="006E6FFD">
      <w:pPr>
        <w:pStyle w:val="Textonotapie"/>
        <w:rPr>
          <w:rFonts w:ascii="Roboto" w:hAnsi="Roboto"/>
          <w:sz w:val="16"/>
          <w:szCs w:val="16"/>
          <w:lang w:val="es-ES"/>
        </w:rPr>
      </w:pPr>
      <w:r>
        <w:rPr>
          <w:rStyle w:val="Refdenotaalpie"/>
          <w:rFonts w:ascii="Roboto" w:hAnsi="Roboto"/>
          <w:sz w:val="16"/>
          <w:szCs w:val="16"/>
        </w:rPr>
        <w:footnoteRef/>
      </w:r>
      <w:r>
        <w:rPr>
          <w:rFonts w:ascii="Roboto" w:hAnsi="Roboto"/>
          <w:sz w:val="16"/>
          <w:szCs w:val="16"/>
        </w:rPr>
        <w:t xml:space="preserve"> Literal a.) del </w:t>
      </w:r>
      <w:r>
        <w:rPr>
          <w:rStyle w:val="Textoennegrita"/>
          <w:rFonts w:ascii="Roboto" w:hAnsi="Roboto" w:cs="Arial"/>
          <w:color w:val="000000"/>
        </w:rPr>
        <w:t>Artículo 2.3.2.3.2. del Decreto 1079 de 2015.</w:t>
      </w:r>
    </w:p>
  </w:footnote>
  <w:footnote w:id="4">
    <w:p w14:paraId="3646A6A0" w14:textId="77777777" w:rsidR="006E6FFD" w:rsidRDefault="006E6FFD" w:rsidP="006E6FFD">
      <w:pPr>
        <w:pStyle w:val="Textonotapie"/>
        <w:rPr>
          <w:rFonts w:ascii="Roboto" w:hAnsi="Roboto"/>
          <w:sz w:val="16"/>
          <w:szCs w:val="16"/>
        </w:rPr>
      </w:pPr>
      <w:r>
        <w:rPr>
          <w:rStyle w:val="Refdenotaalpie"/>
          <w:rFonts w:ascii="Roboto" w:hAnsi="Roboto"/>
          <w:sz w:val="16"/>
          <w:szCs w:val="16"/>
        </w:rPr>
        <w:footnoteRef/>
      </w:r>
      <w:r>
        <w:rPr>
          <w:rFonts w:ascii="Roboto" w:hAnsi="Roboto"/>
          <w:sz w:val="16"/>
          <w:szCs w:val="16"/>
        </w:rPr>
        <w:t xml:space="preserve"> Articulo 12 Ley 1682 de 2013.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1FF0" w14:textId="01D7E76F" w:rsidR="001D4A51" w:rsidRDefault="00000000">
    <w:pPr>
      <w:pStyle w:val="Encabezado"/>
    </w:pPr>
    <w:r>
      <w:rPr>
        <w:noProof/>
      </w:rPr>
      <w:pict w14:anchorId="52D648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78613" o:spid="_x0000_s1027" type="#_x0000_t136" alt="" style="position:absolute;margin-left:0;margin-top:0;width:553.8pt;height:69.2pt;rotation:315;z-index:-251658234;mso-wrap-edited:f;mso-width-percent:0;mso-height-percent:0;mso-position-horizontal:center;mso-position-horizontal-relative:margin;mso-position-vertical:center;mso-position-vertical-relative:margin;mso-width-percent:0;mso-height-percent:0" o:allowincell="f" fillcolor="#ed7d31 [3205]" stroked="f">
          <v:fill opacity="43909f"/>
          <v:textpath style="font-family:&quot;Arial&quot;;font-size:1pt" string="Version 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6C6B" w14:textId="7812A0F8" w:rsidR="009068CD" w:rsidRDefault="00000000">
    <w:pPr>
      <w:pStyle w:val="Encabezado"/>
    </w:pPr>
    <w:r>
      <w:rPr>
        <w:noProof/>
      </w:rPr>
      <w:pict w14:anchorId="7DB636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78614" o:spid="_x0000_s1026" type="#_x0000_t136" alt="" style="position:absolute;margin-left:0;margin-top:0;width:553.8pt;height:69.2pt;rotation:315;z-index:-251658233;mso-wrap-edited:f;mso-width-percent:0;mso-height-percent:0;mso-position-horizontal:center;mso-position-horizontal-relative:margin;mso-position-vertical:center;mso-position-vertical-relative:margin;mso-width-percent:0;mso-height-percent:0" o:allowincell="f" fillcolor="#ed7d31 [3205]" stroked="f">
          <v:fill opacity="43909f"/>
          <v:textpath style="font-family:&quot;Arial&quot;;font-size:1pt" string="Version Borrador"/>
          <w10:wrap anchorx="margin" anchory="margin"/>
        </v:shape>
      </w:pict>
    </w:r>
    <w:r w:rsidR="001C6199">
      <w:rPr>
        <w:noProof/>
      </w:rPr>
      <mc:AlternateContent>
        <mc:Choice Requires="wps">
          <w:drawing>
            <wp:anchor distT="45720" distB="45720" distL="114300" distR="114300" simplePos="0" relativeHeight="251658241" behindDoc="0" locked="0" layoutInCell="1" allowOverlap="1" wp14:anchorId="67E488B6" wp14:editId="455D9512">
              <wp:simplePos x="0" y="0"/>
              <wp:positionH relativeFrom="column">
                <wp:posOffset>-241935</wp:posOffset>
              </wp:positionH>
              <wp:positionV relativeFrom="paragraph">
                <wp:posOffset>655320</wp:posOffset>
              </wp:positionV>
              <wp:extent cx="3232150" cy="292100"/>
              <wp:effectExtent l="0" t="0" r="25400" b="12700"/>
              <wp:wrapSquare wrapText="bothSides"/>
              <wp:docPr id="217" name="Cuadro de texto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292100"/>
                      </a:xfrm>
                      <a:prstGeom prst="rect">
                        <a:avLst/>
                      </a:prstGeom>
                      <a:solidFill>
                        <a:srgbClr val="FFFFFF"/>
                      </a:solidFill>
                      <a:ln w="9525">
                        <a:solidFill>
                          <a:schemeClr val="bg1"/>
                        </a:solidFill>
                        <a:miter lim="800000"/>
                        <a:headEnd/>
                        <a:tailEnd/>
                      </a:ln>
                    </wps:spPr>
                    <wps:txbx>
                      <w:txbxContent>
                        <w:p w14:paraId="04958FCC" w14:textId="77777777" w:rsidR="001C6199" w:rsidRPr="001C6199" w:rsidRDefault="001C6199">
                          <w:pPr>
                            <w:rPr>
                              <w:rFonts w:ascii="Verdana" w:hAnsi="Verdana"/>
                              <w:b/>
                              <w:bCs/>
                              <w:sz w:val="18"/>
                              <w:szCs w:val="18"/>
                              <w:lang w:val="es-ES"/>
                            </w:rPr>
                          </w:pPr>
                          <w:r w:rsidRPr="001C6199">
                            <w:rPr>
                              <w:rFonts w:ascii="Verdana" w:hAnsi="Verdana"/>
                              <w:b/>
                              <w:bCs/>
                              <w:sz w:val="18"/>
                              <w:szCs w:val="18"/>
                              <w:lang w:val="es-ES"/>
                            </w:rPr>
                            <w:t>RESOLUCIÓN N</w:t>
                          </w:r>
                          <w:r>
                            <w:rPr>
                              <w:rFonts w:ascii="Verdana" w:hAnsi="Verdana"/>
                              <w:b/>
                              <w:bCs/>
                              <w:sz w:val="18"/>
                              <w:szCs w:val="18"/>
                              <w:lang w:val="es-ES"/>
                            </w:rPr>
                            <w:t>o.</w:t>
                          </w:r>
                          <w:r w:rsidRPr="001C6199">
                            <w:rPr>
                              <w:rFonts w:ascii="Verdana" w:hAnsi="Verdana"/>
                              <w:b/>
                              <w:bCs/>
                              <w:sz w:val="18"/>
                              <w:szCs w:val="18"/>
                              <w:lang w:val="es-ES"/>
                            </w:rPr>
                            <w:t xml:space="preserve">                         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7E488B6" id="_x0000_t202" coordsize="21600,21600" o:spt="202" path="m,l,21600r21600,l21600,xe">
              <v:stroke joinstyle="miter"/>
              <v:path gradientshapeok="t" o:connecttype="rect"/>
            </v:shapetype>
            <v:shape id="Cuadro de texto 217" o:spid="_x0000_s1026" type="#_x0000_t202" style="position:absolute;margin-left:-19.05pt;margin-top:51.6pt;width:254.5pt;height:23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" strokecolor="white [3212]">
              <v:textbox>
                <w:txbxContent>
                  <w:p w14:paraId="04958FCC" w14:textId="77777777" w:rsidR="001C6199" w:rsidRPr="001C6199" w:rsidRDefault="001C6199">
                    <w:pPr>
                      <w:rPr>
                        <w:rFonts w:ascii="Verdana" w:hAnsi="Verdana"/>
                        <w:b/>
                        <w:bCs/>
                        <w:sz w:val="18"/>
                        <w:szCs w:val="18"/>
                        <w:lang w:val="es-ES"/>
                      </w:rPr>
                    </w:pPr>
                    <w:r w:rsidRPr="001C6199">
                      <w:rPr>
                        <w:rFonts w:ascii="Verdana" w:hAnsi="Verdana"/>
                        <w:b/>
                        <w:bCs/>
                        <w:sz w:val="18"/>
                        <w:szCs w:val="18"/>
                        <w:lang w:val="es-ES"/>
                      </w:rPr>
                      <w:t>RESOLUCIÓN N</w:t>
                    </w:r>
                    <w:r>
                      <w:rPr>
                        <w:rFonts w:ascii="Verdana" w:hAnsi="Verdana"/>
                        <w:b/>
                        <w:bCs/>
                        <w:sz w:val="18"/>
                        <w:szCs w:val="18"/>
                        <w:lang w:val="es-ES"/>
                      </w:rPr>
                      <w:t>o.</w:t>
                    </w:r>
                    <w:r w:rsidRPr="001C6199">
                      <w:rPr>
                        <w:rFonts w:ascii="Verdana" w:hAnsi="Verdana"/>
                        <w:b/>
                        <w:bCs/>
                        <w:sz w:val="18"/>
                        <w:szCs w:val="18"/>
                        <w:lang w:val="es-ES"/>
                      </w:rPr>
                      <w:t xml:space="preserve">                         DE</w:t>
                    </w:r>
                  </w:p>
                </w:txbxContent>
              </v:textbox>
              <w10:wrap type="square"/>
            </v:shape>
          </w:pict>
        </mc:Fallback>
      </mc:AlternateContent>
    </w:r>
    <w:r w:rsidR="008B3F5C">
      <w:rPr>
        <w:noProof/>
      </w:rPr>
      <w:drawing>
        <wp:anchor distT="0" distB="0" distL="114300" distR="114300" simplePos="0" relativeHeight="251658240" behindDoc="0" locked="0" layoutInCell="1" allowOverlap="1" wp14:anchorId="322C9D0B" wp14:editId="1B3B3243">
          <wp:simplePos x="0" y="0"/>
          <wp:positionH relativeFrom="column">
            <wp:posOffset>-1224280</wp:posOffset>
          </wp:positionH>
          <wp:positionV relativeFrom="paragraph">
            <wp:posOffset>-431800</wp:posOffset>
          </wp:positionV>
          <wp:extent cx="7939884" cy="12142800"/>
          <wp:effectExtent l="0" t="0" r="0" b="0"/>
          <wp:wrapNone/>
          <wp:docPr id="529137958" name="Imagen 529137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37958" name="Imagen 529137958"/>
                  <pic:cNvPicPr/>
                </pic:nvPicPr>
                <pic:blipFill>
                  <a:blip r:embed="rId1">
                    <a:extLst>
                      <a:ext uri="{28A0092B-C50C-407E-A947-70E740481C1C}">
                        <a14:useLocalDpi xmlns:a14="http://schemas.microsoft.com/office/drawing/2010/main" val="0"/>
                      </a:ext>
                    </a:extLst>
                  </a:blip>
                  <a:stretch>
                    <a:fillRect/>
                  </a:stretch>
                </pic:blipFill>
                <pic:spPr>
                  <a:xfrm>
                    <a:off x="0" y="0"/>
                    <a:ext cx="7939884" cy="121428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0617" w14:textId="5F788BC8" w:rsidR="001C6199" w:rsidRDefault="00000000">
    <w:pPr>
      <w:pStyle w:val="Encabezado"/>
    </w:pPr>
    <w:r>
      <w:rPr>
        <w:noProof/>
      </w:rPr>
      <w:pict w14:anchorId="2E975E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178612" o:spid="_x0000_s1025" type="#_x0000_t136" alt="" style="position:absolute;margin-left:0;margin-top:0;width:553.8pt;height:69.2pt;rotation:315;z-index:-251658235;mso-wrap-edited:f;mso-width-percent:0;mso-height-percent:0;mso-position-horizontal:center;mso-position-horizontal-relative:margin;mso-position-vertical:center;mso-position-vertical-relative:margin;mso-width-percent:0;mso-height-percent:0" o:allowincell="f" fillcolor="#ed7d31 [3205]" stroked="f">
          <v:fill opacity="43909f"/>
          <v:textpath style="font-family:&quot;Arial&quot;;font-size:1pt" string="Version Borrador"/>
          <w10:wrap anchorx="margin" anchory="margin"/>
        </v:shape>
      </w:pict>
    </w:r>
    <w:r w:rsidR="001C6199">
      <w:rPr>
        <w:noProof/>
      </w:rPr>
      <w:drawing>
        <wp:anchor distT="0" distB="0" distL="114300" distR="114300" simplePos="0" relativeHeight="251658242" behindDoc="0" locked="0" layoutInCell="1" allowOverlap="1" wp14:anchorId="603B5B51" wp14:editId="602B2417">
          <wp:simplePos x="0" y="0"/>
          <wp:positionH relativeFrom="column">
            <wp:posOffset>-1066800</wp:posOffset>
          </wp:positionH>
          <wp:positionV relativeFrom="paragraph">
            <wp:posOffset>-451485</wp:posOffset>
          </wp:positionV>
          <wp:extent cx="7940233" cy="12143333"/>
          <wp:effectExtent l="0" t="0" r="0" b="0"/>
          <wp:wrapNone/>
          <wp:docPr id="2139858679" name="Imagen 2139858679" descr="Imagen que contiene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37958" name="Imagen 1" descr="Imagen que contiene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940233" cy="12143333"/>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bookmark int2:bookmarkName="_Int_YXMP74Ve" int2:invalidationBookmarkName="" int2:hashCode="NhM3eK1pujEqUR" int2:id="SWxMFrR3">
      <int2:state int2:value="Rejected" int2:type="AugLoop_Text_Critique"/>
    </int2:bookmark>
    <int2:bookmark int2:bookmarkName="_Int_s5TKEioG" int2:invalidationBookmarkName="" int2:hashCode="eqAn55zFFuNUZ6" int2:id="WOmOd5ua">
      <int2:state int2:value="Rejected" int2:type="AugLoop_Text_Critique"/>
    </int2:bookmark>
    <int2:bookmark int2:bookmarkName="_Int_tnj7pD0w" int2:invalidationBookmarkName="" int2:hashCode="zhZGfIFxcsUXTM" int2:id="cM5EzEkP">
      <int2:state int2:value="Rejected" int2:type="AugLoop_Text_Critique"/>
    </int2:bookmark>
    <int2:bookmark int2:bookmarkName="_Int_mNYtQ5ya" int2:invalidationBookmarkName="" int2:hashCode="L0NJRqHSIqfEys" int2:id="eBDeFz1s">
      <int2:state int2:value="Rejected" int2:type="AugLoop_Acronyms_AcronymsCritique"/>
    </int2:bookmark>
    <int2:bookmark int2:bookmarkName="_Int_bIkObSpy" int2:invalidationBookmarkName="" int2:hashCode="OEHurBwZhVi8Rh" int2:id="xAQ6eoG7">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6027A"/>
    <w:multiLevelType w:val="multilevel"/>
    <w:tmpl w:val="791A531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01401F1B"/>
    <w:multiLevelType w:val="hybridMultilevel"/>
    <w:tmpl w:val="1A7ED0F6"/>
    <w:lvl w:ilvl="0" w:tplc="BD2AADCC">
      <w:start w:val="1"/>
      <w:numFmt w:val="lowerRoman"/>
      <w:lvlText w:val="(%1)"/>
      <w:lvlJc w:val="left"/>
      <w:pPr>
        <w:ind w:left="1080" w:hanging="72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022444CD"/>
    <w:multiLevelType w:val="multilevel"/>
    <w:tmpl w:val="E16A3A60"/>
    <w:styleLink w:val="Listaactual2"/>
    <w:lvl w:ilvl="0">
      <w:start w:val="1"/>
      <w:numFmt w:val="decimal"/>
      <w:lvlText w:val="%1."/>
      <w:lvlJc w:val="left"/>
      <w:pPr>
        <w:ind w:left="720" w:hanging="360"/>
      </w:pPr>
      <w:rPr>
        <w:rFonts w:hint="default"/>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4683AFB"/>
    <w:multiLevelType w:val="hybridMultilevel"/>
    <w:tmpl w:val="E8C456B0"/>
    <w:lvl w:ilvl="0" w:tplc="4432896C">
      <w:start w:val="1"/>
      <w:numFmt w:val="bullet"/>
      <w:lvlText w:val="–"/>
      <w:lvlJc w:val="left"/>
      <w:pPr>
        <w:ind w:left="720" w:hanging="360"/>
      </w:pPr>
      <w:rPr>
        <w:rFonts w:ascii="Verdana" w:hAnsi="Verdana"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A6456C"/>
    <w:multiLevelType w:val="hybridMultilevel"/>
    <w:tmpl w:val="C658D5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C850048"/>
    <w:multiLevelType w:val="multilevel"/>
    <w:tmpl w:val="EA880094"/>
    <w:lvl w:ilvl="0">
      <w:start w:val="2"/>
      <w:numFmt w:val="decimal"/>
      <w:lvlText w:val="%1."/>
      <w:lvlJc w:val="left"/>
      <w:pPr>
        <w:ind w:left="495" w:hanging="495"/>
      </w:pPr>
      <w:rPr>
        <w:rFonts w:hint="default"/>
        <w:sz w:val="24"/>
      </w:rPr>
    </w:lvl>
    <w:lvl w:ilvl="1">
      <w:start w:val="1"/>
      <w:numFmt w:val="decimal"/>
      <w:lvlText w:val="%1.%2."/>
      <w:lvlJc w:val="left"/>
      <w:pPr>
        <w:ind w:left="495" w:hanging="495"/>
      </w:pPr>
      <w:rPr>
        <w:rFonts w:hint="default"/>
        <w:b/>
        <w:bCs/>
        <w:sz w:val="24"/>
      </w:rPr>
    </w:lvl>
    <w:lvl w:ilvl="2">
      <w:start w:val="1"/>
      <w:numFmt w:val="decimal"/>
      <w:lvlText w:val="%1.%2.%3."/>
      <w:lvlJc w:val="left"/>
      <w:pPr>
        <w:ind w:left="720" w:hanging="720"/>
      </w:pPr>
      <w:rPr>
        <w:rFonts w:hint="default"/>
        <w:b/>
        <w:bCs w:val="0"/>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6" w15:restartNumberingAfterBreak="0">
    <w:nsid w:val="12766EA5"/>
    <w:multiLevelType w:val="hybridMultilevel"/>
    <w:tmpl w:val="D29AEBDE"/>
    <w:lvl w:ilvl="0" w:tplc="240A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C92E0F"/>
    <w:multiLevelType w:val="multilevel"/>
    <w:tmpl w:val="60949A0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FF7959"/>
    <w:multiLevelType w:val="multilevel"/>
    <w:tmpl w:val="4FCA47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B07BDD"/>
    <w:multiLevelType w:val="hybridMultilevel"/>
    <w:tmpl w:val="5F1ABD46"/>
    <w:lvl w:ilvl="0" w:tplc="73DA0948">
      <w:start w:val="1"/>
      <w:numFmt w:val="decimal"/>
      <w:lvlText w:val="%1."/>
      <w:lvlJc w:val="left"/>
      <w:pPr>
        <w:ind w:left="704" w:hanging="42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0" w15:restartNumberingAfterBreak="0">
    <w:nsid w:val="207E2D09"/>
    <w:multiLevelType w:val="multilevel"/>
    <w:tmpl w:val="C6CAABC6"/>
    <w:lvl w:ilvl="0">
      <w:start w:val="3"/>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4F7C52"/>
    <w:multiLevelType w:val="hybridMultilevel"/>
    <w:tmpl w:val="A844A494"/>
    <w:lvl w:ilvl="0" w:tplc="318047E4">
      <w:start w:val="1"/>
      <w:numFmt w:val="lowerRoman"/>
      <w:lvlText w:val="%1."/>
      <w:lvlJc w:val="right"/>
      <w:pPr>
        <w:ind w:left="1080" w:hanging="720"/>
      </w:pPr>
      <w:rPr>
        <w:b w:val="0"/>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DBB229B"/>
    <w:multiLevelType w:val="multilevel"/>
    <w:tmpl w:val="87DECD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DF7328"/>
    <w:multiLevelType w:val="hybridMultilevel"/>
    <w:tmpl w:val="C9EC1A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01A072C"/>
    <w:multiLevelType w:val="hybridMultilevel"/>
    <w:tmpl w:val="C70E22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EAD44CD"/>
    <w:multiLevelType w:val="hybridMultilevel"/>
    <w:tmpl w:val="6D408B58"/>
    <w:lvl w:ilvl="0" w:tplc="12EAFD50">
      <w:start w:val="1"/>
      <w:numFmt w:val="decimal"/>
      <w:lvlText w:val="%1."/>
      <w:lvlJc w:val="left"/>
      <w:pPr>
        <w:ind w:left="1211" w:hanging="360"/>
      </w:pPr>
      <w:rPr>
        <w:rFonts w:hint="default"/>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6" w15:restartNumberingAfterBreak="0">
    <w:nsid w:val="408457C0"/>
    <w:multiLevelType w:val="hybridMultilevel"/>
    <w:tmpl w:val="6D4EA11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7" w15:restartNumberingAfterBreak="0">
    <w:nsid w:val="4CB91F60"/>
    <w:multiLevelType w:val="hybridMultilevel"/>
    <w:tmpl w:val="9504467C"/>
    <w:lvl w:ilvl="0" w:tplc="C11E2EBE">
      <w:start w:val="4"/>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54616728"/>
    <w:multiLevelType w:val="hybridMultilevel"/>
    <w:tmpl w:val="0DD4D05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8642E9B"/>
    <w:multiLevelType w:val="multilevel"/>
    <w:tmpl w:val="6D468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8784CF2"/>
    <w:multiLevelType w:val="hybridMultilevel"/>
    <w:tmpl w:val="75D29E7A"/>
    <w:lvl w:ilvl="0" w:tplc="D610E23A">
      <w:start w:val="23"/>
      <w:numFmt w:val="decimal"/>
      <w:lvlText w:val="%1."/>
      <w:lvlJc w:val="left"/>
      <w:pPr>
        <w:ind w:left="765" w:hanging="4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D0C5511"/>
    <w:multiLevelType w:val="multilevel"/>
    <w:tmpl w:val="7A8E1B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65233D"/>
    <w:multiLevelType w:val="multilevel"/>
    <w:tmpl w:val="218683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39B0C48"/>
    <w:multiLevelType w:val="hybridMultilevel"/>
    <w:tmpl w:val="3EDE21CA"/>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4" w15:restartNumberingAfterBreak="0">
    <w:nsid w:val="64055ACA"/>
    <w:multiLevelType w:val="hybridMultilevel"/>
    <w:tmpl w:val="F230A97C"/>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5" w15:restartNumberingAfterBreak="0">
    <w:nsid w:val="6A3C598C"/>
    <w:multiLevelType w:val="hybridMultilevel"/>
    <w:tmpl w:val="40F8D044"/>
    <w:lvl w:ilvl="0" w:tplc="00000002">
      <w:start w:val="5"/>
      <w:numFmt w:val="bullet"/>
      <w:lvlText w:val="-"/>
      <w:lvlJc w:val="left"/>
      <w:pPr>
        <w:ind w:left="720" w:hanging="360"/>
      </w:pPr>
      <w:rPr>
        <w:rFonts w:ascii="Times New Roman" w:hAnsi="Times New Roman"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AB14CF5"/>
    <w:multiLevelType w:val="multilevel"/>
    <w:tmpl w:val="AAC24C40"/>
    <w:styleLink w:val="Listaactual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E1D70B6"/>
    <w:multiLevelType w:val="hybridMultilevel"/>
    <w:tmpl w:val="09DA3584"/>
    <w:lvl w:ilvl="0" w:tplc="6A9EAAB2">
      <w:start w:val="1"/>
      <w:numFmt w:val="lowerRoman"/>
      <w:lvlText w:val="%1)"/>
      <w:lvlJc w:val="left"/>
      <w:pPr>
        <w:ind w:left="1080" w:hanging="720"/>
      </w:pPr>
      <w:rPr>
        <w:rFonts w:eastAsia="Calibr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315572522">
    <w:abstractNumId w:val="9"/>
  </w:num>
  <w:num w:numId="2" w16cid:durableId="733772570">
    <w:abstractNumId w:val="5"/>
  </w:num>
  <w:num w:numId="3" w16cid:durableId="1695963980">
    <w:abstractNumId w:val="26"/>
  </w:num>
  <w:num w:numId="4" w16cid:durableId="304092729">
    <w:abstractNumId w:val="2"/>
  </w:num>
  <w:num w:numId="5" w16cid:durableId="141193748">
    <w:abstractNumId w:val="17"/>
  </w:num>
  <w:num w:numId="6" w16cid:durableId="701826096">
    <w:abstractNumId w:val="0"/>
  </w:num>
  <w:num w:numId="7" w16cid:durableId="1114668358">
    <w:abstractNumId w:val="18"/>
  </w:num>
  <w:num w:numId="8" w16cid:durableId="1135870758">
    <w:abstractNumId w:val="22"/>
  </w:num>
  <w:num w:numId="9" w16cid:durableId="1915553217">
    <w:abstractNumId w:val="15"/>
  </w:num>
  <w:num w:numId="10" w16cid:durableId="1985548981">
    <w:abstractNumId w:val="23"/>
  </w:num>
  <w:num w:numId="11" w16cid:durableId="145905836">
    <w:abstractNumId w:val="24"/>
  </w:num>
  <w:num w:numId="12" w16cid:durableId="1132850">
    <w:abstractNumId w:val="16"/>
  </w:num>
  <w:num w:numId="13" w16cid:durableId="948859347">
    <w:abstractNumId w:val="10"/>
  </w:num>
  <w:num w:numId="14" w16cid:durableId="147790181">
    <w:abstractNumId w:val="14"/>
  </w:num>
  <w:num w:numId="15" w16cid:durableId="1744179580">
    <w:abstractNumId w:val="20"/>
  </w:num>
  <w:num w:numId="16" w16cid:durableId="1709641029">
    <w:abstractNumId w:val="27"/>
  </w:num>
  <w:num w:numId="17" w16cid:durableId="403839448">
    <w:abstractNumId w:val="25"/>
  </w:num>
  <w:num w:numId="18" w16cid:durableId="2092114301">
    <w:abstractNumId w:val="3"/>
  </w:num>
  <w:num w:numId="19" w16cid:durableId="18562655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5495562">
    <w:abstractNumId w:val="4"/>
  </w:num>
  <w:num w:numId="21" w16cid:durableId="1345126827">
    <w:abstractNumId w:val="13"/>
  </w:num>
  <w:num w:numId="22" w16cid:durableId="811554962">
    <w:abstractNumId w:val="1"/>
  </w:num>
  <w:num w:numId="23" w16cid:durableId="699168439">
    <w:abstractNumId w:val="11"/>
  </w:num>
  <w:num w:numId="24" w16cid:durableId="82336872">
    <w:abstractNumId w:val="6"/>
  </w:num>
  <w:num w:numId="25" w16cid:durableId="1232042272">
    <w:abstractNumId w:val="12"/>
  </w:num>
  <w:num w:numId="26" w16cid:durableId="168109251">
    <w:abstractNumId w:val="19"/>
  </w:num>
  <w:num w:numId="27" w16cid:durableId="2054765702">
    <w:abstractNumId w:val="21"/>
  </w:num>
  <w:num w:numId="28" w16cid:durableId="333999064">
    <w:abstractNumId w:val="8"/>
  </w:num>
  <w:num w:numId="29" w16cid:durableId="21222567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3677"/>
    <w:rsid w:val="00005FCF"/>
    <w:rsid w:val="000103BB"/>
    <w:rsid w:val="000235FC"/>
    <w:rsid w:val="000247E6"/>
    <w:rsid w:val="00030CF5"/>
    <w:rsid w:val="00033842"/>
    <w:rsid w:val="00041D2A"/>
    <w:rsid w:val="00041DD4"/>
    <w:rsid w:val="000441C6"/>
    <w:rsid w:val="00045B3D"/>
    <w:rsid w:val="00053266"/>
    <w:rsid w:val="00062358"/>
    <w:rsid w:val="000634E2"/>
    <w:rsid w:val="000638B2"/>
    <w:rsid w:val="00076611"/>
    <w:rsid w:val="00091125"/>
    <w:rsid w:val="00091B50"/>
    <w:rsid w:val="000950E0"/>
    <w:rsid w:val="00095A16"/>
    <w:rsid w:val="000A6AD2"/>
    <w:rsid w:val="000B1E60"/>
    <w:rsid w:val="000B224D"/>
    <w:rsid w:val="000B23D6"/>
    <w:rsid w:val="000B2A93"/>
    <w:rsid w:val="000C658E"/>
    <w:rsid w:val="000D22E0"/>
    <w:rsid w:val="000E0E1C"/>
    <w:rsid w:val="000E2244"/>
    <w:rsid w:val="000F6D8C"/>
    <w:rsid w:val="000F6EE9"/>
    <w:rsid w:val="000F6F6E"/>
    <w:rsid w:val="00106B05"/>
    <w:rsid w:val="00106F22"/>
    <w:rsid w:val="00112CA8"/>
    <w:rsid w:val="00112F49"/>
    <w:rsid w:val="001162F3"/>
    <w:rsid w:val="001166A4"/>
    <w:rsid w:val="0012153E"/>
    <w:rsid w:val="0012232E"/>
    <w:rsid w:val="001262A6"/>
    <w:rsid w:val="0012736C"/>
    <w:rsid w:val="00134761"/>
    <w:rsid w:val="001435B3"/>
    <w:rsid w:val="00144D57"/>
    <w:rsid w:val="00152DEC"/>
    <w:rsid w:val="00154502"/>
    <w:rsid w:val="00161665"/>
    <w:rsid w:val="00161D80"/>
    <w:rsid w:val="00163E58"/>
    <w:rsid w:val="00165CA0"/>
    <w:rsid w:val="0016688A"/>
    <w:rsid w:val="001711EC"/>
    <w:rsid w:val="00171B04"/>
    <w:rsid w:val="0017330E"/>
    <w:rsid w:val="00183241"/>
    <w:rsid w:val="00183344"/>
    <w:rsid w:val="00183701"/>
    <w:rsid w:val="001A1458"/>
    <w:rsid w:val="001A4FAA"/>
    <w:rsid w:val="001A6697"/>
    <w:rsid w:val="001A6B81"/>
    <w:rsid w:val="001B1F7C"/>
    <w:rsid w:val="001B290A"/>
    <w:rsid w:val="001C6199"/>
    <w:rsid w:val="001C6397"/>
    <w:rsid w:val="001D098B"/>
    <w:rsid w:val="001D4A51"/>
    <w:rsid w:val="001D4F03"/>
    <w:rsid w:val="001D5715"/>
    <w:rsid w:val="001D5B98"/>
    <w:rsid w:val="001E00D7"/>
    <w:rsid w:val="001E321C"/>
    <w:rsid w:val="001E5722"/>
    <w:rsid w:val="001E7D6D"/>
    <w:rsid w:val="001F0198"/>
    <w:rsid w:val="001F43E4"/>
    <w:rsid w:val="001F50B0"/>
    <w:rsid w:val="001F7590"/>
    <w:rsid w:val="002060E0"/>
    <w:rsid w:val="00216DB0"/>
    <w:rsid w:val="002217D9"/>
    <w:rsid w:val="002226AF"/>
    <w:rsid w:val="00232047"/>
    <w:rsid w:val="00236914"/>
    <w:rsid w:val="00244077"/>
    <w:rsid w:val="002447B3"/>
    <w:rsid w:val="00252055"/>
    <w:rsid w:val="00256C05"/>
    <w:rsid w:val="00260BFB"/>
    <w:rsid w:val="002640A3"/>
    <w:rsid w:val="00265980"/>
    <w:rsid w:val="0027142C"/>
    <w:rsid w:val="00290D87"/>
    <w:rsid w:val="00294FE9"/>
    <w:rsid w:val="00295872"/>
    <w:rsid w:val="002A7ACC"/>
    <w:rsid w:val="002B3F83"/>
    <w:rsid w:val="002B6A9B"/>
    <w:rsid w:val="002C1D89"/>
    <w:rsid w:val="002C4E66"/>
    <w:rsid w:val="002D0B97"/>
    <w:rsid w:val="002D679A"/>
    <w:rsid w:val="002E2650"/>
    <w:rsid w:val="002E4C53"/>
    <w:rsid w:val="002E7BB9"/>
    <w:rsid w:val="002F3E96"/>
    <w:rsid w:val="002F46A1"/>
    <w:rsid w:val="002F70E9"/>
    <w:rsid w:val="00306296"/>
    <w:rsid w:val="00306770"/>
    <w:rsid w:val="003071EA"/>
    <w:rsid w:val="003102C0"/>
    <w:rsid w:val="0032333F"/>
    <w:rsid w:val="00325864"/>
    <w:rsid w:val="0033062A"/>
    <w:rsid w:val="003347B2"/>
    <w:rsid w:val="00336779"/>
    <w:rsid w:val="00337199"/>
    <w:rsid w:val="00340234"/>
    <w:rsid w:val="00347160"/>
    <w:rsid w:val="00351E27"/>
    <w:rsid w:val="00352825"/>
    <w:rsid w:val="00352A44"/>
    <w:rsid w:val="00353E97"/>
    <w:rsid w:val="00362719"/>
    <w:rsid w:val="00370A6E"/>
    <w:rsid w:val="00371E7B"/>
    <w:rsid w:val="003760B6"/>
    <w:rsid w:val="0037623B"/>
    <w:rsid w:val="00377148"/>
    <w:rsid w:val="003774E7"/>
    <w:rsid w:val="003813BA"/>
    <w:rsid w:val="00382995"/>
    <w:rsid w:val="00387252"/>
    <w:rsid w:val="0038744F"/>
    <w:rsid w:val="003958D9"/>
    <w:rsid w:val="003A268C"/>
    <w:rsid w:val="003A31C1"/>
    <w:rsid w:val="003A52E8"/>
    <w:rsid w:val="003A6B02"/>
    <w:rsid w:val="003C3C81"/>
    <w:rsid w:val="003C6EBF"/>
    <w:rsid w:val="003D3140"/>
    <w:rsid w:val="003D42F8"/>
    <w:rsid w:val="003D6F9C"/>
    <w:rsid w:val="003E1B76"/>
    <w:rsid w:val="003E30F3"/>
    <w:rsid w:val="003F34FB"/>
    <w:rsid w:val="00402881"/>
    <w:rsid w:val="00403B51"/>
    <w:rsid w:val="0041447D"/>
    <w:rsid w:val="00416F08"/>
    <w:rsid w:val="0042100E"/>
    <w:rsid w:val="0042130A"/>
    <w:rsid w:val="00426E6C"/>
    <w:rsid w:val="00441207"/>
    <w:rsid w:val="0044444A"/>
    <w:rsid w:val="004461AD"/>
    <w:rsid w:val="00453D73"/>
    <w:rsid w:val="00456931"/>
    <w:rsid w:val="00456D3A"/>
    <w:rsid w:val="00461699"/>
    <w:rsid w:val="004704B2"/>
    <w:rsid w:val="0047201D"/>
    <w:rsid w:val="004754AA"/>
    <w:rsid w:val="00480560"/>
    <w:rsid w:val="00481FDE"/>
    <w:rsid w:val="00483688"/>
    <w:rsid w:val="0049145A"/>
    <w:rsid w:val="004918E2"/>
    <w:rsid w:val="00495701"/>
    <w:rsid w:val="004A72AE"/>
    <w:rsid w:val="004B035E"/>
    <w:rsid w:val="004B3A50"/>
    <w:rsid w:val="004B51C3"/>
    <w:rsid w:val="004C2D09"/>
    <w:rsid w:val="004C4548"/>
    <w:rsid w:val="004C45F7"/>
    <w:rsid w:val="004C5E60"/>
    <w:rsid w:val="004C7024"/>
    <w:rsid w:val="004D0335"/>
    <w:rsid w:val="004D0EF3"/>
    <w:rsid w:val="004D3089"/>
    <w:rsid w:val="004D70BF"/>
    <w:rsid w:val="004D735B"/>
    <w:rsid w:val="004E2245"/>
    <w:rsid w:val="004E71EF"/>
    <w:rsid w:val="004F1612"/>
    <w:rsid w:val="004F442A"/>
    <w:rsid w:val="00500529"/>
    <w:rsid w:val="00505A26"/>
    <w:rsid w:val="00506CF3"/>
    <w:rsid w:val="00510EE4"/>
    <w:rsid w:val="00516BF7"/>
    <w:rsid w:val="00520B6F"/>
    <w:rsid w:val="00530224"/>
    <w:rsid w:val="00537DC4"/>
    <w:rsid w:val="00547E64"/>
    <w:rsid w:val="005538A6"/>
    <w:rsid w:val="00553BDB"/>
    <w:rsid w:val="00563430"/>
    <w:rsid w:val="00563833"/>
    <w:rsid w:val="00565161"/>
    <w:rsid w:val="0057085E"/>
    <w:rsid w:val="00570F22"/>
    <w:rsid w:val="00572624"/>
    <w:rsid w:val="00581AE8"/>
    <w:rsid w:val="00585CA5"/>
    <w:rsid w:val="00586F59"/>
    <w:rsid w:val="005946BA"/>
    <w:rsid w:val="00597898"/>
    <w:rsid w:val="00597DAA"/>
    <w:rsid w:val="005A013E"/>
    <w:rsid w:val="005A0242"/>
    <w:rsid w:val="005A14B7"/>
    <w:rsid w:val="005A3025"/>
    <w:rsid w:val="005A4F22"/>
    <w:rsid w:val="005B1A68"/>
    <w:rsid w:val="005B1F30"/>
    <w:rsid w:val="005B54B3"/>
    <w:rsid w:val="005C0E1E"/>
    <w:rsid w:val="005C2D20"/>
    <w:rsid w:val="005C60E5"/>
    <w:rsid w:val="005D44F5"/>
    <w:rsid w:val="005D7610"/>
    <w:rsid w:val="005E5B2C"/>
    <w:rsid w:val="005F2ECD"/>
    <w:rsid w:val="005F791B"/>
    <w:rsid w:val="0060638F"/>
    <w:rsid w:val="00617C6D"/>
    <w:rsid w:val="00620C88"/>
    <w:rsid w:val="00622EC9"/>
    <w:rsid w:val="00622F9C"/>
    <w:rsid w:val="00626223"/>
    <w:rsid w:val="006424AC"/>
    <w:rsid w:val="00646C53"/>
    <w:rsid w:val="006471C6"/>
    <w:rsid w:val="00650413"/>
    <w:rsid w:val="0065634E"/>
    <w:rsid w:val="0065776B"/>
    <w:rsid w:val="00663FCE"/>
    <w:rsid w:val="00675D97"/>
    <w:rsid w:val="0068195E"/>
    <w:rsid w:val="00682E5A"/>
    <w:rsid w:val="0068420A"/>
    <w:rsid w:val="00692651"/>
    <w:rsid w:val="00695ED3"/>
    <w:rsid w:val="006A4FAD"/>
    <w:rsid w:val="006A7907"/>
    <w:rsid w:val="006C0145"/>
    <w:rsid w:val="006C0DE7"/>
    <w:rsid w:val="006C1C7E"/>
    <w:rsid w:val="006C551B"/>
    <w:rsid w:val="006C5B18"/>
    <w:rsid w:val="006C7F5D"/>
    <w:rsid w:val="006D13D6"/>
    <w:rsid w:val="006D59B1"/>
    <w:rsid w:val="006D786E"/>
    <w:rsid w:val="006D7EB4"/>
    <w:rsid w:val="006E0731"/>
    <w:rsid w:val="006E276E"/>
    <w:rsid w:val="006E6FFD"/>
    <w:rsid w:val="006E70F7"/>
    <w:rsid w:val="006F0D6F"/>
    <w:rsid w:val="006F2326"/>
    <w:rsid w:val="006F71A8"/>
    <w:rsid w:val="006F765D"/>
    <w:rsid w:val="006F7FC5"/>
    <w:rsid w:val="00710274"/>
    <w:rsid w:val="00710CC4"/>
    <w:rsid w:val="0071557D"/>
    <w:rsid w:val="00715619"/>
    <w:rsid w:val="00726E34"/>
    <w:rsid w:val="00730AE8"/>
    <w:rsid w:val="00732530"/>
    <w:rsid w:val="00735AB2"/>
    <w:rsid w:val="007432F9"/>
    <w:rsid w:val="0075603C"/>
    <w:rsid w:val="00761AD6"/>
    <w:rsid w:val="0076282F"/>
    <w:rsid w:val="007655F9"/>
    <w:rsid w:val="007708EB"/>
    <w:rsid w:val="007819DA"/>
    <w:rsid w:val="0078466C"/>
    <w:rsid w:val="007909C9"/>
    <w:rsid w:val="00790AE0"/>
    <w:rsid w:val="007968D6"/>
    <w:rsid w:val="007A04FC"/>
    <w:rsid w:val="007A5CF0"/>
    <w:rsid w:val="007A64BA"/>
    <w:rsid w:val="007B057F"/>
    <w:rsid w:val="007C05B4"/>
    <w:rsid w:val="007C42C5"/>
    <w:rsid w:val="007C625A"/>
    <w:rsid w:val="007D4841"/>
    <w:rsid w:val="007D48BA"/>
    <w:rsid w:val="007D5B3A"/>
    <w:rsid w:val="007D620F"/>
    <w:rsid w:val="007E341F"/>
    <w:rsid w:val="007E4338"/>
    <w:rsid w:val="007F017B"/>
    <w:rsid w:val="007F29BC"/>
    <w:rsid w:val="007F45B0"/>
    <w:rsid w:val="007F7B10"/>
    <w:rsid w:val="00802B46"/>
    <w:rsid w:val="00804040"/>
    <w:rsid w:val="00805824"/>
    <w:rsid w:val="00807D3E"/>
    <w:rsid w:val="00814687"/>
    <w:rsid w:val="00817A35"/>
    <w:rsid w:val="008209E6"/>
    <w:rsid w:val="00821CB7"/>
    <w:rsid w:val="00826C69"/>
    <w:rsid w:val="00827583"/>
    <w:rsid w:val="00831824"/>
    <w:rsid w:val="00835908"/>
    <w:rsid w:val="0083771B"/>
    <w:rsid w:val="00840B3B"/>
    <w:rsid w:val="00840ED6"/>
    <w:rsid w:val="00846119"/>
    <w:rsid w:val="0084689D"/>
    <w:rsid w:val="008557A9"/>
    <w:rsid w:val="008571A2"/>
    <w:rsid w:val="008635D9"/>
    <w:rsid w:val="00864256"/>
    <w:rsid w:val="00864889"/>
    <w:rsid w:val="00864D28"/>
    <w:rsid w:val="008651C2"/>
    <w:rsid w:val="00867887"/>
    <w:rsid w:val="00870BE8"/>
    <w:rsid w:val="00876E88"/>
    <w:rsid w:val="00884E8D"/>
    <w:rsid w:val="00890672"/>
    <w:rsid w:val="00891BBE"/>
    <w:rsid w:val="00891D54"/>
    <w:rsid w:val="008954FA"/>
    <w:rsid w:val="008A0EDE"/>
    <w:rsid w:val="008A18D7"/>
    <w:rsid w:val="008A2BE9"/>
    <w:rsid w:val="008A50C5"/>
    <w:rsid w:val="008A7851"/>
    <w:rsid w:val="008B1934"/>
    <w:rsid w:val="008B318D"/>
    <w:rsid w:val="008B3F5C"/>
    <w:rsid w:val="008C129A"/>
    <w:rsid w:val="008C18A9"/>
    <w:rsid w:val="008C42A3"/>
    <w:rsid w:val="008C46A3"/>
    <w:rsid w:val="008C5E0A"/>
    <w:rsid w:val="008C6673"/>
    <w:rsid w:val="008C7410"/>
    <w:rsid w:val="008D0192"/>
    <w:rsid w:val="008D5E6F"/>
    <w:rsid w:val="008F3905"/>
    <w:rsid w:val="008F73BE"/>
    <w:rsid w:val="00901FE4"/>
    <w:rsid w:val="00902F88"/>
    <w:rsid w:val="009066C0"/>
    <w:rsid w:val="009068CD"/>
    <w:rsid w:val="00906FD1"/>
    <w:rsid w:val="009108AF"/>
    <w:rsid w:val="009144A5"/>
    <w:rsid w:val="009179E1"/>
    <w:rsid w:val="00927A8D"/>
    <w:rsid w:val="009316E8"/>
    <w:rsid w:val="00937662"/>
    <w:rsid w:val="00937C1D"/>
    <w:rsid w:val="0094460B"/>
    <w:rsid w:val="00951AA4"/>
    <w:rsid w:val="00955D6F"/>
    <w:rsid w:val="00957C7C"/>
    <w:rsid w:val="009606AD"/>
    <w:rsid w:val="00962D5E"/>
    <w:rsid w:val="00977E20"/>
    <w:rsid w:val="0098318B"/>
    <w:rsid w:val="00990733"/>
    <w:rsid w:val="00996F97"/>
    <w:rsid w:val="00997C86"/>
    <w:rsid w:val="009A3632"/>
    <w:rsid w:val="009A4822"/>
    <w:rsid w:val="009A6933"/>
    <w:rsid w:val="009A70EA"/>
    <w:rsid w:val="009A7D68"/>
    <w:rsid w:val="009B09E9"/>
    <w:rsid w:val="009C182E"/>
    <w:rsid w:val="009C23C8"/>
    <w:rsid w:val="009C3C59"/>
    <w:rsid w:val="009C4060"/>
    <w:rsid w:val="009C6F68"/>
    <w:rsid w:val="009D551A"/>
    <w:rsid w:val="009D7E18"/>
    <w:rsid w:val="009E147E"/>
    <w:rsid w:val="009E5498"/>
    <w:rsid w:val="009F07CE"/>
    <w:rsid w:val="009F3704"/>
    <w:rsid w:val="009F6F33"/>
    <w:rsid w:val="009F70A8"/>
    <w:rsid w:val="00A03D16"/>
    <w:rsid w:val="00A0686C"/>
    <w:rsid w:val="00A1133E"/>
    <w:rsid w:val="00A12312"/>
    <w:rsid w:val="00A127A0"/>
    <w:rsid w:val="00A13D67"/>
    <w:rsid w:val="00A177EB"/>
    <w:rsid w:val="00A2150A"/>
    <w:rsid w:val="00A21BDF"/>
    <w:rsid w:val="00A24A4B"/>
    <w:rsid w:val="00A25297"/>
    <w:rsid w:val="00A35463"/>
    <w:rsid w:val="00A36D5E"/>
    <w:rsid w:val="00A439C7"/>
    <w:rsid w:val="00A51844"/>
    <w:rsid w:val="00A51A05"/>
    <w:rsid w:val="00A53C69"/>
    <w:rsid w:val="00A54A13"/>
    <w:rsid w:val="00A573DE"/>
    <w:rsid w:val="00A6327C"/>
    <w:rsid w:val="00A74331"/>
    <w:rsid w:val="00A74FAA"/>
    <w:rsid w:val="00A7562C"/>
    <w:rsid w:val="00A87D69"/>
    <w:rsid w:val="00A928A5"/>
    <w:rsid w:val="00A94E18"/>
    <w:rsid w:val="00AA16CB"/>
    <w:rsid w:val="00AB3484"/>
    <w:rsid w:val="00AB750E"/>
    <w:rsid w:val="00AB7F11"/>
    <w:rsid w:val="00AC0D0A"/>
    <w:rsid w:val="00AC0FCC"/>
    <w:rsid w:val="00AC6CF4"/>
    <w:rsid w:val="00AC72C2"/>
    <w:rsid w:val="00AC7D16"/>
    <w:rsid w:val="00AD21D9"/>
    <w:rsid w:val="00AD346A"/>
    <w:rsid w:val="00AD6274"/>
    <w:rsid w:val="00AD6688"/>
    <w:rsid w:val="00AD77E2"/>
    <w:rsid w:val="00AD796A"/>
    <w:rsid w:val="00AE1C4D"/>
    <w:rsid w:val="00AF5D0A"/>
    <w:rsid w:val="00AF7169"/>
    <w:rsid w:val="00AF7475"/>
    <w:rsid w:val="00B056DA"/>
    <w:rsid w:val="00B13BD8"/>
    <w:rsid w:val="00B23611"/>
    <w:rsid w:val="00B248F1"/>
    <w:rsid w:val="00B24900"/>
    <w:rsid w:val="00B26C04"/>
    <w:rsid w:val="00B309CA"/>
    <w:rsid w:val="00B37CFC"/>
    <w:rsid w:val="00B3884F"/>
    <w:rsid w:val="00B52C83"/>
    <w:rsid w:val="00B558C4"/>
    <w:rsid w:val="00B60DB2"/>
    <w:rsid w:val="00B62B4F"/>
    <w:rsid w:val="00B66964"/>
    <w:rsid w:val="00B713B6"/>
    <w:rsid w:val="00B71F1F"/>
    <w:rsid w:val="00B76CB8"/>
    <w:rsid w:val="00B85D67"/>
    <w:rsid w:val="00B871F0"/>
    <w:rsid w:val="00B934BE"/>
    <w:rsid w:val="00B96707"/>
    <w:rsid w:val="00B97EA2"/>
    <w:rsid w:val="00BA20E8"/>
    <w:rsid w:val="00BA57F0"/>
    <w:rsid w:val="00BB0CD6"/>
    <w:rsid w:val="00BC2310"/>
    <w:rsid w:val="00BC26FC"/>
    <w:rsid w:val="00BC27CF"/>
    <w:rsid w:val="00BC3648"/>
    <w:rsid w:val="00BC3FB7"/>
    <w:rsid w:val="00BC4A2C"/>
    <w:rsid w:val="00BC54BC"/>
    <w:rsid w:val="00BD566F"/>
    <w:rsid w:val="00BD7F07"/>
    <w:rsid w:val="00BE260D"/>
    <w:rsid w:val="00BE40F0"/>
    <w:rsid w:val="00BE5549"/>
    <w:rsid w:val="00BE5C30"/>
    <w:rsid w:val="00BF1597"/>
    <w:rsid w:val="00BF1909"/>
    <w:rsid w:val="00BF2F0E"/>
    <w:rsid w:val="00BF5329"/>
    <w:rsid w:val="00BF5FFF"/>
    <w:rsid w:val="00BF68ED"/>
    <w:rsid w:val="00C00812"/>
    <w:rsid w:val="00C018F5"/>
    <w:rsid w:val="00C07019"/>
    <w:rsid w:val="00C146C0"/>
    <w:rsid w:val="00C246D8"/>
    <w:rsid w:val="00C24C64"/>
    <w:rsid w:val="00C24DC6"/>
    <w:rsid w:val="00C2591F"/>
    <w:rsid w:val="00C26506"/>
    <w:rsid w:val="00C26E3C"/>
    <w:rsid w:val="00C27525"/>
    <w:rsid w:val="00C27CC7"/>
    <w:rsid w:val="00C27E91"/>
    <w:rsid w:val="00C30AF8"/>
    <w:rsid w:val="00C339DD"/>
    <w:rsid w:val="00C42B15"/>
    <w:rsid w:val="00C43FB5"/>
    <w:rsid w:val="00C448D9"/>
    <w:rsid w:val="00C45401"/>
    <w:rsid w:val="00C47657"/>
    <w:rsid w:val="00C518B8"/>
    <w:rsid w:val="00C54A86"/>
    <w:rsid w:val="00C6145D"/>
    <w:rsid w:val="00C62DED"/>
    <w:rsid w:val="00C71642"/>
    <w:rsid w:val="00C7381E"/>
    <w:rsid w:val="00C8205B"/>
    <w:rsid w:val="00C84B0D"/>
    <w:rsid w:val="00C936C4"/>
    <w:rsid w:val="00CA30C9"/>
    <w:rsid w:val="00CB4119"/>
    <w:rsid w:val="00CC1146"/>
    <w:rsid w:val="00CD405F"/>
    <w:rsid w:val="00CD65D9"/>
    <w:rsid w:val="00CD6DAB"/>
    <w:rsid w:val="00CE2B25"/>
    <w:rsid w:val="00CE67D4"/>
    <w:rsid w:val="00CF0B27"/>
    <w:rsid w:val="00CF2D9A"/>
    <w:rsid w:val="00D033C2"/>
    <w:rsid w:val="00D041A0"/>
    <w:rsid w:val="00D0519F"/>
    <w:rsid w:val="00D10E11"/>
    <w:rsid w:val="00D14E16"/>
    <w:rsid w:val="00D23027"/>
    <w:rsid w:val="00D431F2"/>
    <w:rsid w:val="00D4343B"/>
    <w:rsid w:val="00D436F7"/>
    <w:rsid w:val="00D47BDC"/>
    <w:rsid w:val="00D565F3"/>
    <w:rsid w:val="00D61D12"/>
    <w:rsid w:val="00D71D6A"/>
    <w:rsid w:val="00D74123"/>
    <w:rsid w:val="00D74E5C"/>
    <w:rsid w:val="00D75C98"/>
    <w:rsid w:val="00D75CD2"/>
    <w:rsid w:val="00D845E1"/>
    <w:rsid w:val="00D85AAD"/>
    <w:rsid w:val="00D86B4F"/>
    <w:rsid w:val="00D90007"/>
    <w:rsid w:val="00D91389"/>
    <w:rsid w:val="00D9487D"/>
    <w:rsid w:val="00DA1534"/>
    <w:rsid w:val="00DB2735"/>
    <w:rsid w:val="00DB5159"/>
    <w:rsid w:val="00DB5677"/>
    <w:rsid w:val="00DC1E1E"/>
    <w:rsid w:val="00DC456B"/>
    <w:rsid w:val="00DC7DBC"/>
    <w:rsid w:val="00DD3C5F"/>
    <w:rsid w:val="00DD7516"/>
    <w:rsid w:val="00DE281C"/>
    <w:rsid w:val="00DE3C7A"/>
    <w:rsid w:val="00DE4C9B"/>
    <w:rsid w:val="00DF0BA3"/>
    <w:rsid w:val="00DF18DA"/>
    <w:rsid w:val="00DF75B6"/>
    <w:rsid w:val="00DF7964"/>
    <w:rsid w:val="00E01833"/>
    <w:rsid w:val="00E02771"/>
    <w:rsid w:val="00E072B9"/>
    <w:rsid w:val="00E13423"/>
    <w:rsid w:val="00E13550"/>
    <w:rsid w:val="00E21DF0"/>
    <w:rsid w:val="00E223E6"/>
    <w:rsid w:val="00E24B7A"/>
    <w:rsid w:val="00E30624"/>
    <w:rsid w:val="00E337AF"/>
    <w:rsid w:val="00E36935"/>
    <w:rsid w:val="00E40AD4"/>
    <w:rsid w:val="00E41E3C"/>
    <w:rsid w:val="00E45EF6"/>
    <w:rsid w:val="00E47082"/>
    <w:rsid w:val="00E5271E"/>
    <w:rsid w:val="00E60340"/>
    <w:rsid w:val="00E65A26"/>
    <w:rsid w:val="00E66E51"/>
    <w:rsid w:val="00E679D1"/>
    <w:rsid w:val="00E73F1F"/>
    <w:rsid w:val="00E74D3B"/>
    <w:rsid w:val="00E827AA"/>
    <w:rsid w:val="00E843C9"/>
    <w:rsid w:val="00E84BCD"/>
    <w:rsid w:val="00E851D5"/>
    <w:rsid w:val="00E8700D"/>
    <w:rsid w:val="00E905AC"/>
    <w:rsid w:val="00E905F3"/>
    <w:rsid w:val="00E95145"/>
    <w:rsid w:val="00E95453"/>
    <w:rsid w:val="00EA2C61"/>
    <w:rsid w:val="00EA46AB"/>
    <w:rsid w:val="00EB3BA9"/>
    <w:rsid w:val="00EB4EB8"/>
    <w:rsid w:val="00EB78FB"/>
    <w:rsid w:val="00EC42F9"/>
    <w:rsid w:val="00ED022D"/>
    <w:rsid w:val="00ED16A5"/>
    <w:rsid w:val="00ED2353"/>
    <w:rsid w:val="00ED3274"/>
    <w:rsid w:val="00ED7E1A"/>
    <w:rsid w:val="00EE2773"/>
    <w:rsid w:val="00EE2E88"/>
    <w:rsid w:val="00EE3210"/>
    <w:rsid w:val="00EE34CC"/>
    <w:rsid w:val="00EE679B"/>
    <w:rsid w:val="00EF237D"/>
    <w:rsid w:val="00EF736A"/>
    <w:rsid w:val="00F03ACE"/>
    <w:rsid w:val="00F04A23"/>
    <w:rsid w:val="00F07760"/>
    <w:rsid w:val="00F07BAE"/>
    <w:rsid w:val="00F175C8"/>
    <w:rsid w:val="00F22EFE"/>
    <w:rsid w:val="00F26BA1"/>
    <w:rsid w:val="00F30E59"/>
    <w:rsid w:val="00F33CA3"/>
    <w:rsid w:val="00F36191"/>
    <w:rsid w:val="00F36A5F"/>
    <w:rsid w:val="00F409C7"/>
    <w:rsid w:val="00F40BAA"/>
    <w:rsid w:val="00F41A2D"/>
    <w:rsid w:val="00F42AC3"/>
    <w:rsid w:val="00F4362C"/>
    <w:rsid w:val="00F523C5"/>
    <w:rsid w:val="00F53E5C"/>
    <w:rsid w:val="00F54C06"/>
    <w:rsid w:val="00F619CF"/>
    <w:rsid w:val="00F73029"/>
    <w:rsid w:val="00F803D7"/>
    <w:rsid w:val="00F8704D"/>
    <w:rsid w:val="00F8758B"/>
    <w:rsid w:val="00F90886"/>
    <w:rsid w:val="00F9450F"/>
    <w:rsid w:val="00F95D60"/>
    <w:rsid w:val="00F96DD6"/>
    <w:rsid w:val="00F97445"/>
    <w:rsid w:val="00FA5CFE"/>
    <w:rsid w:val="00FB28CD"/>
    <w:rsid w:val="00FB3CAE"/>
    <w:rsid w:val="00FC2608"/>
    <w:rsid w:val="00FC65A6"/>
    <w:rsid w:val="00FD0C7B"/>
    <w:rsid w:val="00FD273E"/>
    <w:rsid w:val="00FD2E27"/>
    <w:rsid w:val="00FD3696"/>
    <w:rsid w:val="00FD674C"/>
    <w:rsid w:val="00FE2D5A"/>
    <w:rsid w:val="00FF252B"/>
    <w:rsid w:val="00FF3382"/>
    <w:rsid w:val="00FF3C39"/>
    <w:rsid w:val="00FF6FCA"/>
    <w:rsid w:val="04E9C089"/>
    <w:rsid w:val="06E68884"/>
    <w:rsid w:val="0A7CD085"/>
    <w:rsid w:val="0D090C3A"/>
    <w:rsid w:val="12315A87"/>
    <w:rsid w:val="14A8CDE9"/>
    <w:rsid w:val="14BE9C0B"/>
    <w:rsid w:val="14E0B68B"/>
    <w:rsid w:val="1576DD1C"/>
    <w:rsid w:val="1CC2AA69"/>
    <w:rsid w:val="229FD994"/>
    <w:rsid w:val="263B50FE"/>
    <w:rsid w:val="26B6128D"/>
    <w:rsid w:val="2842EBFD"/>
    <w:rsid w:val="294A399F"/>
    <w:rsid w:val="29677FA3"/>
    <w:rsid w:val="2C02CE2F"/>
    <w:rsid w:val="300E7DC2"/>
    <w:rsid w:val="35FABCC4"/>
    <w:rsid w:val="392D2C68"/>
    <w:rsid w:val="3C1710AD"/>
    <w:rsid w:val="44316BFF"/>
    <w:rsid w:val="44436C08"/>
    <w:rsid w:val="4AD3CB34"/>
    <w:rsid w:val="4CF1E9BD"/>
    <w:rsid w:val="4E699C92"/>
    <w:rsid w:val="4E9D6CF1"/>
    <w:rsid w:val="53C4CD0E"/>
    <w:rsid w:val="563F35A6"/>
    <w:rsid w:val="56FD9CC0"/>
    <w:rsid w:val="5CA267BD"/>
    <w:rsid w:val="5F466229"/>
    <w:rsid w:val="5FE129DB"/>
    <w:rsid w:val="6D8762C4"/>
    <w:rsid w:val="6E5C6DB4"/>
    <w:rsid w:val="71940E76"/>
    <w:rsid w:val="766F8B43"/>
    <w:rsid w:val="7A45FCD6"/>
    <w:rsid w:val="7B58EAA0"/>
    <w:rsid w:val="7D722B7B"/>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7900"/>
  <w15:chartTrackingRefBased/>
  <w15:docId w15:val="{17D1B955-AB25-4D42-85DE-7479E27D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rFonts w:eastAsiaTheme="minorEastAsia"/>
      <w:kern w:val="2"/>
      <w14:ligatures w14:val="standardContextual"/>
    </w:rPr>
  </w:style>
  <w:style w:type="paragraph" w:styleId="Ttulo2">
    <w:name w:val="heading 2"/>
    <w:basedOn w:val="Normal"/>
    <w:next w:val="Normal"/>
    <w:link w:val="Ttulo2Car"/>
    <w:qFormat/>
    <w:rsid w:val="00BF1909"/>
    <w:pPr>
      <w:keepNext/>
      <w:widowControl w:val="0"/>
      <w:tabs>
        <w:tab w:val="left" w:pos="540"/>
      </w:tabs>
      <w:autoSpaceDE w:val="0"/>
      <w:autoSpaceDN w:val="0"/>
      <w:adjustRightInd w:val="0"/>
      <w:spacing w:after="0" w:line="240" w:lineRule="auto"/>
      <w:ind w:left="540"/>
      <w:jc w:val="center"/>
      <w:outlineLvl w:val="1"/>
    </w:pPr>
    <w:rPr>
      <w:rFonts w:ascii="Times New Roman" w:eastAsia="Times New Roman" w:hAnsi="Times New Roman" w:cs="Times New Roman"/>
      <w:b/>
      <w:kern w:val="0"/>
      <w:sz w:val="26"/>
      <w:szCs w:val="24"/>
      <w:lang w:val="es-MX"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51E27"/>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customStyle="1" w:styleId="normaltextrun">
    <w:name w:val="normaltextrun"/>
    <w:basedOn w:val="Fuentedeprrafopredeter"/>
    <w:rsid w:val="00351E27"/>
  </w:style>
  <w:style w:type="character" w:customStyle="1" w:styleId="eop">
    <w:name w:val="eop"/>
    <w:basedOn w:val="Fuentedeprrafopredeter"/>
    <w:rsid w:val="00351E27"/>
  </w:style>
  <w:style w:type="paragraph" w:styleId="Textonotapie">
    <w:name w:val="footnote text"/>
    <w:aliases w:val="Ref. de nota al pie1,Texto de nota al pie,referencia nota al pie,Footnotes refss,Appel note de bas de page,Fago Fußnotenzeichen,Footnote number,BVI fnr,f,4_G,16 Point,Superscript 6 Point,Texto nota al pie,Ref. de nota al pie 2,F,FC,FA Fu"/>
    <w:basedOn w:val="Normal"/>
    <w:link w:val="TextonotapieCar"/>
    <w:uiPriority w:val="99"/>
    <w:unhideWhenUsed/>
    <w:qFormat/>
    <w:rsid w:val="00650413"/>
    <w:pPr>
      <w:spacing w:after="0" w:line="240" w:lineRule="auto"/>
    </w:pPr>
    <w:rPr>
      <w:kern w:val="0"/>
      <w:sz w:val="20"/>
      <w:szCs w:val="20"/>
      <w14:ligatures w14:val="none"/>
    </w:r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4_G Car,16 Point Car,Superscript 6 Point Car"/>
    <w:basedOn w:val="Fuentedeprrafopredeter"/>
    <w:link w:val="Textonotapie"/>
    <w:uiPriority w:val="99"/>
    <w:qFormat/>
    <w:rsid w:val="00650413"/>
    <w:rPr>
      <w:sz w:val="20"/>
      <w:szCs w:val="20"/>
    </w:rPr>
  </w:style>
  <w:style w:type="character" w:styleId="Refdenotaalpie">
    <w:name w:val="footnote reference"/>
    <w:aliases w:val="Ref,de nota al pie,Appel note de bas de p,Pie de Página,texto de nota al pie Car Car Car2,Appel note d,Appel note de,Appel note de bas de,fr,Footnote ReferenceW,Style 13,f1,Texto de nota al pi,Ref. de nota al,Pie de P‡gina"/>
    <w:basedOn w:val="Fuentedeprrafopredeter"/>
    <w:link w:val="4GChar"/>
    <w:uiPriority w:val="99"/>
    <w:unhideWhenUsed/>
    <w:qFormat/>
    <w:rsid w:val="00650413"/>
    <w:rPr>
      <w:vertAlign w:val="superscript"/>
    </w:rPr>
  </w:style>
  <w:style w:type="paragraph" w:styleId="Sinespaciado">
    <w:name w:val="No Spacing"/>
    <w:link w:val="SinespaciadoCar"/>
    <w:uiPriority w:val="1"/>
    <w:qFormat/>
    <w:rsid w:val="00650413"/>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650413"/>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650413"/>
    <w:pPr>
      <w:spacing w:after="0" w:line="240" w:lineRule="auto"/>
      <w:jc w:val="both"/>
    </w:pPr>
    <w:rPr>
      <w:kern w:val="0"/>
      <w:vertAlign w:val="superscript"/>
      <w14:ligatures w14:val="none"/>
    </w:rPr>
  </w:style>
  <w:style w:type="character" w:customStyle="1" w:styleId="ui-provider">
    <w:name w:val="ui-provider"/>
    <w:basedOn w:val="Fuentedeprrafopredeter"/>
    <w:rsid w:val="0044444A"/>
  </w:style>
  <w:style w:type="paragraph" w:styleId="Prrafodelista">
    <w:name w:val="List Paragraph"/>
    <w:aliases w:val="titulo 3,Párrafo de lista1,Bullets,Elabora,Normal 3,Bolita,Párrafo de lista21,BOLA,Segundo nivel de viñetas,List Paragraph1,List Paragraph 1,Ha,HOJA,Párrafo de lista4,BOLADEF,Párrafo de lista3,Nivel 1 OS,Guión,List,List Paragraph"/>
    <w:basedOn w:val="Normal"/>
    <w:link w:val="PrrafodelistaCar"/>
    <w:uiPriority w:val="34"/>
    <w:qFormat/>
    <w:rsid w:val="0044444A"/>
    <w:pPr>
      <w:ind w:left="720"/>
      <w:contextualSpacing/>
    </w:pPr>
  </w:style>
  <w:style w:type="character" w:customStyle="1" w:styleId="Ttulo2Car">
    <w:name w:val="Título 2 Car"/>
    <w:basedOn w:val="Fuentedeprrafopredeter"/>
    <w:link w:val="Ttulo2"/>
    <w:rsid w:val="00BF1909"/>
    <w:rPr>
      <w:rFonts w:ascii="Times New Roman" w:eastAsia="Times New Roman" w:hAnsi="Times New Roman" w:cs="Times New Roman"/>
      <w:b/>
      <w:sz w:val="26"/>
      <w:szCs w:val="24"/>
      <w:lang w:val="es-MX" w:eastAsia="es-ES"/>
    </w:rPr>
  </w:style>
  <w:style w:type="paragraph" w:styleId="Ttulo">
    <w:name w:val="Title"/>
    <w:basedOn w:val="Normal"/>
    <w:link w:val="TtuloCar"/>
    <w:qFormat/>
    <w:rsid w:val="00BF1909"/>
    <w:pPr>
      <w:tabs>
        <w:tab w:val="center" w:pos="4680"/>
      </w:tabs>
      <w:suppressAutoHyphens/>
      <w:overflowPunct w:val="0"/>
      <w:autoSpaceDE w:val="0"/>
      <w:autoSpaceDN w:val="0"/>
      <w:adjustRightInd w:val="0"/>
      <w:spacing w:after="0" w:line="240" w:lineRule="auto"/>
      <w:jc w:val="center"/>
      <w:textAlignment w:val="baseline"/>
    </w:pPr>
    <w:rPr>
      <w:rFonts w:ascii="Arial" w:eastAsia="Times New Roman" w:hAnsi="Arial" w:cs="Times New Roman"/>
      <w:b/>
      <w:spacing w:val="-1"/>
      <w:kern w:val="0"/>
      <w:sz w:val="28"/>
      <w:szCs w:val="20"/>
      <w:lang w:val="es-ES_tradnl" w:eastAsia="es-ES"/>
      <w14:ligatures w14:val="none"/>
    </w:rPr>
  </w:style>
  <w:style w:type="character" w:customStyle="1" w:styleId="TtuloCar">
    <w:name w:val="Título Car"/>
    <w:basedOn w:val="Fuentedeprrafopredeter"/>
    <w:link w:val="Ttulo"/>
    <w:rsid w:val="00BF1909"/>
    <w:rPr>
      <w:rFonts w:ascii="Arial" w:eastAsia="Times New Roman" w:hAnsi="Arial" w:cs="Times New Roman"/>
      <w:b/>
      <w:spacing w:val="-1"/>
      <w:sz w:val="28"/>
      <w:szCs w:val="20"/>
      <w:lang w:val="es-ES_tradnl" w:eastAsia="es-ES"/>
    </w:rPr>
  </w:style>
  <w:style w:type="paragraph" w:styleId="Sangradetextonormal">
    <w:name w:val="Body Text Indent"/>
    <w:basedOn w:val="Normal"/>
    <w:link w:val="SangradetextonormalCar"/>
    <w:rsid w:val="00BF1909"/>
    <w:pPr>
      <w:widowControl w:val="0"/>
      <w:tabs>
        <w:tab w:val="left" w:pos="720"/>
      </w:tabs>
      <w:autoSpaceDE w:val="0"/>
      <w:autoSpaceDN w:val="0"/>
      <w:adjustRightInd w:val="0"/>
      <w:spacing w:after="0" w:line="277" w:lineRule="exact"/>
      <w:ind w:left="720"/>
      <w:jc w:val="both"/>
    </w:pPr>
    <w:rPr>
      <w:rFonts w:ascii="Arial" w:eastAsia="Times New Roman" w:hAnsi="Arial" w:cs="Arial"/>
      <w:kern w:val="0"/>
      <w:sz w:val="26"/>
      <w:szCs w:val="24"/>
      <w:lang w:val="es-MX" w:eastAsia="es-ES"/>
      <w14:ligatures w14:val="none"/>
    </w:rPr>
  </w:style>
  <w:style w:type="character" w:customStyle="1" w:styleId="SangradetextonormalCar">
    <w:name w:val="Sangría de texto normal Car"/>
    <w:basedOn w:val="Fuentedeprrafopredeter"/>
    <w:link w:val="Sangradetextonormal"/>
    <w:rsid w:val="00BF1909"/>
    <w:rPr>
      <w:rFonts w:ascii="Arial" w:eastAsia="Times New Roman" w:hAnsi="Arial" w:cs="Arial"/>
      <w:sz w:val="26"/>
      <w:szCs w:val="24"/>
      <w:lang w:val="es-MX" w:eastAsia="es-ES"/>
    </w:rPr>
  </w:style>
  <w:style w:type="character" w:styleId="Nmerodepgina">
    <w:name w:val="page number"/>
    <w:basedOn w:val="Fuentedeprrafopredeter"/>
    <w:rsid w:val="00BF1909"/>
  </w:style>
  <w:style w:type="paragraph" w:styleId="NormalWeb">
    <w:name w:val="Normal (Web)"/>
    <w:basedOn w:val="Normal"/>
    <w:uiPriority w:val="99"/>
    <w:rsid w:val="00BF1909"/>
    <w:pPr>
      <w:spacing w:before="100" w:beforeAutospacing="1" w:after="100" w:afterAutospacing="1" w:line="240" w:lineRule="auto"/>
    </w:pPr>
    <w:rPr>
      <w:rFonts w:ascii="Arial Unicode MS" w:eastAsia="Arial Unicode MS" w:hAnsi="Arial Unicode MS" w:cs="Arial Unicode MS"/>
      <w:kern w:val="0"/>
      <w:sz w:val="24"/>
      <w:szCs w:val="24"/>
      <w:lang w:val="es-ES" w:eastAsia="es-ES"/>
      <w14:ligatures w14:val="none"/>
    </w:rPr>
  </w:style>
  <w:style w:type="character" w:styleId="Hipervnculo">
    <w:name w:val="Hyperlink"/>
    <w:uiPriority w:val="99"/>
    <w:unhideWhenUsed/>
    <w:rsid w:val="00BF1909"/>
    <w:rPr>
      <w:color w:val="0563C1"/>
      <w:u w:val="single"/>
    </w:rPr>
  </w:style>
  <w:style w:type="character" w:customStyle="1" w:styleId="Mencinsinresolver1">
    <w:name w:val="Mención sin resolver1"/>
    <w:basedOn w:val="Fuentedeprrafopredeter"/>
    <w:uiPriority w:val="99"/>
    <w:semiHidden/>
    <w:unhideWhenUsed/>
    <w:rsid w:val="00BF1909"/>
    <w:rPr>
      <w:color w:val="605E5C"/>
      <w:shd w:val="clear" w:color="auto" w:fill="E1DFDD"/>
    </w:rPr>
  </w:style>
  <w:style w:type="character" w:styleId="Refdecomentario">
    <w:name w:val="annotation reference"/>
    <w:basedOn w:val="Fuentedeprrafopredeter"/>
    <w:uiPriority w:val="99"/>
    <w:semiHidden/>
    <w:unhideWhenUsed/>
    <w:rsid w:val="00BF1909"/>
    <w:rPr>
      <w:sz w:val="16"/>
      <w:szCs w:val="16"/>
    </w:rPr>
  </w:style>
  <w:style w:type="paragraph" w:styleId="Textocomentario">
    <w:name w:val="annotation text"/>
    <w:basedOn w:val="Normal"/>
    <w:link w:val="TextocomentarioCar"/>
    <w:uiPriority w:val="99"/>
    <w:unhideWhenUsed/>
    <w:rsid w:val="00BF1909"/>
    <w:pPr>
      <w:spacing w:after="0" w:line="240" w:lineRule="auto"/>
    </w:pPr>
    <w:rPr>
      <w:rFonts w:ascii="Times New Roman" w:eastAsia="Times New Roman" w:hAnsi="Times New Roman" w:cs="Times New Roman"/>
      <w:kern w:val="0"/>
      <w:sz w:val="20"/>
      <w:szCs w:val="20"/>
      <w:lang w:eastAsia="es-CO"/>
      <w14:ligatures w14:val="none"/>
    </w:rPr>
  </w:style>
  <w:style w:type="character" w:customStyle="1" w:styleId="TextocomentarioCar">
    <w:name w:val="Texto comentario Car"/>
    <w:basedOn w:val="Fuentedeprrafopredeter"/>
    <w:link w:val="Textocomentario"/>
    <w:uiPriority w:val="99"/>
    <w:rsid w:val="00BF1909"/>
    <w:rPr>
      <w:rFonts w:ascii="Times New Roman" w:eastAsia="Times New Roman" w:hAnsi="Times New Roman" w:cs="Times New Roman"/>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BF1909"/>
    <w:rPr>
      <w:b/>
      <w:bCs/>
    </w:rPr>
  </w:style>
  <w:style w:type="character" w:customStyle="1" w:styleId="AsuntodelcomentarioCar">
    <w:name w:val="Asunto del comentario Car"/>
    <w:basedOn w:val="TextocomentarioCar"/>
    <w:link w:val="Asuntodelcomentario"/>
    <w:uiPriority w:val="99"/>
    <w:semiHidden/>
    <w:rsid w:val="00BF1909"/>
    <w:rPr>
      <w:rFonts w:ascii="Times New Roman" w:eastAsia="Times New Roman" w:hAnsi="Times New Roman" w:cs="Times New Roman"/>
      <w:b/>
      <w:bCs/>
      <w:sz w:val="20"/>
      <w:szCs w:val="20"/>
      <w:lang w:eastAsia="es-CO"/>
    </w:rPr>
  </w:style>
  <w:style w:type="paragraph" w:styleId="Revisin">
    <w:name w:val="Revision"/>
    <w:hidden/>
    <w:uiPriority w:val="99"/>
    <w:semiHidden/>
    <w:rsid w:val="00BF1909"/>
    <w:pPr>
      <w:spacing w:after="0" w:line="240" w:lineRule="auto"/>
    </w:pPr>
    <w:rPr>
      <w:rFonts w:ascii="Times New Roman" w:eastAsia="Times New Roman" w:hAnsi="Times New Roman" w:cs="Times New Roman"/>
      <w:sz w:val="24"/>
      <w:szCs w:val="24"/>
      <w:lang w:eastAsia="es-CO"/>
    </w:rPr>
  </w:style>
  <w:style w:type="character" w:customStyle="1" w:styleId="PrrafodelistaCar">
    <w:name w:val="Párrafo de lista Car"/>
    <w:aliases w:val="titulo 3 Car,Párrafo de lista1 Car,Bullets Car,Elabora Car,Normal 3 Car,Bolita Car,Párrafo de lista21 Car,BOLA Car,Segundo nivel de viñetas Car,List Paragraph1 Car,List Paragraph 1 Car,Ha Car,HOJA Car,Párrafo de lista4 Car,Guión Car"/>
    <w:link w:val="Prrafodelista"/>
    <w:uiPriority w:val="34"/>
    <w:locked/>
    <w:rsid w:val="00BF1909"/>
    <w:rPr>
      <w:rFonts w:eastAsiaTheme="minorEastAsia"/>
      <w:kern w:val="2"/>
      <w14:ligatures w14:val="standardContextual"/>
    </w:rPr>
  </w:style>
  <w:style w:type="paragraph" w:customStyle="1" w:styleId="xmsonormal">
    <w:name w:val="x_msonormal"/>
    <w:basedOn w:val="Normal"/>
    <w:rsid w:val="00BF1909"/>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paragraph" w:styleId="Textodeglobo">
    <w:name w:val="Balloon Text"/>
    <w:basedOn w:val="Normal"/>
    <w:link w:val="TextodegloboCar"/>
    <w:uiPriority w:val="99"/>
    <w:semiHidden/>
    <w:unhideWhenUsed/>
    <w:rsid w:val="00BF1909"/>
    <w:pPr>
      <w:spacing w:after="0" w:line="240" w:lineRule="auto"/>
    </w:pPr>
    <w:rPr>
      <w:rFonts w:ascii="Tahoma" w:eastAsia="Times New Roman" w:hAnsi="Tahoma" w:cs="Tahoma"/>
      <w:kern w:val="0"/>
      <w:sz w:val="16"/>
      <w:szCs w:val="16"/>
      <w:lang w:eastAsia="es-CO"/>
      <w14:ligatures w14:val="none"/>
    </w:rPr>
  </w:style>
  <w:style w:type="character" w:customStyle="1" w:styleId="TextodegloboCar">
    <w:name w:val="Texto de globo Car"/>
    <w:basedOn w:val="Fuentedeprrafopredeter"/>
    <w:link w:val="Textodeglobo"/>
    <w:uiPriority w:val="99"/>
    <w:semiHidden/>
    <w:rsid w:val="00BF1909"/>
    <w:rPr>
      <w:rFonts w:ascii="Tahoma" w:eastAsia="Times New Roman" w:hAnsi="Tahoma" w:cs="Tahoma"/>
      <w:sz w:val="16"/>
      <w:szCs w:val="16"/>
      <w:lang w:eastAsia="es-CO"/>
    </w:rPr>
  </w:style>
  <w:style w:type="character" w:styleId="Mencinsinresolver">
    <w:name w:val="Unresolved Mention"/>
    <w:basedOn w:val="Fuentedeprrafopredeter"/>
    <w:uiPriority w:val="99"/>
    <w:semiHidden/>
    <w:unhideWhenUsed/>
    <w:rsid w:val="00BF1909"/>
    <w:rPr>
      <w:color w:val="605E5C"/>
      <w:shd w:val="clear" w:color="auto" w:fill="E1DFDD"/>
    </w:rPr>
  </w:style>
  <w:style w:type="numbering" w:customStyle="1" w:styleId="Listaactual1">
    <w:name w:val="Lista actual1"/>
    <w:uiPriority w:val="99"/>
    <w:rsid w:val="00BF1909"/>
    <w:pPr>
      <w:numPr>
        <w:numId w:val="3"/>
      </w:numPr>
    </w:pPr>
  </w:style>
  <w:style w:type="numbering" w:customStyle="1" w:styleId="Listaactual2">
    <w:name w:val="Lista actual2"/>
    <w:uiPriority w:val="99"/>
    <w:rsid w:val="00BF1909"/>
    <w:pPr>
      <w:numPr>
        <w:numId w:val="4"/>
      </w:numPr>
    </w:pPr>
  </w:style>
  <w:style w:type="character" w:styleId="Textoennegrita">
    <w:name w:val="Strong"/>
    <w:basedOn w:val="Fuentedeprrafopredeter"/>
    <w:uiPriority w:val="22"/>
    <w:qFormat/>
    <w:rsid w:val="00F8758B"/>
    <w:rPr>
      <w:b/>
      <w:bCs/>
    </w:rPr>
  </w:style>
  <w:style w:type="paragraph" w:customStyle="1" w:styleId="Default">
    <w:name w:val="Default"/>
    <w:rsid w:val="00977E2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21466103">
      <w:bodyDiv w:val="1"/>
      <w:marLeft w:val="0"/>
      <w:marRight w:val="0"/>
      <w:marTop w:val="0"/>
      <w:marBottom w:val="0"/>
      <w:divBdr>
        <w:top w:val="none" w:sz="0" w:space="0" w:color="auto"/>
        <w:left w:val="none" w:sz="0" w:space="0" w:color="auto"/>
        <w:bottom w:val="none" w:sz="0" w:space="0" w:color="auto"/>
        <w:right w:val="none" w:sz="0" w:space="0" w:color="auto"/>
      </w:divBdr>
    </w:div>
    <w:div w:id="325984956">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057238987">
      <w:bodyDiv w:val="1"/>
      <w:marLeft w:val="0"/>
      <w:marRight w:val="0"/>
      <w:marTop w:val="0"/>
      <w:marBottom w:val="0"/>
      <w:divBdr>
        <w:top w:val="none" w:sz="0" w:space="0" w:color="auto"/>
        <w:left w:val="none" w:sz="0" w:space="0" w:color="auto"/>
        <w:bottom w:val="none" w:sz="0" w:space="0" w:color="auto"/>
        <w:right w:val="none" w:sz="0" w:space="0" w:color="auto"/>
      </w:divBdr>
      <w:divsChild>
        <w:div w:id="38628628">
          <w:marLeft w:val="0"/>
          <w:marRight w:val="0"/>
          <w:marTop w:val="0"/>
          <w:marBottom w:val="0"/>
          <w:divBdr>
            <w:top w:val="none" w:sz="0" w:space="0" w:color="auto"/>
            <w:left w:val="none" w:sz="0" w:space="0" w:color="auto"/>
            <w:bottom w:val="none" w:sz="0" w:space="0" w:color="auto"/>
            <w:right w:val="none" w:sz="0" w:space="0" w:color="auto"/>
          </w:divBdr>
        </w:div>
        <w:div w:id="123085981">
          <w:marLeft w:val="0"/>
          <w:marRight w:val="0"/>
          <w:marTop w:val="0"/>
          <w:marBottom w:val="0"/>
          <w:divBdr>
            <w:top w:val="none" w:sz="0" w:space="0" w:color="auto"/>
            <w:left w:val="none" w:sz="0" w:space="0" w:color="auto"/>
            <w:bottom w:val="none" w:sz="0" w:space="0" w:color="auto"/>
            <w:right w:val="none" w:sz="0" w:space="0" w:color="auto"/>
          </w:divBdr>
        </w:div>
        <w:div w:id="232934527">
          <w:marLeft w:val="0"/>
          <w:marRight w:val="0"/>
          <w:marTop w:val="0"/>
          <w:marBottom w:val="0"/>
          <w:divBdr>
            <w:top w:val="none" w:sz="0" w:space="0" w:color="auto"/>
            <w:left w:val="none" w:sz="0" w:space="0" w:color="auto"/>
            <w:bottom w:val="none" w:sz="0" w:space="0" w:color="auto"/>
            <w:right w:val="none" w:sz="0" w:space="0" w:color="auto"/>
          </w:divBdr>
        </w:div>
        <w:div w:id="387152894">
          <w:marLeft w:val="0"/>
          <w:marRight w:val="0"/>
          <w:marTop w:val="0"/>
          <w:marBottom w:val="0"/>
          <w:divBdr>
            <w:top w:val="none" w:sz="0" w:space="0" w:color="auto"/>
            <w:left w:val="none" w:sz="0" w:space="0" w:color="auto"/>
            <w:bottom w:val="none" w:sz="0" w:space="0" w:color="auto"/>
            <w:right w:val="none" w:sz="0" w:space="0" w:color="auto"/>
          </w:divBdr>
        </w:div>
        <w:div w:id="424574137">
          <w:marLeft w:val="0"/>
          <w:marRight w:val="0"/>
          <w:marTop w:val="0"/>
          <w:marBottom w:val="0"/>
          <w:divBdr>
            <w:top w:val="none" w:sz="0" w:space="0" w:color="auto"/>
            <w:left w:val="none" w:sz="0" w:space="0" w:color="auto"/>
            <w:bottom w:val="none" w:sz="0" w:space="0" w:color="auto"/>
            <w:right w:val="none" w:sz="0" w:space="0" w:color="auto"/>
          </w:divBdr>
        </w:div>
        <w:div w:id="495997599">
          <w:marLeft w:val="0"/>
          <w:marRight w:val="0"/>
          <w:marTop w:val="0"/>
          <w:marBottom w:val="0"/>
          <w:divBdr>
            <w:top w:val="none" w:sz="0" w:space="0" w:color="auto"/>
            <w:left w:val="none" w:sz="0" w:space="0" w:color="auto"/>
            <w:bottom w:val="none" w:sz="0" w:space="0" w:color="auto"/>
            <w:right w:val="none" w:sz="0" w:space="0" w:color="auto"/>
          </w:divBdr>
        </w:div>
        <w:div w:id="639192267">
          <w:marLeft w:val="0"/>
          <w:marRight w:val="0"/>
          <w:marTop w:val="0"/>
          <w:marBottom w:val="0"/>
          <w:divBdr>
            <w:top w:val="none" w:sz="0" w:space="0" w:color="auto"/>
            <w:left w:val="none" w:sz="0" w:space="0" w:color="auto"/>
            <w:bottom w:val="none" w:sz="0" w:space="0" w:color="auto"/>
            <w:right w:val="none" w:sz="0" w:space="0" w:color="auto"/>
          </w:divBdr>
        </w:div>
        <w:div w:id="652611087">
          <w:marLeft w:val="0"/>
          <w:marRight w:val="0"/>
          <w:marTop w:val="0"/>
          <w:marBottom w:val="0"/>
          <w:divBdr>
            <w:top w:val="none" w:sz="0" w:space="0" w:color="auto"/>
            <w:left w:val="none" w:sz="0" w:space="0" w:color="auto"/>
            <w:bottom w:val="none" w:sz="0" w:space="0" w:color="auto"/>
            <w:right w:val="none" w:sz="0" w:space="0" w:color="auto"/>
          </w:divBdr>
        </w:div>
        <w:div w:id="729425293">
          <w:marLeft w:val="0"/>
          <w:marRight w:val="0"/>
          <w:marTop w:val="0"/>
          <w:marBottom w:val="0"/>
          <w:divBdr>
            <w:top w:val="none" w:sz="0" w:space="0" w:color="auto"/>
            <w:left w:val="none" w:sz="0" w:space="0" w:color="auto"/>
            <w:bottom w:val="none" w:sz="0" w:space="0" w:color="auto"/>
            <w:right w:val="none" w:sz="0" w:space="0" w:color="auto"/>
          </w:divBdr>
        </w:div>
        <w:div w:id="741223781">
          <w:marLeft w:val="0"/>
          <w:marRight w:val="0"/>
          <w:marTop w:val="0"/>
          <w:marBottom w:val="0"/>
          <w:divBdr>
            <w:top w:val="none" w:sz="0" w:space="0" w:color="auto"/>
            <w:left w:val="none" w:sz="0" w:space="0" w:color="auto"/>
            <w:bottom w:val="none" w:sz="0" w:space="0" w:color="auto"/>
            <w:right w:val="none" w:sz="0" w:space="0" w:color="auto"/>
          </w:divBdr>
        </w:div>
        <w:div w:id="791169020">
          <w:marLeft w:val="0"/>
          <w:marRight w:val="0"/>
          <w:marTop w:val="0"/>
          <w:marBottom w:val="0"/>
          <w:divBdr>
            <w:top w:val="none" w:sz="0" w:space="0" w:color="auto"/>
            <w:left w:val="none" w:sz="0" w:space="0" w:color="auto"/>
            <w:bottom w:val="none" w:sz="0" w:space="0" w:color="auto"/>
            <w:right w:val="none" w:sz="0" w:space="0" w:color="auto"/>
          </w:divBdr>
        </w:div>
        <w:div w:id="852501775">
          <w:marLeft w:val="0"/>
          <w:marRight w:val="0"/>
          <w:marTop w:val="0"/>
          <w:marBottom w:val="0"/>
          <w:divBdr>
            <w:top w:val="none" w:sz="0" w:space="0" w:color="auto"/>
            <w:left w:val="none" w:sz="0" w:space="0" w:color="auto"/>
            <w:bottom w:val="none" w:sz="0" w:space="0" w:color="auto"/>
            <w:right w:val="none" w:sz="0" w:space="0" w:color="auto"/>
          </w:divBdr>
        </w:div>
        <w:div w:id="855580620">
          <w:marLeft w:val="0"/>
          <w:marRight w:val="0"/>
          <w:marTop w:val="0"/>
          <w:marBottom w:val="0"/>
          <w:divBdr>
            <w:top w:val="none" w:sz="0" w:space="0" w:color="auto"/>
            <w:left w:val="none" w:sz="0" w:space="0" w:color="auto"/>
            <w:bottom w:val="none" w:sz="0" w:space="0" w:color="auto"/>
            <w:right w:val="none" w:sz="0" w:space="0" w:color="auto"/>
          </w:divBdr>
        </w:div>
        <w:div w:id="875704525">
          <w:marLeft w:val="0"/>
          <w:marRight w:val="0"/>
          <w:marTop w:val="0"/>
          <w:marBottom w:val="0"/>
          <w:divBdr>
            <w:top w:val="none" w:sz="0" w:space="0" w:color="auto"/>
            <w:left w:val="none" w:sz="0" w:space="0" w:color="auto"/>
            <w:bottom w:val="none" w:sz="0" w:space="0" w:color="auto"/>
            <w:right w:val="none" w:sz="0" w:space="0" w:color="auto"/>
          </w:divBdr>
        </w:div>
        <w:div w:id="969819324">
          <w:marLeft w:val="0"/>
          <w:marRight w:val="0"/>
          <w:marTop w:val="0"/>
          <w:marBottom w:val="0"/>
          <w:divBdr>
            <w:top w:val="none" w:sz="0" w:space="0" w:color="auto"/>
            <w:left w:val="none" w:sz="0" w:space="0" w:color="auto"/>
            <w:bottom w:val="none" w:sz="0" w:space="0" w:color="auto"/>
            <w:right w:val="none" w:sz="0" w:space="0" w:color="auto"/>
          </w:divBdr>
        </w:div>
        <w:div w:id="975798007">
          <w:marLeft w:val="0"/>
          <w:marRight w:val="0"/>
          <w:marTop w:val="0"/>
          <w:marBottom w:val="0"/>
          <w:divBdr>
            <w:top w:val="none" w:sz="0" w:space="0" w:color="auto"/>
            <w:left w:val="none" w:sz="0" w:space="0" w:color="auto"/>
            <w:bottom w:val="none" w:sz="0" w:space="0" w:color="auto"/>
            <w:right w:val="none" w:sz="0" w:space="0" w:color="auto"/>
          </w:divBdr>
        </w:div>
        <w:div w:id="1080642717">
          <w:marLeft w:val="0"/>
          <w:marRight w:val="0"/>
          <w:marTop w:val="0"/>
          <w:marBottom w:val="0"/>
          <w:divBdr>
            <w:top w:val="none" w:sz="0" w:space="0" w:color="auto"/>
            <w:left w:val="none" w:sz="0" w:space="0" w:color="auto"/>
            <w:bottom w:val="none" w:sz="0" w:space="0" w:color="auto"/>
            <w:right w:val="none" w:sz="0" w:space="0" w:color="auto"/>
          </w:divBdr>
        </w:div>
        <w:div w:id="1351645875">
          <w:marLeft w:val="0"/>
          <w:marRight w:val="0"/>
          <w:marTop w:val="0"/>
          <w:marBottom w:val="0"/>
          <w:divBdr>
            <w:top w:val="none" w:sz="0" w:space="0" w:color="auto"/>
            <w:left w:val="none" w:sz="0" w:space="0" w:color="auto"/>
            <w:bottom w:val="none" w:sz="0" w:space="0" w:color="auto"/>
            <w:right w:val="none" w:sz="0" w:space="0" w:color="auto"/>
          </w:divBdr>
        </w:div>
        <w:div w:id="1431120151">
          <w:marLeft w:val="0"/>
          <w:marRight w:val="0"/>
          <w:marTop w:val="0"/>
          <w:marBottom w:val="0"/>
          <w:divBdr>
            <w:top w:val="none" w:sz="0" w:space="0" w:color="auto"/>
            <w:left w:val="none" w:sz="0" w:space="0" w:color="auto"/>
            <w:bottom w:val="none" w:sz="0" w:space="0" w:color="auto"/>
            <w:right w:val="none" w:sz="0" w:space="0" w:color="auto"/>
          </w:divBdr>
        </w:div>
        <w:div w:id="1477261036">
          <w:marLeft w:val="0"/>
          <w:marRight w:val="0"/>
          <w:marTop w:val="0"/>
          <w:marBottom w:val="0"/>
          <w:divBdr>
            <w:top w:val="none" w:sz="0" w:space="0" w:color="auto"/>
            <w:left w:val="none" w:sz="0" w:space="0" w:color="auto"/>
            <w:bottom w:val="none" w:sz="0" w:space="0" w:color="auto"/>
            <w:right w:val="none" w:sz="0" w:space="0" w:color="auto"/>
          </w:divBdr>
        </w:div>
        <w:div w:id="1755399631">
          <w:marLeft w:val="0"/>
          <w:marRight w:val="0"/>
          <w:marTop w:val="0"/>
          <w:marBottom w:val="0"/>
          <w:divBdr>
            <w:top w:val="none" w:sz="0" w:space="0" w:color="auto"/>
            <w:left w:val="none" w:sz="0" w:space="0" w:color="auto"/>
            <w:bottom w:val="none" w:sz="0" w:space="0" w:color="auto"/>
            <w:right w:val="none" w:sz="0" w:space="0" w:color="auto"/>
          </w:divBdr>
        </w:div>
        <w:div w:id="1787848526">
          <w:marLeft w:val="0"/>
          <w:marRight w:val="0"/>
          <w:marTop w:val="0"/>
          <w:marBottom w:val="0"/>
          <w:divBdr>
            <w:top w:val="none" w:sz="0" w:space="0" w:color="auto"/>
            <w:left w:val="none" w:sz="0" w:space="0" w:color="auto"/>
            <w:bottom w:val="none" w:sz="0" w:space="0" w:color="auto"/>
            <w:right w:val="none" w:sz="0" w:space="0" w:color="auto"/>
          </w:divBdr>
        </w:div>
        <w:div w:id="1804616483">
          <w:marLeft w:val="0"/>
          <w:marRight w:val="0"/>
          <w:marTop w:val="0"/>
          <w:marBottom w:val="0"/>
          <w:divBdr>
            <w:top w:val="none" w:sz="0" w:space="0" w:color="auto"/>
            <w:left w:val="none" w:sz="0" w:space="0" w:color="auto"/>
            <w:bottom w:val="none" w:sz="0" w:space="0" w:color="auto"/>
            <w:right w:val="none" w:sz="0" w:space="0" w:color="auto"/>
          </w:divBdr>
        </w:div>
        <w:div w:id="1818644833">
          <w:marLeft w:val="0"/>
          <w:marRight w:val="0"/>
          <w:marTop w:val="0"/>
          <w:marBottom w:val="0"/>
          <w:divBdr>
            <w:top w:val="none" w:sz="0" w:space="0" w:color="auto"/>
            <w:left w:val="none" w:sz="0" w:space="0" w:color="auto"/>
            <w:bottom w:val="none" w:sz="0" w:space="0" w:color="auto"/>
            <w:right w:val="none" w:sz="0" w:space="0" w:color="auto"/>
          </w:divBdr>
        </w:div>
        <w:div w:id="1833333004">
          <w:marLeft w:val="0"/>
          <w:marRight w:val="0"/>
          <w:marTop w:val="0"/>
          <w:marBottom w:val="0"/>
          <w:divBdr>
            <w:top w:val="none" w:sz="0" w:space="0" w:color="auto"/>
            <w:left w:val="none" w:sz="0" w:space="0" w:color="auto"/>
            <w:bottom w:val="none" w:sz="0" w:space="0" w:color="auto"/>
            <w:right w:val="none" w:sz="0" w:space="0" w:color="auto"/>
          </w:divBdr>
        </w:div>
        <w:div w:id="1846245759">
          <w:marLeft w:val="0"/>
          <w:marRight w:val="0"/>
          <w:marTop w:val="0"/>
          <w:marBottom w:val="0"/>
          <w:divBdr>
            <w:top w:val="none" w:sz="0" w:space="0" w:color="auto"/>
            <w:left w:val="none" w:sz="0" w:space="0" w:color="auto"/>
            <w:bottom w:val="none" w:sz="0" w:space="0" w:color="auto"/>
            <w:right w:val="none" w:sz="0" w:space="0" w:color="auto"/>
          </w:divBdr>
        </w:div>
        <w:div w:id="1873610461">
          <w:marLeft w:val="0"/>
          <w:marRight w:val="0"/>
          <w:marTop w:val="0"/>
          <w:marBottom w:val="0"/>
          <w:divBdr>
            <w:top w:val="none" w:sz="0" w:space="0" w:color="auto"/>
            <w:left w:val="none" w:sz="0" w:space="0" w:color="auto"/>
            <w:bottom w:val="none" w:sz="0" w:space="0" w:color="auto"/>
            <w:right w:val="none" w:sz="0" w:space="0" w:color="auto"/>
          </w:divBdr>
        </w:div>
        <w:div w:id="1889101327">
          <w:marLeft w:val="0"/>
          <w:marRight w:val="0"/>
          <w:marTop w:val="0"/>
          <w:marBottom w:val="0"/>
          <w:divBdr>
            <w:top w:val="none" w:sz="0" w:space="0" w:color="auto"/>
            <w:left w:val="none" w:sz="0" w:space="0" w:color="auto"/>
            <w:bottom w:val="none" w:sz="0" w:space="0" w:color="auto"/>
            <w:right w:val="none" w:sz="0" w:space="0" w:color="auto"/>
          </w:divBdr>
        </w:div>
        <w:div w:id="2070957601">
          <w:marLeft w:val="0"/>
          <w:marRight w:val="0"/>
          <w:marTop w:val="0"/>
          <w:marBottom w:val="0"/>
          <w:divBdr>
            <w:top w:val="none" w:sz="0" w:space="0" w:color="auto"/>
            <w:left w:val="none" w:sz="0" w:space="0" w:color="auto"/>
            <w:bottom w:val="none" w:sz="0" w:space="0" w:color="auto"/>
            <w:right w:val="none" w:sz="0" w:space="0" w:color="auto"/>
          </w:divBdr>
          <w:divsChild>
            <w:div w:id="2122065118">
              <w:marLeft w:val="-75"/>
              <w:marRight w:val="0"/>
              <w:marTop w:val="30"/>
              <w:marBottom w:val="30"/>
              <w:divBdr>
                <w:top w:val="none" w:sz="0" w:space="0" w:color="auto"/>
                <w:left w:val="none" w:sz="0" w:space="0" w:color="auto"/>
                <w:bottom w:val="none" w:sz="0" w:space="0" w:color="auto"/>
                <w:right w:val="none" w:sz="0" w:space="0" w:color="auto"/>
              </w:divBdr>
              <w:divsChild>
                <w:div w:id="637537354">
                  <w:marLeft w:val="0"/>
                  <w:marRight w:val="0"/>
                  <w:marTop w:val="0"/>
                  <w:marBottom w:val="0"/>
                  <w:divBdr>
                    <w:top w:val="none" w:sz="0" w:space="0" w:color="auto"/>
                    <w:left w:val="none" w:sz="0" w:space="0" w:color="auto"/>
                    <w:bottom w:val="none" w:sz="0" w:space="0" w:color="auto"/>
                    <w:right w:val="none" w:sz="0" w:space="0" w:color="auto"/>
                  </w:divBdr>
                  <w:divsChild>
                    <w:div w:id="486945547">
                      <w:marLeft w:val="0"/>
                      <w:marRight w:val="0"/>
                      <w:marTop w:val="0"/>
                      <w:marBottom w:val="0"/>
                      <w:divBdr>
                        <w:top w:val="none" w:sz="0" w:space="0" w:color="auto"/>
                        <w:left w:val="none" w:sz="0" w:space="0" w:color="auto"/>
                        <w:bottom w:val="none" w:sz="0" w:space="0" w:color="auto"/>
                        <w:right w:val="none" w:sz="0" w:space="0" w:color="auto"/>
                      </w:divBdr>
                    </w:div>
                    <w:div w:id="1297100767">
                      <w:marLeft w:val="0"/>
                      <w:marRight w:val="0"/>
                      <w:marTop w:val="0"/>
                      <w:marBottom w:val="0"/>
                      <w:divBdr>
                        <w:top w:val="none" w:sz="0" w:space="0" w:color="auto"/>
                        <w:left w:val="none" w:sz="0" w:space="0" w:color="auto"/>
                        <w:bottom w:val="none" w:sz="0" w:space="0" w:color="auto"/>
                        <w:right w:val="none" w:sz="0" w:space="0" w:color="auto"/>
                      </w:divBdr>
                    </w:div>
                  </w:divsChild>
                </w:div>
                <w:div w:id="850948371">
                  <w:marLeft w:val="0"/>
                  <w:marRight w:val="0"/>
                  <w:marTop w:val="0"/>
                  <w:marBottom w:val="0"/>
                  <w:divBdr>
                    <w:top w:val="none" w:sz="0" w:space="0" w:color="auto"/>
                    <w:left w:val="none" w:sz="0" w:space="0" w:color="auto"/>
                    <w:bottom w:val="none" w:sz="0" w:space="0" w:color="auto"/>
                    <w:right w:val="none" w:sz="0" w:space="0" w:color="auto"/>
                  </w:divBdr>
                  <w:divsChild>
                    <w:div w:id="563296398">
                      <w:marLeft w:val="0"/>
                      <w:marRight w:val="0"/>
                      <w:marTop w:val="0"/>
                      <w:marBottom w:val="0"/>
                      <w:divBdr>
                        <w:top w:val="none" w:sz="0" w:space="0" w:color="auto"/>
                        <w:left w:val="none" w:sz="0" w:space="0" w:color="auto"/>
                        <w:bottom w:val="none" w:sz="0" w:space="0" w:color="auto"/>
                        <w:right w:val="none" w:sz="0" w:space="0" w:color="auto"/>
                      </w:divBdr>
                    </w:div>
                    <w:div w:id="832337920">
                      <w:marLeft w:val="0"/>
                      <w:marRight w:val="0"/>
                      <w:marTop w:val="0"/>
                      <w:marBottom w:val="0"/>
                      <w:divBdr>
                        <w:top w:val="none" w:sz="0" w:space="0" w:color="auto"/>
                        <w:left w:val="none" w:sz="0" w:space="0" w:color="auto"/>
                        <w:bottom w:val="none" w:sz="0" w:space="0" w:color="auto"/>
                        <w:right w:val="none" w:sz="0" w:space="0" w:color="auto"/>
                      </w:divBdr>
                    </w:div>
                    <w:div w:id="925461450">
                      <w:marLeft w:val="0"/>
                      <w:marRight w:val="0"/>
                      <w:marTop w:val="0"/>
                      <w:marBottom w:val="0"/>
                      <w:divBdr>
                        <w:top w:val="none" w:sz="0" w:space="0" w:color="auto"/>
                        <w:left w:val="none" w:sz="0" w:space="0" w:color="auto"/>
                        <w:bottom w:val="none" w:sz="0" w:space="0" w:color="auto"/>
                        <w:right w:val="none" w:sz="0" w:space="0" w:color="auto"/>
                      </w:divBdr>
                    </w:div>
                    <w:div w:id="1016662565">
                      <w:marLeft w:val="0"/>
                      <w:marRight w:val="0"/>
                      <w:marTop w:val="0"/>
                      <w:marBottom w:val="0"/>
                      <w:divBdr>
                        <w:top w:val="none" w:sz="0" w:space="0" w:color="auto"/>
                        <w:left w:val="none" w:sz="0" w:space="0" w:color="auto"/>
                        <w:bottom w:val="none" w:sz="0" w:space="0" w:color="auto"/>
                        <w:right w:val="none" w:sz="0" w:space="0" w:color="auto"/>
                      </w:divBdr>
                    </w:div>
                  </w:divsChild>
                </w:div>
                <w:div w:id="1665012261">
                  <w:marLeft w:val="0"/>
                  <w:marRight w:val="0"/>
                  <w:marTop w:val="0"/>
                  <w:marBottom w:val="0"/>
                  <w:divBdr>
                    <w:top w:val="none" w:sz="0" w:space="0" w:color="auto"/>
                    <w:left w:val="none" w:sz="0" w:space="0" w:color="auto"/>
                    <w:bottom w:val="none" w:sz="0" w:space="0" w:color="auto"/>
                    <w:right w:val="none" w:sz="0" w:space="0" w:color="auto"/>
                  </w:divBdr>
                  <w:divsChild>
                    <w:div w:id="800612374">
                      <w:marLeft w:val="0"/>
                      <w:marRight w:val="0"/>
                      <w:marTop w:val="0"/>
                      <w:marBottom w:val="0"/>
                      <w:divBdr>
                        <w:top w:val="none" w:sz="0" w:space="0" w:color="auto"/>
                        <w:left w:val="none" w:sz="0" w:space="0" w:color="auto"/>
                        <w:bottom w:val="none" w:sz="0" w:space="0" w:color="auto"/>
                        <w:right w:val="none" w:sz="0" w:space="0" w:color="auto"/>
                      </w:divBdr>
                    </w:div>
                  </w:divsChild>
                </w:div>
                <w:div w:id="1817913752">
                  <w:marLeft w:val="0"/>
                  <w:marRight w:val="0"/>
                  <w:marTop w:val="0"/>
                  <w:marBottom w:val="0"/>
                  <w:divBdr>
                    <w:top w:val="none" w:sz="0" w:space="0" w:color="auto"/>
                    <w:left w:val="none" w:sz="0" w:space="0" w:color="auto"/>
                    <w:bottom w:val="none" w:sz="0" w:space="0" w:color="auto"/>
                    <w:right w:val="none" w:sz="0" w:space="0" w:color="auto"/>
                  </w:divBdr>
                  <w:divsChild>
                    <w:div w:id="379324422">
                      <w:marLeft w:val="0"/>
                      <w:marRight w:val="0"/>
                      <w:marTop w:val="0"/>
                      <w:marBottom w:val="0"/>
                      <w:divBdr>
                        <w:top w:val="none" w:sz="0" w:space="0" w:color="auto"/>
                        <w:left w:val="none" w:sz="0" w:space="0" w:color="auto"/>
                        <w:bottom w:val="none" w:sz="0" w:space="0" w:color="auto"/>
                        <w:right w:val="none" w:sz="0" w:space="0" w:color="auto"/>
                      </w:divBdr>
                    </w:div>
                    <w:div w:id="1235820572">
                      <w:marLeft w:val="0"/>
                      <w:marRight w:val="0"/>
                      <w:marTop w:val="0"/>
                      <w:marBottom w:val="0"/>
                      <w:divBdr>
                        <w:top w:val="none" w:sz="0" w:space="0" w:color="auto"/>
                        <w:left w:val="none" w:sz="0" w:space="0" w:color="auto"/>
                        <w:bottom w:val="none" w:sz="0" w:space="0" w:color="auto"/>
                        <w:right w:val="none" w:sz="0" w:space="0" w:color="auto"/>
                      </w:divBdr>
                    </w:div>
                    <w:div w:id="165386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408067339">
      <w:bodyDiv w:val="1"/>
      <w:marLeft w:val="0"/>
      <w:marRight w:val="0"/>
      <w:marTop w:val="0"/>
      <w:marBottom w:val="0"/>
      <w:divBdr>
        <w:top w:val="none" w:sz="0" w:space="0" w:color="auto"/>
        <w:left w:val="none" w:sz="0" w:space="0" w:color="auto"/>
        <w:bottom w:val="none" w:sz="0" w:space="0" w:color="auto"/>
        <w:right w:val="none" w:sz="0" w:space="0" w:color="auto"/>
      </w:divBdr>
      <w:divsChild>
        <w:div w:id="172037574">
          <w:marLeft w:val="0"/>
          <w:marRight w:val="0"/>
          <w:marTop w:val="0"/>
          <w:marBottom w:val="0"/>
          <w:divBdr>
            <w:top w:val="none" w:sz="0" w:space="0" w:color="auto"/>
            <w:left w:val="none" w:sz="0" w:space="0" w:color="auto"/>
            <w:bottom w:val="none" w:sz="0" w:space="0" w:color="auto"/>
            <w:right w:val="none" w:sz="0" w:space="0" w:color="auto"/>
          </w:divBdr>
        </w:div>
        <w:div w:id="318266844">
          <w:marLeft w:val="0"/>
          <w:marRight w:val="0"/>
          <w:marTop w:val="0"/>
          <w:marBottom w:val="0"/>
          <w:divBdr>
            <w:top w:val="none" w:sz="0" w:space="0" w:color="auto"/>
            <w:left w:val="none" w:sz="0" w:space="0" w:color="auto"/>
            <w:bottom w:val="none" w:sz="0" w:space="0" w:color="auto"/>
            <w:right w:val="none" w:sz="0" w:space="0" w:color="auto"/>
          </w:divBdr>
          <w:divsChild>
            <w:div w:id="367922062">
              <w:marLeft w:val="0"/>
              <w:marRight w:val="0"/>
              <w:marTop w:val="0"/>
              <w:marBottom w:val="0"/>
              <w:divBdr>
                <w:top w:val="none" w:sz="0" w:space="0" w:color="auto"/>
                <w:left w:val="none" w:sz="0" w:space="0" w:color="auto"/>
                <w:bottom w:val="none" w:sz="0" w:space="0" w:color="auto"/>
                <w:right w:val="none" w:sz="0" w:space="0" w:color="auto"/>
              </w:divBdr>
            </w:div>
            <w:div w:id="862669964">
              <w:marLeft w:val="0"/>
              <w:marRight w:val="0"/>
              <w:marTop w:val="0"/>
              <w:marBottom w:val="0"/>
              <w:divBdr>
                <w:top w:val="none" w:sz="0" w:space="0" w:color="auto"/>
                <w:left w:val="none" w:sz="0" w:space="0" w:color="auto"/>
                <w:bottom w:val="none" w:sz="0" w:space="0" w:color="auto"/>
                <w:right w:val="none" w:sz="0" w:space="0" w:color="auto"/>
              </w:divBdr>
            </w:div>
            <w:div w:id="1043142339">
              <w:marLeft w:val="0"/>
              <w:marRight w:val="0"/>
              <w:marTop w:val="0"/>
              <w:marBottom w:val="0"/>
              <w:divBdr>
                <w:top w:val="none" w:sz="0" w:space="0" w:color="auto"/>
                <w:left w:val="none" w:sz="0" w:space="0" w:color="auto"/>
                <w:bottom w:val="none" w:sz="0" w:space="0" w:color="auto"/>
                <w:right w:val="none" w:sz="0" w:space="0" w:color="auto"/>
              </w:divBdr>
            </w:div>
            <w:div w:id="1291354095">
              <w:marLeft w:val="0"/>
              <w:marRight w:val="0"/>
              <w:marTop w:val="0"/>
              <w:marBottom w:val="0"/>
              <w:divBdr>
                <w:top w:val="none" w:sz="0" w:space="0" w:color="auto"/>
                <w:left w:val="none" w:sz="0" w:space="0" w:color="auto"/>
                <w:bottom w:val="none" w:sz="0" w:space="0" w:color="auto"/>
                <w:right w:val="none" w:sz="0" w:space="0" w:color="auto"/>
              </w:divBdr>
            </w:div>
            <w:div w:id="1672029727">
              <w:marLeft w:val="0"/>
              <w:marRight w:val="0"/>
              <w:marTop w:val="0"/>
              <w:marBottom w:val="0"/>
              <w:divBdr>
                <w:top w:val="none" w:sz="0" w:space="0" w:color="auto"/>
                <w:left w:val="none" w:sz="0" w:space="0" w:color="auto"/>
                <w:bottom w:val="none" w:sz="0" w:space="0" w:color="auto"/>
                <w:right w:val="none" w:sz="0" w:space="0" w:color="auto"/>
              </w:divBdr>
            </w:div>
          </w:divsChild>
        </w:div>
        <w:div w:id="606693710">
          <w:marLeft w:val="0"/>
          <w:marRight w:val="0"/>
          <w:marTop w:val="0"/>
          <w:marBottom w:val="0"/>
          <w:divBdr>
            <w:top w:val="none" w:sz="0" w:space="0" w:color="auto"/>
            <w:left w:val="none" w:sz="0" w:space="0" w:color="auto"/>
            <w:bottom w:val="none" w:sz="0" w:space="0" w:color="auto"/>
            <w:right w:val="none" w:sz="0" w:space="0" w:color="auto"/>
          </w:divBdr>
          <w:divsChild>
            <w:div w:id="40786428">
              <w:marLeft w:val="0"/>
              <w:marRight w:val="0"/>
              <w:marTop w:val="0"/>
              <w:marBottom w:val="0"/>
              <w:divBdr>
                <w:top w:val="none" w:sz="0" w:space="0" w:color="auto"/>
                <w:left w:val="none" w:sz="0" w:space="0" w:color="auto"/>
                <w:bottom w:val="none" w:sz="0" w:space="0" w:color="auto"/>
                <w:right w:val="none" w:sz="0" w:space="0" w:color="auto"/>
              </w:divBdr>
            </w:div>
            <w:div w:id="808060787">
              <w:marLeft w:val="0"/>
              <w:marRight w:val="0"/>
              <w:marTop w:val="0"/>
              <w:marBottom w:val="0"/>
              <w:divBdr>
                <w:top w:val="none" w:sz="0" w:space="0" w:color="auto"/>
                <w:left w:val="none" w:sz="0" w:space="0" w:color="auto"/>
                <w:bottom w:val="none" w:sz="0" w:space="0" w:color="auto"/>
                <w:right w:val="none" w:sz="0" w:space="0" w:color="auto"/>
              </w:divBdr>
            </w:div>
            <w:div w:id="1570844609">
              <w:marLeft w:val="0"/>
              <w:marRight w:val="0"/>
              <w:marTop w:val="0"/>
              <w:marBottom w:val="0"/>
              <w:divBdr>
                <w:top w:val="none" w:sz="0" w:space="0" w:color="auto"/>
                <w:left w:val="none" w:sz="0" w:space="0" w:color="auto"/>
                <w:bottom w:val="none" w:sz="0" w:space="0" w:color="auto"/>
                <w:right w:val="none" w:sz="0" w:space="0" w:color="auto"/>
              </w:divBdr>
            </w:div>
            <w:div w:id="1571576726">
              <w:marLeft w:val="0"/>
              <w:marRight w:val="0"/>
              <w:marTop w:val="0"/>
              <w:marBottom w:val="0"/>
              <w:divBdr>
                <w:top w:val="none" w:sz="0" w:space="0" w:color="auto"/>
                <w:left w:val="none" w:sz="0" w:space="0" w:color="auto"/>
                <w:bottom w:val="none" w:sz="0" w:space="0" w:color="auto"/>
                <w:right w:val="none" w:sz="0" w:space="0" w:color="auto"/>
              </w:divBdr>
            </w:div>
            <w:div w:id="1868441121">
              <w:marLeft w:val="0"/>
              <w:marRight w:val="0"/>
              <w:marTop w:val="0"/>
              <w:marBottom w:val="0"/>
              <w:divBdr>
                <w:top w:val="none" w:sz="0" w:space="0" w:color="auto"/>
                <w:left w:val="none" w:sz="0" w:space="0" w:color="auto"/>
                <w:bottom w:val="none" w:sz="0" w:space="0" w:color="auto"/>
                <w:right w:val="none" w:sz="0" w:space="0" w:color="auto"/>
              </w:divBdr>
            </w:div>
          </w:divsChild>
        </w:div>
        <w:div w:id="1056274546">
          <w:marLeft w:val="0"/>
          <w:marRight w:val="0"/>
          <w:marTop w:val="0"/>
          <w:marBottom w:val="0"/>
          <w:divBdr>
            <w:top w:val="none" w:sz="0" w:space="0" w:color="auto"/>
            <w:left w:val="none" w:sz="0" w:space="0" w:color="auto"/>
            <w:bottom w:val="none" w:sz="0" w:space="0" w:color="auto"/>
            <w:right w:val="none" w:sz="0" w:space="0" w:color="auto"/>
          </w:divBdr>
          <w:divsChild>
            <w:div w:id="558979377">
              <w:marLeft w:val="0"/>
              <w:marRight w:val="0"/>
              <w:marTop w:val="0"/>
              <w:marBottom w:val="0"/>
              <w:divBdr>
                <w:top w:val="none" w:sz="0" w:space="0" w:color="auto"/>
                <w:left w:val="none" w:sz="0" w:space="0" w:color="auto"/>
                <w:bottom w:val="none" w:sz="0" w:space="0" w:color="auto"/>
                <w:right w:val="none" w:sz="0" w:space="0" w:color="auto"/>
              </w:divBdr>
            </w:div>
            <w:div w:id="1472867452">
              <w:marLeft w:val="0"/>
              <w:marRight w:val="0"/>
              <w:marTop w:val="0"/>
              <w:marBottom w:val="0"/>
              <w:divBdr>
                <w:top w:val="none" w:sz="0" w:space="0" w:color="auto"/>
                <w:left w:val="none" w:sz="0" w:space="0" w:color="auto"/>
                <w:bottom w:val="none" w:sz="0" w:space="0" w:color="auto"/>
                <w:right w:val="none" w:sz="0" w:space="0" w:color="auto"/>
              </w:divBdr>
            </w:div>
            <w:div w:id="1622421953">
              <w:marLeft w:val="0"/>
              <w:marRight w:val="0"/>
              <w:marTop w:val="0"/>
              <w:marBottom w:val="0"/>
              <w:divBdr>
                <w:top w:val="none" w:sz="0" w:space="0" w:color="auto"/>
                <w:left w:val="none" w:sz="0" w:space="0" w:color="auto"/>
                <w:bottom w:val="none" w:sz="0" w:space="0" w:color="auto"/>
                <w:right w:val="none" w:sz="0" w:space="0" w:color="auto"/>
              </w:divBdr>
            </w:div>
            <w:div w:id="2038921033">
              <w:marLeft w:val="0"/>
              <w:marRight w:val="0"/>
              <w:marTop w:val="0"/>
              <w:marBottom w:val="0"/>
              <w:divBdr>
                <w:top w:val="none" w:sz="0" w:space="0" w:color="auto"/>
                <w:left w:val="none" w:sz="0" w:space="0" w:color="auto"/>
                <w:bottom w:val="none" w:sz="0" w:space="0" w:color="auto"/>
                <w:right w:val="none" w:sz="0" w:space="0" w:color="auto"/>
              </w:divBdr>
            </w:div>
            <w:div w:id="2054696939">
              <w:marLeft w:val="0"/>
              <w:marRight w:val="0"/>
              <w:marTop w:val="0"/>
              <w:marBottom w:val="0"/>
              <w:divBdr>
                <w:top w:val="none" w:sz="0" w:space="0" w:color="auto"/>
                <w:left w:val="none" w:sz="0" w:space="0" w:color="auto"/>
                <w:bottom w:val="none" w:sz="0" w:space="0" w:color="auto"/>
                <w:right w:val="none" w:sz="0" w:space="0" w:color="auto"/>
              </w:divBdr>
            </w:div>
          </w:divsChild>
        </w:div>
        <w:div w:id="1301498087">
          <w:marLeft w:val="0"/>
          <w:marRight w:val="0"/>
          <w:marTop w:val="0"/>
          <w:marBottom w:val="0"/>
          <w:divBdr>
            <w:top w:val="none" w:sz="0" w:space="0" w:color="auto"/>
            <w:left w:val="none" w:sz="0" w:space="0" w:color="auto"/>
            <w:bottom w:val="none" w:sz="0" w:space="0" w:color="auto"/>
            <w:right w:val="none" w:sz="0" w:space="0" w:color="auto"/>
          </w:divBdr>
          <w:divsChild>
            <w:div w:id="696543311">
              <w:marLeft w:val="0"/>
              <w:marRight w:val="0"/>
              <w:marTop w:val="0"/>
              <w:marBottom w:val="0"/>
              <w:divBdr>
                <w:top w:val="none" w:sz="0" w:space="0" w:color="auto"/>
                <w:left w:val="none" w:sz="0" w:space="0" w:color="auto"/>
                <w:bottom w:val="none" w:sz="0" w:space="0" w:color="auto"/>
                <w:right w:val="none" w:sz="0" w:space="0" w:color="auto"/>
              </w:divBdr>
            </w:div>
            <w:div w:id="948050900">
              <w:marLeft w:val="0"/>
              <w:marRight w:val="0"/>
              <w:marTop w:val="0"/>
              <w:marBottom w:val="0"/>
              <w:divBdr>
                <w:top w:val="none" w:sz="0" w:space="0" w:color="auto"/>
                <w:left w:val="none" w:sz="0" w:space="0" w:color="auto"/>
                <w:bottom w:val="none" w:sz="0" w:space="0" w:color="auto"/>
                <w:right w:val="none" w:sz="0" w:space="0" w:color="auto"/>
              </w:divBdr>
            </w:div>
            <w:div w:id="1531912228">
              <w:marLeft w:val="0"/>
              <w:marRight w:val="0"/>
              <w:marTop w:val="0"/>
              <w:marBottom w:val="0"/>
              <w:divBdr>
                <w:top w:val="none" w:sz="0" w:space="0" w:color="auto"/>
                <w:left w:val="none" w:sz="0" w:space="0" w:color="auto"/>
                <w:bottom w:val="none" w:sz="0" w:space="0" w:color="auto"/>
                <w:right w:val="none" w:sz="0" w:space="0" w:color="auto"/>
              </w:divBdr>
            </w:div>
            <w:div w:id="1674799417">
              <w:marLeft w:val="0"/>
              <w:marRight w:val="0"/>
              <w:marTop w:val="0"/>
              <w:marBottom w:val="0"/>
              <w:divBdr>
                <w:top w:val="none" w:sz="0" w:space="0" w:color="auto"/>
                <w:left w:val="none" w:sz="0" w:space="0" w:color="auto"/>
                <w:bottom w:val="none" w:sz="0" w:space="0" w:color="auto"/>
                <w:right w:val="none" w:sz="0" w:space="0" w:color="auto"/>
              </w:divBdr>
            </w:div>
            <w:div w:id="1957827201">
              <w:marLeft w:val="0"/>
              <w:marRight w:val="0"/>
              <w:marTop w:val="0"/>
              <w:marBottom w:val="0"/>
              <w:divBdr>
                <w:top w:val="none" w:sz="0" w:space="0" w:color="auto"/>
                <w:left w:val="none" w:sz="0" w:space="0" w:color="auto"/>
                <w:bottom w:val="none" w:sz="0" w:space="0" w:color="auto"/>
                <w:right w:val="none" w:sz="0" w:space="0" w:color="auto"/>
              </w:divBdr>
            </w:div>
          </w:divsChild>
        </w:div>
        <w:div w:id="1572035050">
          <w:marLeft w:val="0"/>
          <w:marRight w:val="0"/>
          <w:marTop w:val="0"/>
          <w:marBottom w:val="0"/>
          <w:divBdr>
            <w:top w:val="none" w:sz="0" w:space="0" w:color="auto"/>
            <w:left w:val="none" w:sz="0" w:space="0" w:color="auto"/>
            <w:bottom w:val="none" w:sz="0" w:space="0" w:color="auto"/>
            <w:right w:val="none" w:sz="0" w:space="0" w:color="auto"/>
          </w:divBdr>
          <w:divsChild>
            <w:div w:id="179320009">
              <w:marLeft w:val="0"/>
              <w:marRight w:val="0"/>
              <w:marTop w:val="0"/>
              <w:marBottom w:val="0"/>
              <w:divBdr>
                <w:top w:val="none" w:sz="0" w:space="0" w:color="auto"/>
                <w:left w:val="none" w:sz="0" w:space="0" w:color="auto"/>
                <w:bottom w:val="none" w:sz="0" w:space="0" w:color="auto"/>
                <w:right w:val="none" w:sz="0" w:space="0" w:color="auto"/>
              </w:divBdr>
            </w:div>
            <w:div w:id="369233787">
              <w:marLeft w:val="0"/>
              <w:marRight w:val="0"/>
              <w:marTop w:val="0"/>
              <w:marBottom w:val="0"/>
              <w:divBdr>
                <w:top w:val="none" w:sz="0" w:space="0" w:color="auto"/>
                <w:left w:val="none" w:sz="0" w:space="0" w:color="auto"/>
                <w:bottom w:val="none" w:sz="0" w:space="0" w:color="auto"/>
                <w:right w:val="none" w:sz="0" w:space="0" w:color="auto"/>
              </w:divBdr>
            </w:div>
            <w:div w:id="38129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90004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pertransporte.gov.co/index.php/formulario-sis-pes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upertransporte.gov.co/index.php/formulario-sis-pes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pertransporte.gov.co/index.php/formulario-sis-pes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93E443E1933304CA45FF4A3BAC78DA1" ma:contentTypeVersion="14" ma:contentTypeDescription="Crear nuevo documento." ma:contentTypeScope="" ma:versionID="705026a0b5d38acc679cc3f56f362ba8">
  <xsd:schema xmlns:xsd="http://www.w3.org/2001/XMLSchema" xmlns:xs="http://www.w3.org/2001/XMLSchema" xmlns:p="http://schemas.microsoft.com/office/2006/metadata/properties" xmlns:ns2="0e13ca48-64f4-4e9c-aa18-779bff98b4cf" xmlns:ns3="64893a06-7302-4e1f-a4a9-bdbebbadba16" targetNamespace="http://schemas.microsoft.com/office/2006/metadata/properties" ma:root="true" ma:fieldsID="d4df5646ffceece8080039dd70722c3d" ns2:_="" ns3:_="">
    <xsd:import namespace="0e13ca48-64f4-4e9c-aa18-779bff98b4cf"/>
    <xsd:import namespace="64893a06-7302-4e1f-a4a9-bdbebbadba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13ca48-64f4-4e9c-aa18-779bff98b4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dbcad680-5a29-4d0b-8086-9ecf1ca567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93a06-7302-4e1f-a4a9-bdbebbadba16"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3cf695c6-61b7-40f2-bfbf-96c609bfcb64}" ma:internalName="TaxCatchAll" ma:showField="CatchAllData" ma:web="64893a06-7302-4e1f-a4a9-bdbebbadba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4893a06-7302-4e1f-a4a9-bdbebbadba16" xsi:nil="true"/>
    <lcf76f155ced4ddcb4097134ff3c332f xmlns="0e13ca48-64f4-4e9c-aa18-779bff98b4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6985B34-E35D-4C98-9D3E-8894E7654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13ca48-64f4-4e9c-aa18-779bff98b4cf"/>
    <ds:schemaRef ds:uri="64893a06-7302-4e1f-a4a9-bdbebbadb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59603-6396-C247-A599-4363E48792E1}">
  <ds:schemaRefs>
    <ds:schemaRef ds:uri="http://schemas.openxmlformats.org/officeDocument/2006/bibliography"/>
  </ds:schemaRefs>
</ds:datastoreItem>
</file>

<file path=customXml/itemProps3.xml><?xml version="1.0" encoding="utf-8"?>
<ds:datastoreItem xmlns:ds="http://schemas.openxmlformats.org/officeDocument/2006/customXml" ds:itemID="{0BF1016E-601D-4915-8C8E-BDC4E21DD80E}">
  <ds:schemaRefs>
    <ds:schemaRef ds:uri="http://schemas.microsoft.com/sharepoint/v3/contenttype/forms"/>
  </ds:schemaRefs>
</ds:datastoreItem>
</file>

<file path=customXml/itemProps4.xml><?xml version="1.0" encoding="utf-8"?>
<ds:datastoreItem xmlns:ds="http://schemas.openxmlformats.org/officeDocument/2006/customXml" ds:itemID="{27B41EBD-5B0C-400F-AF0E-DE84ECA6FFBB}">
  <ds:schemaRefs>
    <ds:schemaRef ds:uri="http://schemas.microsoft.com/office/2006/metadata/properties"/>
    <ds:schemaRef ds:uri="http://schemas.microsoft.com/office/infopath/2007/PartnerControls"/>
    <ds:schemaRef ds:uri="64893a06-7302-4e1f-a4a9-bdbebbadba16"/>
    <ds:schemaRef ds:uri="0e13ca48-64f4-4e9c-aa18-779bff98b4c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3358</Words>
  <Characters>18475</Characters>
  <Application>Microsoft Office Word</Application>
  <DocSecurity>0</DocSecurity>
  <Lines>153</Lines>
  <Paragraphs>43</Paragraphs>
  <ScaleCrop>false</ScaleCrop>
  <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Geraldinne Yizeth Mendoza Rodriguez</dc:creator>
  <cp:keywords/>
  <dc:description/>
  <cp:lastModifiedBy>Geraldinne Yizeth Mendoza Rodriguez</cp:lastModifiedBy>
  <cp:revision>4</cp:revision>
  <cp:lastPrinted>2023-05-23T12:21:00Z</cp:lastPrinted>
  <dcterms:created xsi:type="dcterms:W3CDTF">2023-06-07T14:51:00Z</dcterms:created>
  <dcterms:modified xsi:type="dcterms:W3CDTF">2023-06-07T18:57:00Z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0x010100493E443E1933304CA45FF4A3BAC78DA1</vt:lpwstr>
  </property>
</Properties>
</file>