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22B6" w14:textId="1B7FCDE2" w:rsidR="009458E6" w:rsidRPr="00400BBB" w:rsidRDefault="009458E6" w:rsidP="00CB6DDD">
      <w:pPr>
        <w:pStyle w:val="Ttulo"/>
        <w:tabs>
          <w:tab w:val="clear" w:pos="4680"/>
          <w:tab w:val="center" w:pos="142"/>
        </w:tabs>
        <w:ind w:left="708" w:right="-114" w:hanging="708"/>
        <w:jc w:val="left"/>
        <w:rPr>
          <w:rFonts w:ascii="Arial Narrow" w:hAnsi="Arial Narrow" w:cs="Arial"/>
          <w:sz w:val="22"/>
          <w:szCs w:val="22"/>
          <w:lang w:val="es-ES"/>
        </w:rPr>
      </w:pPr>
    </w:p>
    <w:p w14:paraId="55854B0D" w14:textId="77777777" w:rsidR="009458E6" w:rsidRPr="00400BBB" w:rsidRDefault="009458E6" w:rsidP="00CB6DDD">
      <w:pPr>
        <w:pStyle w:val="Ttulo"/>
        <w:tabs>
          <w:tab w:val="clear" w:pos="4680"/>
          <w:tab w:val="center" w:pos="142"/>
          <w:tab w:val="left" w:pos="2987"/>
        </w:tabs>
        <w:ind w:right="-114"/>
        <w:jc w:val="left"/>
        <w:rPr>
          <w:rFonts w:ascii="Arial Narrow" w:hAnsi="Arial Narrow" w:cs="Arial"/>
          <w:sz w:val="22"/>
          <w:szCs w:val="22"/>
          <w:lang w:val="es-ES"/>
        </w:rPr>
      </w:pPr>
      <w:r w:rsidRPr="00400BBB">
        <w:rPr>
          <w:rFonts w:ascii="Arial Narrow" w:hAnsi="Arial Narrow" w:cs="Arial"/>
          <w:sz w:val="22"/>
          <w:szCs w:val="22"/>
          <w:lang w:val="es-ES"/>
        </w:rPr>
        <w:tab/>
      </w:r>
    </w:p>
    <w:p w14:paraId="759D0EA1" w14:textId="77777777" w:rsidR="009458E6" w:rsidRPr="00400BBB" w:rsidRDefault="009458E6" w:rsidP="00CB6DDD">
      <w:pPr>
        <w:pStyle w:val="Ttulo"/>
        <w:tabs>
          <w:tab w:val="clear" w:pos="4680"/>
          <w:tab w:val="center" w:pos="142"/>
          <w:tab w:val="left" w:pos="2987"/>
        </w:tabs>
        <w:ind w:right="-114"/>
        <w:jc w:val="left"/>
        <w:rPr>
          <w:rFonts w:ascii="Arial Narrow" w:hAnsi="Arial Narrow" w:cs="Arial"/>
          <w:sz w:val="22"/>
          <w:szCs w:val="22"/>
          <w:lang w:val="es-ES"/>
        </w:rPr>
      </w:pPr>
    </w:p>
    <w:p w14:paraId="3E3A8E49" w14:textId="77777777" w:rsidR="005A3857" w:rsidRPr="00400BBB" w:rsidRDefault="005A3857" w:rsidP="00CB6DDD">
      <w:pPr>
        <w:pStyle w:val="Ttulo"/>
        <w:tabs>
          <w:tab w:val="clear" w:pos="4680"/>
          <w:tab w:val="center" w:pos="142"/>
          <w:tab w:val="left" w:pos="2987"/>
        </w:tabs>
        <w:ind w:right="-114"/>
        <w:rPr>
          <w:rFonts w:ascii="Arial Narrow" w:hAnsi="Arial Narrow" w:cs="Arial"/>
          <w:sz w:val="22"/>
          <w:szCs w:val="22"/>
          <w:lang w:val="es-ES"/>
        </w:rPr>
      </w:pPr>
    </w:p>
    <w:p w14:paraId="3962E687" w14:textId="0EC9A619" w:rsidR="009458E6" w:rsidRPr="00400BBB" w:rsidRDefault="009458E6" w:rsidP="00CB6DDD">
      <w:pPr>
        <w:pStyle w:val="Ttulo"/>
        <w:tabs>
          <w:tab w:val="clear" w:pos="4680"/>
          <w:tab w:val="center" w:pos="142"/>
          <w:tab w:val="left" w:pos="2987"/>
        </w:tabs>
        <w:ind w:right="-114"/>
        <w:rPr>
          <w:rFonts w:ascii="Arial Narrow" w:hAnsi="Arial Narrow" w:cs="Arial"/>
          <w:sz w:val="22"/>
          <w:szCs w:val="22"/>
          <w:lang w:val="es-ES"/>
        </w:rPr>
      </w:pPr>
      <w:r w:rsidRPr="00400BBB">
        <w:rPr>
          <w:rFonts w:ascii="Arial Narrow" w:hAnsi="Arial Narrow" w:cs="Arial"/>
          <w:sz w:val="22"/>
          <w:szCs w:val="22"/>
          <w:lang w:val="es-ES"/>
        </w:rPr>
        <w:t>REPÚBLICA DE COLOMBIA</w:t>
      </w:r>
    </w:p>
    <w:p w14:paraId="2232AD99" w14:textId="77777777" w:rsidR="009458E6" w:rsidRPr="00400BBB" w:rsidRDefault="009458E6" w:rsidP="00CB6DDD">
      <w:pPr>
        <w:pStyle w:val="Ttulo"/>
        <w:tabs>
          <w:tab w:val="clear" w:pos="4680"/>
          <w:tab w:val="center" w:pos="142"/>
        </w:tabs>
        <w:ind w:right="-114"/>
        <w:rPr>
          <w:rFonts w:ascii="Arial Narrow" w:hAnsi="Arial Narrow" w:cs="Arial"/>
          <w:sz w:val="22"/>
          <w:szCs w:val="22"/>
          <w:lang w:val="es-ES"/>
        </w:rPr>
      </w:pPr>
    </w:p>
    <w:p w14:paraId="0D3A9749" w14:textId="77777777" w:rsidR="009458E6" w:rsidRPr="00400BBB" w:rsidRDefault="009458E6" w:rsidP="00CB6DDD">
      <w:pPr>
        <w:pStyle w:val="Ttulo"/>
        <w:tabs>
          <w:tab w:val="clear" w:pos="4680"/>
          <w:tab w:val="center" w:pos="142"/>
        </w:tabs>
        <w:ind w:right="-114"/>
        <w:rPr>
          <w:rFonts w:ascii="Arial Narrow" w:hAnsi="Arial Narrow" w:cs="Arial"/>
          <w:b w:val="0"/>
          <w:spacing w:val="-3"/>
          <w:sz w:val="22"/>
          <w:szCs w:val="22"/>
          <w:lang w:val="es-ES"/>
        </w:rPr>
      </w:pPr>
      <w:r w:rsidRPr="00400BBB">
        <w:rPr>
          <w:rFonts w:ascii="Arial Narrow" w:hAnsi="Arial Narrow" w:cs="Arial"/>
          <w:noProof/>
          <w:sz w:val="22"/>
          <w:szCs w:val="22"/>
          <w:lang w:val="es-419" w:eastAsia="es-419"/>
        </w:rPr>
        <w:drawing>
          <wp:anchor distT="0" distB="0" distL="114300" distR="114300" simplePos="0" relativeHeight="251661312" behindDoc="0" locked="0" layoutInCell="1" allowOverlap="1" wp14:anchorId="3C142095" wp14:editId="6B32D8E8">
            <wp:simplePos x="0" y="0"/>
            <wp:positionH relativeFrom="column">
              <wp:posOffset>2454910</wp:posOffset>
            </wp:positionH>
            <wp:positionV relativeFrom="paragraph">
              <wp:posOffset>81943</wp:posOffset>
            </wp:positionV>
            <wp:extent cx="902335" cy="889000"/>
            <wp:effectExtent l="0" t="0" r="0" b="6350"/>
            <wp:wrapSquare wrapText="right"/>
            <wp:docPr id="3"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rcRect/>
                    <a:stretch>
                      <a:fillRect/>
                    </a:stretch>
                  </pic:blipFill>
                  <pic:spPr bwMode="auto">
                    <a:xfrm>
                      <a:off x="0" y="0"/>
                      <a:ext cx="902335" cy="889000"/>
                    </a:xfrm>
                    <a:prstGeom prst="rect">
                      <a:avLst/>
                    </a:prstGeom>
                    <a:noFill/>
                  </pic:spPr>
                </pic:pic>
              </a:graphicData>
            </a:graphic>
          </wp:anchor>
        </w:drawing>
      </w:r>
      <w:r w:rsidRPr="00400BBB">
        <w:rPr>
          <w:rFonts w:ascii="Arial Narrow" w:hAnsi="Arial Narrow" w:cs="Arial"/>
          <w:b w:val="0"/>
          <w:spacing w:val="-3"/>
          <w:sz w:val="22"/>
          <w:szCs w:val="22"/>
          <w:lang w:val="es-ES"/>
        </w:rPr>
        <w:br w:type="textWrapping" w:clear="all"/>
      </w:r>
    </w:p>
    <w:p w14:paraId="1BCA70B0" w14:textId="0B5AA844" w:rsidR="009458E6" w:rsidRPr="00400BBB" w:rsidRDefault="009458E6" w:rsidP="00CB6DDD">
      <w:pPr>
        <w:tabs>
          <w:tab w:val="center" w:pos="142"/>
        </w:tabs>
        <w:suppressAutoHyphens/>
        <w:ind w:right="-114"/>
        <w:jc w:val="center"/>
        <w:rPr>
          <w:rFonts w:ascii="Arial Narrow" w:hAnsi="Arial Narrow" w:cs="Arial"/>
          <w:b/>
          <w:spacing w:val="-3"/>
          <w:sz w:val="22"/>
          <w:szCs w:val="22"/>
        </w:rPr>
      </w:pPr>
      <w:r w:rsidRPr="00400BBB">
        <w:rPr>
          <w:rFonts w:ascii="Arial Narrow" w:hAnsi="Arial Narrow" w:cs="Arial"/>
          <w:b/>
          <w:spacing w:val="-3"/>
          <w:sz w:val="22"/>
          <w:szCs w:val="22"/>
        </w:rPr>
        <w:t>M I N I S T E R I O    D E   T R A N S P O R T E</w:t>
      </w:r>
    </w:p>
    <w:p w14:paraId="2FF5F433" w14:textId="77777777" w:rsidR="006841F8" w:rsidRPr="00400BBB" w:rsidRDefault="006841F8" w:rsidP="00CB6DDD">
      <w:pPr>
        <w:tabs>
          <w:tab w:val="center" w:pos="142"/>
        </w:tabs>
        <w:suppressAutoHyphens/>
        <w:ind w:right="-114"/>
        <w:jc w:val="center"/>
        <w:rPr>
          <w:rFonts w:ascii="Arial Narrow" w:hAnsi="Arial Narrow" w:cs="Arial"/>
          <w:b/>
          <w:spacing w:val="-3"/>
          <w:sz w:val="22"/>
          <w:szCs w:val="22"/>
        </w:rPr>
      </w:pPr>
    </w:p>
    <w:p w14:paraId="4051C703" w14:textId="09A6048C" w:rsidR="009458E6" w:rsidRPr="00400BBB" w:rsidRDefault="009458E6" w:rsidP="00CB6DDD">
      <w:pPr>
        <w:tabs>
          <w:tab w:val="center" w:pos="142"/>
        </w:tabs>
        <w:suppressAutoHyphens/>
        <w:ind w:left="1416" w:right="-114" w:hanging="1416"/>
        <w:jc w:val="center"/>
        <w:rPr>
          <w:rFonts w:ascii="Arial Narrow" w:hAnsi="Arial Narrow" w:cs="Arial"/>
          <w:b/>
          <w:spacing w:val="-3"/>
          <w:sz w:val="22"/>
          <w:szCs w:val="22"/>
        </w:rPr>
      </w:pPr>
      <w:r w:rsidRPr="00400BBB">
        <w:rPr>
          <w:rFonts w:ascii="Arial Narrow" w:hAnsi="Arial Narrow" w:cs="Arial"/>
          <w:b/>
          <w:spacing w:val="-3"/>
          <w:sz w:val="22"/>
          <w:szCs w:val="22"/>
        </w:rPr>
        <w:t>SUPERINTENDENCIA DE TRANSPORTE</w:t>
      </w:r>
    </w:p>
    <w:p w14:paraId="4109354B" w14:textId="77777777" w:rsidR="006841F8" w:rsidRPr="00400BBB" w:rsidRDefault="006841F8" w:rsidP="00CB6DDD">
      <w:pPr>
        <w:tabs>
          <w:tab w:val="center" w:pos="142"/>
        </w:tabs>
        <w:suppressAutoHyphens/>
        <w:ind w:left="1416" w:right="-114" w:hanging="1416"/>
        <w:jc w:val="center"/>
        <w:rPr>
          <w:rFonts w:ascii="Arial Narrow" w:hAnsi="Arial Narrow" w:cs="Arial"/>
          <w:b/>
          <w:sz w:val="22"/>
          <w:szCs w:val="22"/>
        </w:rPr>
      </w:pPr>
    </w:p>
    <w:p w14:paraId="1C4C84F9" w14:textId="77777777" w:rsidR="009458E6" w:rsidRPr="00400BBB" w:rsidRDefault="009458E6" w:rsidP="00CB6DDD">
      <w:pPr>
        <w:tabs>
          <w:tab w:val="center" w:pos="142"/>
          <w:tab w:val="left" w:pos="1997"/>
          <w:tab w:val="center" w:pos="4890"/>
          <w:tab w:val="left" w:pos="7168"/>
        </w:tabs>
        <w:suppressAutoHyphens/>
        <w:ind w:right="-114"/>
        <w:jc w:val="center"/>
        <w:rPr>
          <w:rFonts w:ascii="Arial Narrow" w:hAnsi="Arial Narrow" w:cs="Arial"/>
          <w:b/>
          <w:sz w:val="22"/>
          <w:szCs w:val="22"/>
        </w:rPr>
      </w:pPr>
    </w:p>
    <w:p w14:paraId="3E9617DA" w14:textId="49746B43" w:rsidR="009458E6" w:rsidRDefault="009458E6" w:rsidP="00CB6DDD">
      <w:pPr>
        <w:tabs>
          <w:tab w:val="center" w:pos="142"/>
          <w:tab w:val="left" w:pos="1997"/>
          <w:tab w:val="center" w:pos="4890"/>
          <w:tab w:val="left" w:pos="7168"/>
        </w:tabs>
        <w:suppressAutoHyphens/>
        <w:ind w:right="-114"/>
        <w:jc w:val="center"/>
        <w:rPr>
          <w:rFonts w:ascii="Arial Narrow" w:hAnsi="Arial Narrow" w:cs="Arial"/>
          <w:b/>
          <w:sz w:val="22"/>
          <w:szCs w:val="22"/>
        </w:rPr>
      </w:pPr>
      <w:r w:rsidRPr="00400BBB">
        <w:rPr>
          <w:rFonts w:ascii="Arial Narrow" w:hAnsi="Arial Narrow" w:cs="Arial"/>
          <w:b/>
          <w:sz w:val="22"/>
          <w:szCs w:val="22"/>
        </w:rPr>
        <w:t xml:space="preserve">RESOLUCIÓN No.         </w:t>
      </w:r>
      <w:r w:rsidR="00E30044" w:rsidRPr="00400BBB">
        <w:rPr>
          <w:rFonts w:ascii="Arial Narrow" w:hAnsi="Arial Narrow" w:cs="Arial"/>
          <w:b/>
          <w:sz w:val="22"/>
          <w:szCs w:val="22"/>
        </w:rPr>
        <w:t xml:space="preserve">                                    </w:t>
      </w:r>
      <w:r w:rsidRPr="00400BBB">
        <w:rPr>
          <w:rFonts w:ascii="Arial Narrow" w:hAnsi="Arial Narrow" w:cs="Arial"/>
          <w:b/>
          <w:sz w:val="22"/>
          <w:szCs w:val="22"/>
        </w:rPr>
        <w:t xml:space="preserve">      DE</w:t>
      </w:r>
    </w:p>
    <w:p w14:paraId="1243CBCC" w14:textId="77777777" w:rsidR="009F6A46" w:rsidRPr="00400BBB" w:rsidRDefault="009F6A46" w:rsidP="00CB6DDD">
      <w:pPr>
        <w:tabs>
          <w:tab w:val="center" w:pos="142"/>
          <w:tab w:val="left" w:pos="1997"/>
          <w:tab w:val="center" w:pos="4890"/>
          <w:tab w:val="left" w:pos="7168"/>
        </w:tabs>
        <w:suppressAutoHyphens/>
        <w:ind w:right="-114"/>
        <w:jc w:val="center"/>
        <w:rPr>
          <w:rFonts w:ascii="Arial Narrow" w:hAnsi="Arial Narrow" w:cs="Arial"/>
          <w:b/>
          <w:sz w:val="22"/>
          <w:szCs w:val="22"/>
        </w:rPr>
      </w:pPr>
    </w:p>
    <w:p w14:paraId="1F1DE668" w14:textId="27BA13D9" w:rsidR="009458E6" w:rsidRDefault="009458E6" w:rsidP="00CB6DDD">
      <w:pPr>
        <w:widowControl w:val="0"/>
        <w:tabs>
          <w:tab w:val="center" w:pos="142"/>
          <w:tab w:val="left" w:pos="5147"/>
          <w:tab w:val="left" w:pos="7432"/>
        </w:tabs>
        <w:autoSpaceDE w:val="0"/>
        <w:autoSpaceDN w:val="0"/>
        <w:adjustRightInd w:val="0"/>
        <w:ind w:right="-114"/>
        <w:jc w:val="center"/>
        <w:rPr>
          <w:rFonts w:ascii="Arial Narrow" w:hAnsi="Arial Narrow" w:cs="Arial"/>
          <w:b/>
          <w:sz w:val="22"/>
          <w:szCs w:val="22"/>
        </w:rPr>
      </w:pPr>
    </w:p>
    <w:p w14:paraId="63ECA396" w14:textId="4DEE1E83" w:rsidR="005D6E2D" w:rsidRDefault="005D6E2D" w:rsidP="005D6E2D">
      <w:pPr>
        <w:jc w:val="center"/>
        <w:rPr>
          <w:rFonts w:ascii="Arial Narrow" w:hAnsi="Arial Narrow" w:cs="Arial"/>
          <w:sz w:val="22"/>
          <w:szCs w:val="22"/>
          <w:lang w:val="es-MX" w:eastAsia="es-CO"/>
        </w:rPr>
      </w:pPr>
      <w:r>
        <w:rPr>
          <w:rFonts w:ascii="Arial Narrow" w:hAnsi="Arial Narrow" w:cs="Arial"/>
          <w:spacing w:val="-2"/>
          <w:sz w:val="22"/>
          <w:szCs w:val="22"/>
          <w:lang w:eastAsia="es-CO"/>
        </w:rPr>
        <w:t>“Por medio de la cual se modifica los anexos técnicos del Sistema de Control y Vigilancia y se establecen</w:t>
      </w:r>
      <w:r w:rsidRPr="00400BBB">
        <w:rPr>
          <w:rFonts w:ascii="Arial Narrow" w:hAnsi="Arial Narrow" w:cs="Arial"/>
          <w:spacing w:val="-2"/>
          <w:sz w:val="22"/>
          <w:szCs w:val="22"/>
          <w:lang w:eastAsia="es-CO"/>
        </w:rPr>
        <w:t xml:space="preserve"> </w:t>
      </w:r>
      <w:r>
        <w:rPr>
          <w:rFonts w:ascii="Arial Narrow" w:hAnsi="Arial Narrow" w:cs="Arial"/>
          <w:spacing w:val="-2"/>
          <w:sz w:val="22"/>
          <w:szCs w:val="22"/>
          <w:lang w:eastAsia="es-CO"/>
        </w:rPr>
        <w:t>medidas para mejorar</w:t>
      </w:r>
      <w:r w:rsidRPr="00400BBB">
        <w:rPr>
          <w:rFonts w:ascii="Arial Narrow" w:hAnsi="Arial Narrow" w:cs="Arial"/>
          <w:sz w:val="22"/>
          <w:szCs w:val="22"/>
          <w:lang w:val="es-MX" w:eastAsia="es-CO"/>
        </w:rPr>
        <w:t xml:space="preserve"> </w:t>
      </w:r>
      <w:r>
        <w:rPr>
          <w:rFonts w:ascii="Arial Narrow" w:hAnsi="Arial Narrow" w:cs="Arial"/>
          <w:sz w:val="22"/>
          <w:szCs w:val="22"/>
          <w:lang w:val="es-MX" w:eastAsia="es-CO"/>
        </w:rPr>
        <w:t xml:space="preserve">y el fortalecer </w:t>
      </w:r>
      <w:r w:rsidRPr="00400BBB">
        <w:rPr>
          <w:rFonts w:ascii="Arial Narrow" w:hAnsi="Arial Narrow" w:cs="Arial"/>
          <w:sz w:val="22"/>
          <w:szCs w:val="22"/>
          <w:lang w:val="es-MX" w:eastAsia="es-CO"/>
        </w:rPr>
        <w:t>el</w:t>
      </w:r>
      <w:r>
        <w:rPr>
          <w:rFonts w:ascii="Arial Narrow" w:hAnsi="Arial Narrow" w:cs="Arial"/>
          <w:sz w:val="22"/>
          <w:szCs w:val="22"/>
          <w:lang w:val="es-MX" w:eastAsia="es-CO"/>
        </w:rPr>
        <w:t xml:space="preserve"> Sistema </w:t>
      </w:r>
      <w:r w:rsidRPr="00400BBB">
        <w:rPr>
          <w:rFonts w:ascii="Arial Narrow" w:hAnsi="Arial Narrow" w:cs="Arial"/>
          <w:sz w:val="22"/>
          <w:szCs w:val="22"/>
          <w:lang w:val="es-MX" w:eastAsia="es-CO"/>
        </w:rPr>
        <w:t>SICOV</w:t>
      </w:r>
      <w:r>
        <w:rPr>
          <w:rFonts w:ascii="Arial Narrow" w:hAnsi="Arial Narrow" w:cs="Arial"/>
          <w:sz w:val="22"/>
          <w:szCs w:val="22"/>
          <w:lang w:val="es-MX" w:eastAsia="es-CO"/>
        </w:rPr>
        <w:t>”</w:t>
      </w:r>
    </w:p>
    <w:p w14:paraId="4315536B" w14:textId="77777777" w:rsidR="009F6A46" w:rsidRPr="00400BBB" w:rsidRDefault="009F6A46" w:rsidP="005D6E2D">
      <w:pPr>
        <w:jc w:val="center"/>
        <w:rPr>
          <w:rFonts w:ascii="Arial Narrow" w:hAnsi="Arial Narrow" w:cs="Arial"/>
          <w:b/>
          <w:sz w:val="22"/>
          <w:szCs w:val="22"/>
        </w:rPr>
      </w:pPr>
    </w:p>
    <w:p w14:paraId="54E8C53E" w14:textId="7B0718DC" w:rsidR="00B505A2" w:rsidRPr="00400BBB" w:rsidRDefault="00B505A2" w:rsidP="00CB6DDD">
      <w:pPr>
        <w:tabs>
          <w:tab w:val="center" w:pos="142"/>
          <w:tab w:val="left" w:pos="9360"/>
        </w:tabs>
        <w:ind w:right="-114"/>
        <w:jc w:val="both"/>
        <w:rPr>
          <w:rFonts w:ascii="Arial Narrow" w:hAnsi="Arial Narrow" w:cs="Arial"/>
          <w:bCs/>
          <w:sz w:val="22"/>
          <w:szCs w:val="22"/>
        </w:rPr>
      </w:pPr>
    </w:p>
    <w:p w14:paraId="329DB499" w14:textId="67BCD145" w:rsidR="00B505A2" w:rsidRPr="00400BBB" w:rsidRDefault="00B505A2" w:rsidP="00B505A2">
      <w:pPr>
        <w:tabs>
          <w:tab w:val="left" w:pos="-720"/>
          <w:tab w:val="center" w:pos="142"/>
        </w:tabs>
        <w:suppressAutoHyphens/>
        <w:ind w:right="-114"/>
        <w:jc w:val="center"/>
        <w:rPr>
          <w:rFonts w:ascii="Arial Narrow" w:hAnsi="Arial Narrow" w:cs="Arial"/>
          <w:b/>
          <w:spacing w:val="-2"/>
          <w:sz w:val="22"/>
          <w:szCs w:val="22"/>
        </w:rPr>
      </w:pPr>
      <w:r w:rsidRPr="00400BBB">
        <w:rPr>
          <w:rFonts w:ascii="Arial Narrow" w:hAnsi="Arial Narrow" w:cs="Arial"/>
          <w:b/>
          <w:spacing w:val="-2"/>
          <w:sz w:val="22"/>
          <w:szCs w:val="22"/>
        </w:rPr>
        <w:t xml:space="preserve">LA SUPERINTENDENTE DE TRANSPORTE </w:t>
      </w:r>
    </w:p>
    <w:p w14:paraId="67261F95" w14:textId="194E4E33" w:rsidR="00B505A2" w:rsidRPr="00400BBB" w:rsidRDefault="00B505A2" w:rsidP="00B505A2">
      <w:pPr>
        <w:tabs>
          <w:tab w:val="center" w:pos="0"/>
          <w:tab w:val="center" w:pos="142"/>
          <w:tab w:val="left" w:pos="9360"/>
        </w:tabs>
        <w:ind w:right="-114"/>
        <w:jc w:val="both"/>
        <w:rPr>
          <w:rFonts w:ascii="Arial Narrow" w:hAnsi="Arial Narrow" w:cs="Arial"/>
          <w:bCs/>
          <w:sz w:val="22"/>
          <w:szCs w:val="22"/>
        </w:rPr>
      </w:pPr>
    </w:p>
    <w:p w14:paraId="3C967457" w14:textId="40E16832" w:rsidR="00B505A2" w:rsidRPr="00400BBB" w:rsidRDefault="00B505A2" w:rsidP="00B505A2">
      <w:pPr>
        <w:tabs>
          <w:tab w:val="left" w:pos="-720"/>
          <w:tab w:val="center" w:pos="0"/>
          <w:tab w:val="center" w:pos="142"/>
        </w:tabs>
        <w:suppressAutoHyphens/>
        <w:ind w:right="-114"/>
        <w:jc w:val="both"/>
        <w:rPr>
          <w:rFonts w:ascii="Arial Narrow" w:hAnsi="Arial Narrow" w:cs="Arial"/>
          <w:sz w:val="22"/>
          <w:szCs w:val="22"/>
        </w:rPr>
      </w:pPr>
      <w:r w:rsidRPr="00400BBB">
        <w:rPr>
          <w:rFonts w:ascii="Arial Narrow" w:hAnsi="Arial Narrow" w:cs="Arial"/>
          <w:sz w:val="22"/>
          <w:szCs w:val="22"/>
        </w:rPr>
        <w:t>En ejercicio de las facultades legales y en especial las previstas en la</w:t>
      </w:r>
      <w:r w:rsidRPr="00400BBB">
        <w:rPr>
          <w:rFonts w:ascii="Arial Narrow" w:hAnsi="Arial Narrow" w:cs="Arial"/>
          <w:spacing w:val="-3"/>
          <w:sz w:val="22"/>
          <w:szCs w:val="22"/>
          <w:lang w:val="es-CO"/>
        </w:rPr>
        <w:t xml:space="preserve"> Ley 769 de 2002, modificad</w:t>
      </w:r>
      <w:r w:rsidR="005D6E2D">
        <w:rPr>
          <w:rFonts w:ascii="Arial Narrow" w:hAnsi="Arial Narrow" w:cs="Arial"/>
          <w:spacing w:val="-3"/>
          <w:sz w:val="22"/>
          <w:szCs w:val="22"/>
          <w:lang w:val="es-CO"/>
        </w:rPr>
        <w:t>a</w:t>
      </w:r>
      <w:r w:rsidRPr="00400BBB">
        <w:rPr>
          <w:rFonts w:ascii="Arial Narrow" w:hAnsi="Arial Narrow" w:cs="Arial"/>
          <w:spacing w:val="-3"/>
          <w:sz w:val="22"/>
          <w:szCs w:val="22"/>
          <w:lang w:val="es-CO"/>
        </w:rPr>
        <w:t xml:space="preserve"> por la Ley 1383 de 2010, </w:t>
      </w:r>
      <w:r w:rsidR="005D6E2D">
        <w:rPr>
          <w:rFonts w:ascii="Arial Narrow" w:hAnsi="Arial Narrow" w:cs="Arial"/>
          <w:spacing w:val="-3"/>
          <w:sz w:val="22"/>
          <w:szCs w:val="22"/>
          <w:lang w:val="es-CO"/>
        </w:rPr>
        <w:t xml:space="preserve">la Ley 2050 de 2020, </w:t>
      </w:r>
      <w:r w:rsidRPr="00400BBB">
        <w:rPr>
          <w:rFonts w:ascii="Arial Narrow" w:hAnsi="Arial Narrow" w:cs="Arial"/>
          <w:spacing w:val="-3"/>
          <w:sz w:val="22"/>
          <w:szCs w:val="22"/>
          <w:lang w:val="es-CO"/>
        </w:rPr>
        <w:t>el</w:t>
      </w:r>
      <w:r w:rsidRPr="00400BBB">
        <w:rPr>
          <w:rFonts w:ascii="Arial Narrow" w:hAnsi="Arial Narrow" w:cs="Arial"/>
          <w:spacing w:val="-3"/>
          <w:sz w:val="22"/>
          <w:szCs w:val="22"/>
        </w:rPr>
        <w:t xml:space="preserve"> Decreto </w:t>
      </w:r>
      <w:r w:rsidRPr="00400BBB">
        <w:rPr>
          <w:rFonts w:ascii="Arial Narrow" w:hAnsi="Arial Narrow" w:cs="Arial"/>
          <w:spacing w:val="-3"/>
          <w:sz w:val="22"/>
          <w:szCs w:val="22"/>
          <w:lang w:val="es-CO"/>
        </w:rPr>
        <w:t xml:space="preserve">Único Reglamentario </w:t>
      </w:r>
      <w:r w:rsidRPr="00400BBB">
        <w:rPr>
          <w:rFonts w:ascii="Arial Narrow" w:hAnsi="Arial Narrow" w:cs="Arial"/>
          <w:spacing w:val="-3"/>
          <w:sz w:val="22"/>
          <w:szCs w:val="22"/>
        </w:rPr>
        <w:t xml:space="preserve">1079 de 2015 </w:t>
      </w:r>
      <w:r w:rsidRPr="00400BBB">
        <w:rPr>
          <w:rFonts w:ascii="Arial Narrow" w:hAnsi="Arial Narrow" w:cs="Arial"/>
          <w:sz w:val="22"/>
          <w:szCs w:val="22"/>
        </w:rPr>
        <w:t>y el Decreto 2409 de 2018,</w:t>
      </w:r>
      <w:r w:rsidR="006753D4" w:rsidRPr="00400BBB">
        <w:rPr>
          <w:rFonts w:ascii="Arial Narrow" w:hAnsi="Arial Narrow" w:cs="Arial"/>
          <w:sz w:val="22"/>
          <w:szCs w:val="22"/>
        </w:rPr>
        <w:t xml:space="preserve"> las</w:t>
      </w:r>
      <w:r w:rsidRPr="00400BBB">
        <w:rPr>
          <w:rFonts w:ascii="Arial Narrow" w:hAnsi="Arial Narrow" w:cs="Arial"/>
          <w:sz w:val="22"/>
          <w:szCs w:val="22"/>
        </w:rPr>
        <w:t xml:space="preserve"> demás normas concordantes y,</w:t>
      </w:r>
    </w:p>
    <w:p w14:paraId="5A51AA0E" w14:textId="557B5A94" w:rsidR="00B505A2" w:rsidRPr="00400BBB" w:rsidRDefault="00B505A2" w:rsidP="00CB6DDD">
      <w:pPr>
        <w:tabs>
          <w:tab w:val="center" w:pos="142"/>
          <w:tab w:val="left" w:pos="9360"/>
        </w:tabs>
        <w:ind w:right="-114"/>
        <w:jc w:val="both"/>
        <w:rPr>
          <w:rFonts w:ascii="Arial Narrow" w:hAnsi="Arial Narrow" w:cs="Arial"/>
          <w:bCs/>
          <w:sz w:val="22"/>
          <w:szCs w:val="22"/>
        </w:rPr>
      </w:pPr>
    </w:p>
    <w:p w14:paraId="3A21C8ED" w14:textId="7BE5195B" w:rsidR="00B505A2" w:rsidRPr="00400BBB" w:rsidRDefault="005F40A2" w:rsidP="005F40A2">
      <w:pPr>
        <w:tabs>
          <w:tab w:val="center" w:pos="142"/>
          <w:tab w:val="left" w:pos="9360"/>
        </w:tabs>
        <w:ind w:right="-114"/>
        <w:jc w:val="center"/>
        <w:rPr>
          <w:rFonts w:ascii="Arial Narrow" w:hAnsi="Arial Narrow" w:cs="Arial"/>
          <w:b/>
          <w:sz w:val="22"/>
          <w:szCs w:val="22"/>
        </w:rPr>
      </w:pPr>
      <w:r w:rsidRPr="00400BBB">
        <w:rPr>
          <w:rFonts w:ascii="Arial Narrow" w:hAnsi="Arial Narrow" w:cs="Arial"/>
          <w:b/>
          <w:sz w:val="22"/>
          <w:szCs w:val="22"/>
        </w:rPr>
        <w:t>CONSIDERANDO</w:t>
      </w:r>
    </w:p>
    <w:p w14:paraId="6213939C" w14:textId="77777777" w:rsidR="006841F8" w:rsidRPr="00400BBB" w:rsidRDefault="006841F8" w:rsidP="00CB6DDD">
      <w:pPr>
        <w:tabs>
          <w:tab w:val="center" w:pos="142"/>
          <w:tab w:val="left" w:pos="9360"/>
        </w:tabs>
        <w:ind w:right="-114"/>
        <w:jc w:val="both"/>
        <w:rPr>
          <w:rFonts w:ascii="Arial Narrow" w:hAnsi="Arial Narrow" w:cs="Arial"/>
          <w:bCs/>
          <w:sz w:val="22"/>
          <w:szCs w:val="22"/>
        </w:rPr>
      </w:pPr>
    </w:p>
    <w:p w14:paraId="71F86008" w14:textId="77777777" w:rsidR="00A52DE8" w:rsidRPr="00400BBB" w:rsidRDefault="00A52DE8" w:rsidP="00A52DE8">
      <w:pPr>
        <w:tabs>
          <w:tab w:val="center" w:pos="142"/>
          <w:tab w:val="left" w:pos="9360"/>
        </w:tabs>
        <w:ind w:right="-114"/>
        <w:jc w:val="both"/>
        <w:rPr>
          <w:rFonts w:ascii="Arial Narrow" w:hAnsi="Arial Narrow" w:cs="Arial"/>
          <w:bCs/>
          <w:sz w:val="22"/>
          <w:szCs w:val="22"/>
        </w:rPr>
      </w:pPr>
    </w:p>
    <w:p w14:paraId="17F7B3BE" w14:textId="31DCF1C9" w:rsidR="005F40A2" w:rsidRPr="00400BBB" w:rsidRDefault="005F40A2" w:rsidP="005F40A2">
      <w:pPr>
        <w:tabs>
          <w:tab w:val="center" w:pos="142"/>
          <w:tab w:val="left" w:pos="9360"/>
        </w:tabs>
        <w:ind w:right="-114"/>
        <w:jc w:val="both"/>
        <w:rPr>
          <w:rFonts w:ascii="Arial Narrow" w:hAnsi="Arial Narrow" w:cs="Arial"/>
          <w:bCs/>
          <w:sz w:val="22"/>
          <w:szCs w:val="22"/>
        </w:rPr>
      </w:pPr>
      <w:r w:rsidRPr="00400BBB">
        <w:rPr>
          <w:rFonts w:ascii="Arial Narrow" w:hAnsi="Arial Narrow" w:cs="Arial"/>
          <w:bCs/>
          <w:sz w:val="22"/>
          <w:szCs w:val="22"/>
        </w:rPr>
        <w:t>Que</w:t>
      </w:r>
      <w:r w:rsidR="00892381" w:rsidRPr="00400BBB">
        <w:rPr>
          <w:rFonts w:ascii="Arial Narrow" w:hAnsi="Arial Narrow" w:cs="Arial"/>
          <w:bCs/>
          <w:sz w:val="22"/>
          <w:szCs w:val="22"/>
        </w:rPr>
        <w:t>,</w:t>
      </w:r>
      <w:r w:rsidRPr="00400BBB">
        <w:rPr>
          <w:rFonts w:ascii="Arial Narrow" w:hAnsi="Arial Narrow" w:cs="Arial"/>
          <w:bCs/>
          <w:sz w:val="22"/>
          <w:szCs w:val="22"/>
        </w:rPr>
        <w:t xml:space="preserve"> acorde con lo preceptuado </w:t>
      </w:r>
      <w:r w:rsidR="00A213A7" w:rsidRPr="00400BBB">
        <w:rPr>
          <w:rFonts w:ascii="Arial Narrow" w:hAnsi="Arial Narrow" w:cs="Arial"/>
          <w:bCs/>
          <w:sz w:val="22"/>
          <w:szCs w:val="22"/>
        </w:rPr>
        <w:t xml:space="preserve">en la </w:t>
      </w:r>
      <w:r w:rsidRPr="00400BBB">
        <w:rPr>
          <w:rFonts w:ascii="Arial Narrow" w:hAnsi="Arial Narrow" w:cs="Arial"/>
          <w:bCs/>
          <w:sz w:val="22"/>
          <w:szCs w:val="22"/>
        </w:rPr>
        <w:t>Ley 769 de 2002,</w:t>
      </w:r>
      <w:r w:rsidR="00542E03" w:rsidRPr="00542E03">
        <w:rPr>
          <w:rFonts w:ascii="Arial Narrow" w:hAnsi="Arial Narrow" w:cs="Arial"/>
          <w:bCs/>
          <w:sz w:val="22"/>
          <w:szCs w:val="22"/>
        </w:rPr>
        <w:t xml:space="preserve"> </w:t>
      </w:r>
      <w:r w:rsidR="00542E03">
        <w:rPr>
          <w:rFonts w:ascii="Arial Narrow" w:hAnsi="Arial Narrow" w:cs="Arial"/>
          <w:bCs/>
          <w:sz w:val="22"/>
          <w:szCs w:val="22"/>
        </w:rPr>
        <w:t>Código Nacional de Tránsito Terrestre,</w:t>
      </w:r>
      <w:r w:rsidR="00A213A7" w:rsidRPr="00400BBB">
        <w:rPr>
          <w:rFonts w:ascii="Arial Narrow" w:hAnsi="Arial Narrow" w:cs="Arial"/>
          <w:bCs/>
          <w:sz w:val="22"/>
          <w:szCs w:val="22"/>
        </w:rPr>
        <w:t xml:space="preserve"> en su</w:t>
      </w:r>
      <w:r w:rsidR="00CF0B26">
        <w:rPr>
          <w:rFonts w:ascii="Arial Narrow" w:hAnsi="Arial Narrow" w:cs="Arial"/>
          <w:bCs/>
          <w:sz w:val="22"/>
          <w:szCs w:val="22"/>
        </w:rPr>
        <w:t>s</w:t>
      </w:r>
      <w:r w:rsidR="00A213A7" w:rsidRPr="00400BBB">
        <w:rPr>
          <w:rFonts w:ascii="Arial Narrow" w:hAnsi="Arial Narrow" w:cs="Arial"/>
          <w:bCs/>
          <w:sz w:val="22"/>
          <w:szCs w:val="22"/>
        </w:rPr>
        <w:t xml:space="preserve"> parágrafo</w:t>
      </w:r>
      <w:r w:rsidR="00CF0B26">
        <w:rPr>
          <w:rFonts w:ascii="Arial Narrow" w:hAnsi="Arial Narrow" w:cs="Arial"/>
          <w:bCs/>
          <w:sz w:val="22"/>
          <w:szCs w:val="22"/>
        </w:rPr>
        <w:t>s</w:t>
      </w:r>
      <w:r w:rsidR="00A213A7" w:rsidRPr="00400BBB">
        <w:rPr>
          <w:rFonts w:ascii="Arial Narrow" w:hAnsi="Arial Narrow" w:cs="Arial"/>
          <w:bCs/>
          <w:sz w:val="22"/>
          <w:szCs w:val="22"/>
        </w:rPr>
        <w:t xml:space="preserve"> 1 y 3 del artículo 3, </w:t>
      </w:r>
      <w:r w:rsidRPr="00400BBB">
        <w:rPr>
          <w:rFonts w:ascii="Arial Narrow" w:hAnsi="Arial Narrow" w:cs="Arial"/>
          <w:bCs/>
          <w:sz w:val="22"/>
          <w:szCs w:val="22"/>
        </w:rPr>
        <w:t>la Superintendencia de Transporte tiene la función de vigilar y controlar a</w:t>
      </w:r>
      <w:r w:rsidR="0059669E" w:rsidRPr="00400BBB">
        <w:rPr>
          <w:rFonts w:ascii="Arial Narrow" w:hAnsi="Arial Narrow" w:cs="Arial"/>
          <w:bCs/>
          <w:sz w:val="22"/>
          <w:szCs w:val="22"/>
        </w:rPr>
        <w:t>:</w:t>
      </w:r>
      <w:r w:rsidRPr="00400BBB">
        <w:rPr>
          <w:rFonts w:ascii="Arial Narrow" w:hAnsi="Arial Narrow" w:cs="Arial"/>
          <w:bCs/>
          <w:sz w:val="22"/>
          <w:szCs w:val="22"/>
        </w:rPr>
        <w:t xml:space="preserve"> “</w:t>
      </w:r>
      <w:r w:rsidR="0059669E" w:rsidRPr="00400BBB">
        <w:rPr>
          <w:rFonts w:ascii="Arial Narrow" w:hAnsi="Arial Narrow" w:cs="Arial"/>
          <w:bCs/>
          <w:i/>
          <w:iCs/>
          <w:sz w:val="22"/>
          <w:szCs w:val="22"/>
        </w:rPr>
        <w:t>l</w:t>
      </w:r>
      <w:r w:rsidRPr="00400BBB">
        <w:rPr>
          <w:rFonts w:ascii="Arial Narrow" w:hAnsi="Arial Narrow" w:cs="Arial"/>
          <w:bCs/>
          <w:i/>
          <w:iCs/>
          <w:sz w:val="22"/>
          <w:szCs w:val="22"/>
        </w:rPr>
        <w:t>as autoridades, los organismos de tránsito, las entidades públicas o privadas que constituyan organismos de apoyo</w:t>
      </w:r>
      <w:r w:rsidRPr="00400BBB">
        <w:rPr>
          <w:rFonts w:ascii="Arial Narrow" w:hAnsi="Arial Narrow" w:cs="Arial"/>
          <w:bCs/>
          <w:sz w:val="22"/>
          <w:szCs w:val="22"/>
        </w:rPr>
        <w:t>”</w:t>
      </w:r>
      <w:r w:rsidR="00A52DE8" w:rsidRPr="00400BBB">
        <w:rPr>
          <w:rFonts w:ascii="Arial Narrow" w:hAnsi="Arial Narrow" w:cs="Arial"/>
          <w:bCs/>
          <w:sz w:val="22"/>
          <w:szCs w:val="22"/>
        </w:rPr>
        <w:t xml:space="preserve"> </w:t>
      </w:r>
    </w:p>
    <w:p w14:paraId="14B74423" w14:textId="77777777" w:rsidR="005F40A2" w:rsidRPr="00400BBB" w:rsidRDefault="005F40A2" w:rsidP="005F40A2">
      <w:pPr>
        <w:tabs>
          <w:tab w:val="center" w:pos="142"/>
          <w:tab w:val="left" w:pos="9360"/>
        </w:tabs>
        <w:ind w:right="-114"/>
        <w:jc w:val="both"/>
        <w:rPr>
          <w:rFonts w:ascii="Arial Narrow" w:hAnsi="Arial Narrow" w:cs="Arial"/>
          <w:bCs/>
          <w:sz w:val="22"/>
          <w:szCs w:val="22"/>
        </w:rPr>
      </w:pPr>
    </w:p>
    <w:p w14:paraId="55BDAA76" w14:textId="66D1A276" w:rsidR="005F40A2" w:rsidRPr="00400BBB" w:rsidRDefault="005F40A2" w:rsidP="005F40A2">
      <w:pPr>
        <w:tabs>
          <w:tab w:val="center" w:pos="142"/>
          <w:tab w:val="left" w:pos="9360"/>
        </w:tabs>
        <w:ind w:right="-114"/>
        <w:jc w:val="both"/>
        <w:rPr>
          <w:rFonts w:ascii="Arial Narrow" w:hAnsi="Arial Narrow" w:cs="Arial"/>
          <w:bCs/>
          <w:sz w:val="22"/>
          <w:szCs w:val="22"/>
        </w:rPr>
      </w:pPr>
      <w:r w:rsidRPr="00400BBB">
        <w:rPr>
          <w:rFonts w:ascii="Arial Narrow" w:hAnsi="Arial Narrow" w:cs="Arial"/>
          <w:bCs/>
          <w:sz w:val="22"/>
          <w:szCs w:val="22"/>
        </w:rPr>
        <w:t>Que</w:t>
      </w:r>
      <w:r w:rsidR="00CF0B26">
        <w:rPr>
          <w:rFonts w:ascii="Arial Narrow" w:hAnsi="Arial Narrow" w:cs="Arial"/>
          <w:bCs/>
          <w:sz w:val="22"/>
          <w:szCs w:val="22"/>
        </w:rPr>
        <w:t>,</w:t>
      </w:r>
      <w:r w:rsidRPr="00400BBB">
        <w:rPr>
          <w:rFonts w:ascii="Arial Narrow" w:hAnsi="Arial Narrow" w:cs="Arial"/>
          <w:bCs/>
          <w:sz w:val="22"/>
          <w:szCs w:val="22"/>
        </w:rPr>
        <w:t xml:space="preserve"> </w:t>
      </w:r>
      <w:r w:rsidR="00CF0B26">
        <w:rPr>
          <w:rFonts w:ascii="Arial Narrow" w:hAnsi="Arial Narrow" w:cs="Arial"/>
          <w:bCs/>
          <w:sz w:val="22"/>
          <w:szCs w:val="22"/>
        </w:rPr>
        <w:t>el artículo 1° de</w:t>
      </w:r>
      <w:r w:rsidR="00CF0B26" w:rsidRPr="00400BBB">
        <w:rPr>
          <w:rFonts w:ascii="Arial Narrow" w:hAnsi="Arial Narrow" w:cs="Arial"/>
          <w:bCs/>
          <w:sz w:val="22"/>
          <w:szCs w:val="22"/>
        </w:rPr>
        <w:t xml:space="preserve"> </w:t>
      </w:r>
      <w:r w:rsidRPr="00400BBB">
        <w:rPr>
          <w:rFonts w:ascii="Arial Narrow" w:hAnsi="Arial Narrow" w:cs="Arial"/>
          <w:bCs/>
          <w:sz w:val="22"/>
          <w:szCs w:val="22"/>
        </w:rPr>
        <w:t>la Ley 769 de 2002, establece como principios rectores del tránsito</w:t>
      </w:r>
      <w:r w:rsidR="00013608">
        <w:rPr>
          <w:rFonts w:ascii="Arial Narrow" w:hAnsi="Arial Narrow" w:cs="Arial"/>
          <w:bCs/>
          <w:sz w:val="22"/>
          <w:szCs w:val="22"/>
        </w:rPr>
        <w:t xml:space="preserve"> </w:t>
      </w:r>
      <w:r w:rsidRPr="00400BBB">
        <w:rPr>
          <w:rFonts w:ascii="Arial Narrow" w:hAnsi="Arial Narrow" w:cs="Arial"/>
          <w:bCs/>
          <w:sz w:val="22"/>
          <w:szCs w:val="22"/>
        </w:rPr>
        <w:t>“</w:t>
      </w:r>
      <w:r w:rsidRPr="00400BBB">
        <w:rPr>
          <w:rFonts w:ascii="Arial Narrow" w:hAnsi="Arial Narrow" w:cs="Arial"/>
          <w:bCs/>
          <w:i/>
          <w:iCs/>
          <w:sz w:val="22"/>
          <w:szCs w:val="22"/>
        </w:rPr>
        <w:t>la seguridad de los usuarios, la calidad, la oportunidad, el cubrimiento, la libertad de acceso, la plena identificación, la libre circulación, la educación y la descentralización</w:t>
      </w:r>
      <w:r w:rsidRPr="00400BBB">
        <w:rPr>
          <w:rFonts w:ascii="Arial Narrow" w:hAnsi="Arial Narrow" w:cs="Arial"/>
          <w:bCs/>
          <w:sz w:val="22"/>
          <w:szCs w:val="22"/>
        </w:rPr>
        <w:t>”, preceptos conforme a los cuales se identifican las actividades que deben desarrollarse</w:t>
      </w:r>
      <w:r w:rsidR="00C06E89" w:rsidRPr="00400BBB">
        <w:rPr>
          <w:rFonts w:ascii="Arial Narrow" w:hAnsi="Arial Narrow" w:cs="Arial"/>
          <w:bCs/>
          <w:sz w:val="22"/>
          <w:szCs w:val="22"/>
        </w:rPr>
        <w:t xml:space="preserve"> en los Organismos de Apoyo a las Autoridades de Tránsito</w:t>
      </w:r>
      <w:r w:rsidRPr="00400BBB">
        <w:rPr>
          <w:rFonts w:ascii="Arial Narrow" w:hAnsi="Arial Narrow" w:cs="Arial"/>
          <w:bCs/>
          <w:sz w:val="22"/>
          <w:szCs w:val="22"/>
        </w:rPr>
        <w:t xml:space="preserve">. </w:t>
      </w:r>
    </w:p>
    <w:p w14:paraId="4C151963" w14:textId="727D88B9" w:rsidR="00483E25" w:rsidRDefault="00483E25" w:rsidP="00483E25">
      <w:pPr>
        <w:tabs>
          <w:tab w:val="center" w:pos="142"/>
          <w:tab w:val="left" w:pos="9360"/>
        </w:tabs>
        <w:ind w:right="-114"/>
        <w:jc w:val="both"/>
        <w:rPr>
          <w:rFonts w:ascii="Arial Narrow" w:hAnsi="Arial Narrow" w:cs="Arial"/>
          <w:bCs/>
          <w:sz w:val="22"/>
          <w:szCs w:val="22"/>
        </w:rPr>
      </w:pPr>
    </w:p>
    <w:p w14:paraId="54F31C9D" w14:textId="582CD727" w:rsidR="00542E03" w:rsidRDefault="00542E03" w:rsidP="00483E25">
      <w:pPr>
        <w:tabs>
          <w:tab w:val="center" w:pos="142"/>
          <w:tab w:val="left" w:pos="9360"/>
        </w:tabs>
        <w:ind w:right="-114"/>
        <w:jc w:val="both"/>
        <w:rPr>
          <w:rFonts w:ascii="Arial Narrow" w:hAnsi="Arial Narrow" w:cs="Arial"/>
          <w:bCs/>
          <w:sz w:val="22"/>
          <w:szCs w:val="22"/>
        </w:rPr>
      </w:pPr>
      <w:r w:rsidRPr="00684BB2">
        <w:rPr>
          <w:rFonts w:ascii="Arial Narrow" w:hAnsi="Arial Narrow" w:cs="Arial"/>
          <w:bCs/>
          <w:sz w:val="22"/>
          <w:szCs w:val="22"/>
        </w:rPr>
        <w:t>Que</w:t>
      </w:r>
      <w:r>
        <w:rPr>
          <w:rFonts w:ascii="Arial Narrow" w:hAnsi="Arial Narrow" w:cs="Arial"/>
          <w:bCs/>
          <w:sz w:val="22"/>
          <w:szCs w:val="22"/>
        </w:rPr>
        <w:t>,</w:t>
      </w:r>
      <w:r w:rsidRPr="00684BB2">
        <w:rPr>
          <w:rFonts w:ascii="Arial Narrow" w:hAnsi="Arial Narrow" w:cs="Arial"/>
          <w:bCs/>
          <w:sz w:val="22"/>
          <w:szCs w:val="22"/>
        </w:rPr>
        <w:t xml:space="preserve"> de conformidad con lo previsto en Decreto 2409 del 2018 “</w:t>
      </w:r>
      <w:r w:rsidRPr="00241BCC">
        <w:rPr>
          <w:rFonts w:ascii="Arial Narrow" w:hAnsi="Arial Narrow" w:cs="Arial"/>
          <w:bCs/>
          <w:i/>
          <w:iCs/>
          <w:sz w:val="22"/>
          <w:szCs w:val="22"/>
        </w:rPr>
        <w:t>Por el cual se modifica y renueva la estructura de la Superintendencia de Transporte y se dictan otras disposiciones</w:t>
      </w:r>
      <w:r>
        <w:rPr>
          <w:rFonts w:ascii="Arial Narrow" w:hAnsi="Arial Narrow" w:cs="Arial"/>
          <w:bCs/>
          <w:sz w:val="22"/>
          <w:szCs w:val="22"/>
        </w:rPr>
        <w:t xml:space="preserve">” compete a esta </w:t>
      </w:r>
      <w:r w:rsidRPr="00684BB2">
        <w:rPr>
          <w:rFonts w:ascii="Arial Narrow" w:hAnsi="Arial Narrow" w:cs="Arial"/>
          <w:bCs/>
          <w:sz w:val="22"/>
          <w:szCs w:val="22"/>
        </w:rPr>
        <w:t>Superintendencia</w:t>
      </w:r>
      <w:r>
        <w:rPr>
          <w:rFonts w:ascii="Arial Narrow" w:hAnsi="Arial Narrow" w:cs="Arial"/>
          <w:bCs/>
          <w:sz w:val="22"/>
          <w:szCs w:val="22"/>
        </w:rPr>
        <w:t xml:space="preserve">, que en adelante se denominará: Supertransporte, </w:t>
      </w:r>
      <w:r w:rsidRPr="00684BB2">
        <w:rPr>
          <w:rFonts w:ascii="Arial Narrow" w:hAnsi="Arial Narrow" w:cs="Arial"/>
          <w:bCs/>
          <w:sz w:val="22"/>
          <w:szCs w:val="22"/>
        </w:rPr>
        <w:t xml:space="preserve">ejercer las funciones de vigilancia, inspección, y control que le corresponden al </w:t>
      </w:r>
      <w:proofErr w:type="gramStart"/>
      <w:r w:rsidRPr="00684BB2">
        <w:rPr>
          <w:rFonts w:ascii="Arial Narrow" w:hAnsi="Arial Narrow" w:cs="Arial"/>
          <w:bCs/>
          <w:sz w:val="22"/>
          <w:szCs w:val="22"/>
        </w:rPr>
        <w:t>Presidente</w:t>
      </w:r>
      <w:proofErr w:type="gramEnd"/>
      <w:r w:rsidRPr="00684BB2">
        <w:rPr>
          <w:rFonts w:ascii="Arial Narrow" w:hAnsi="Arial Narrow" w:cs="Arial"/>
          <w:bCs/>
          <w:sz w:val="22"/>
          <w:szCs w:val="22"/>
        </w:rPr>
        <w:t xml:space="preserve"> de la República como suprema autoridad administrativa en materia de tránsito, transporte y su infraestructura</w:t>
      </w:r>
      <w:r>
        <w:rPr>
          <w:rFonts w:ascii="Arial Narrow" w:hAnsi="Arial Narrow" w:cs="Arial"/>
          <w:bCs/>
          <w:sz w:val="22"/>
          <w:szCs w:val="22"/>
        </w:rPr>
        <w:t>.</w:t>
      </w:r>
    </w:p>
    <w:p w14:paraId="72B3B040" w14:textId="77777777" w:rsidR="00542E03" w:rsidRPr="00400BBB" w:rsidRDefault="00542E03" w:rsidP="00483E25">
      <w:pPr>
        <w:tabs>
          <w:tab w:val="center" w:pos="142"/>
          <w:tab w:val="left" w:pos="9360"/>
        </w:tabs>
        <w:ind w:right="-114"/>
        <w:jc w:val="both"/>
        <w:rPr>
          <w:rFonts w:ascii="Arial Narrow" w:hAnsi="Arial Narrow" w:cs="Arial"/>
          <w:bCs/>
          <w:sz w:val="22"/>
          <w:szCs w:val="22"/>
        </w:rPr>
      </w:pPr>
    </w:p>
    <w:p w14:paraId="43904BAA" w14:textId="73DB3BA0" w:rsidR="005D6E2D" w:rsidRPr="00400BBB" w:rsidRDefault="005D6E2D" w:rsidP="005D6E2D">
      <w:pPr>
        <w:jc w:val="both"/>
        <w:rPr>
          <w:rFonts w:ascii="Arial Narrow" w:hAnsi="Arial Narrow" w:cs="Arial"/>
          <w:sz w:val="22"/>
          <w:szCs w:val="22"/>
          <w:lang w:val="es-MX" w:eastAsia="es-CO"/>
        </w:rPr>
      </w:pPr>
      <w:r w:rsidRPr="00400BBB">
        <w:rPr>
          <w:rFonts w:ascii="Arial Narrow" w:hAnsi="Arial Narrow" w:cs="Arial"/>
          <w:sz w:val="22"/>
          <w:szCs w:val="22"/>
          <w:lang w:val="es-MX" w:eastAsia="es-CO"/>
        </w:rPr>
        <w:t>Que, la</w:t>
      </w:r>
      <w:r>
        <w:rPr>
          <w:rFonts w:ascii="Arial Narrow" w:hAnsi="Arial Narrow" w:cs="Arial"/>
          <w:sz w:val="22"/>
          <w:szCs w:val="22"/>
          <w:lang w:val="es-MX" w:eastAsia="es-CO"/>
        </w:rPr>
        <w:t>s</w:t>
      </w:r>
      <w:r w:rsidRPr="00400BBB">
        <w:rPr>
          <w:rFonts w:ascii="Arial Narrow" w:hAnsi="Arial Narrow" w:cs="Arial"/>
          <w:sz w:val="22"/>
          <w:szCs w:val="22"/>
          <w:lang w:val="es-MX" w:eastAsia="es-CO"/>
        </w:rPr>
        <w:t xml:space="preserve"> funci</w:t>
      </w:r>
      <w:r>
        <w:rPr>
          <w:rFonts w:ascii="Arial Narrow" w:hAnsi="Arial Narrow" w:cs="Arial"/>
          <w:sz w:val="22"/>
          <w:szCs w:val="22"/>
          <w:lang w:val="es-MX" w:eastAsia="es-CO"/>
        </w:rPr>
        <w:t>ones</w:t>
      </w:r>
      <w:r w:rsidRPr="00400BBB">
        <w:rPr>
          <w:rFonts w:ascii="Arial Narrow" w:hAnsi="Arial Narrow" w:cs="Arial"/>
          <w:sz w:val="22"/>
          <w:szCs w:val="22"/>
          <w:lang w:val="es-MX" w:eastAsia="es-CO"/>
        </w:rPr>
        <w:t xml:space="preserve"> de vigilancia, inspección y control</w:t>
      </w:r>
      <w:r>
        <w:rPr>
          <w:rFonts w:ascii="Arial Narrow" w:hAnsi="Arial Narrow" w:cs="Arial"/>
          <w:sz w:val="22"/>
          <w:szCs w:val="22"/>
          <w:lang w:val="es-MX" w:eastAsia="es-CO"/>
        </w:rPr>
        <w:t xml:space="preserve"> de la Superintendencia de Transporte se orientan hacia </w:t>
      </w:r>
      <w:r w:rsidRPr="00246E65">
        <w:rPr>
          <w:rFonts w:ascii="Arial Narrow" w:hAnsi="Arial Narrow" w:cs="Arial"/>
          <w:sz w:val="22"/>
          <w:szCs w:val="22"/>
          <w:lang w:val="es-MX" w:eastAsia="es-CO"/>
        </w:rPr>
        <w:t>el cumplimiento de las normas que rigen el sistema de tránsito y transporte</w:t>
      </w:r>
      <w:r w:rsidRPr="00400BBB">
        <w:rPr>
          <w:rFonts w:ascii="Arial Narrow" w:hAnsi="Arial Narrow" w:cs="Arial"/>
          <w:sz w:val="22"/>
          <w:szCs w:val="22"/>
          <w:lang w:val="es-MX" w:eastAsia="es-CO"/>
        </w:rPr>
        <w:t xml:space="preserve">, incluidas las actividades de apoyo al tránsito y el mejoramiento de la vigilancia y el control, a través de uso de medios tecnológicos, para el desarrollo de tales actividades. </w:t>
      </w:r>
    </w:p>
    <w:p w14:paraId="13CEC2C2" w14:textId="77777777" w:rsidR="00A213A7" w:rsidRPr="00400BBB" w:rsidRDefault="00A213A7" w:rsidP="00A213A7">
      <w:pPr>
        <w:rPr>
          <w:rFonts w:ascii="Arial Narrow" w:hAnsi="Arial Narrow" w:cs="Arial"/>
          <w:sz w:val="22"/>
          <w:szCs w:val="22"/>
          <w:highlight w:val="yellow"/>
          <w:lang w:val="es-MX" w:eastAsia="es-CO"/>
        </w:rPr>
      </w:pPr>
    </w:p>
    <w:p w14:paraId="7E12536E" w14:textId="29472A1B" w:rsidR="00A213A7" w:rsidRPr="00400BBB" w:rsidRDefault="00A213A7" w:rsidP="00A213A7">
      <w:pPr>
        <w:jc w:val="both"/>
        <w:rPr>
          <w:rFonts w:ascii="Arial Narrow" w:hAnsi="Arial Narrow" w:cs="Arial"/>
          <w:sz w:val="22"/>
          <w:szCs w:val="22"/>
          <w:lang w:val="es-MX" w:eastAsia="es-CO"/>
        </w:rPr>
      </w:pPr>
      <w:r w:rsidRPr="00400BBB">
        <w:rPr>
          <w:rFonts w:ascii="Arial Narrow" w:hAnsi="Arial Narrow" w:cs="Arial"/>
          <w:sz w:val="22"/>
          <w:szCs w:val="22"/>
          <w:lang w:val="es-MX" w:eastAsia="es-CO"/>
        </w:rPr>
        <w:t xml:space="preserve">Que, la Superintendencia </w:t>
      </w:r>
      <w:r w:rsidR="005D6E2D">
        <w:rPr>
          <w:rFonts w:ascii="Arial Narrow" w:hAnsi="Arial Narrow" w:cs="Arial"/>
          <w:sz w:val="22"/>
          <w:szCs w:val="22"/>
          <w:lang w:val="es-MX" w:eastAsia="es-CO"/>
        </w:rPr>
        <w:t xml:space="preserve">de Transporte </w:t>
      </w:r>
      <w:r w:rsidRPr="00400BBB">
        <w:rPr>
          <w:rFonts w:ascii="Arial Narrow" w:hAnsi="Arial Narrow" w:cs="Arial"/>
          <w:sz w:val="22"/>
          <w:szCs w:val="22"/>
          <w:lang w:val="es-MX" w:eastAsia="es-CO"/>
        </w:rPr>
        <w:t xml:space="preserve">debe generar modelos de supervisión de carácter preventivo que permitan acompañar a los Organismos de Apoyo a las Autoridades de Tránsito a mejorar la prestación del servicio, teniendo como pilares: el fortalecimiento en la validación de identidad de los aspirantes a conductor e instructores, y la transparencia en la inspección de los vehículos, con la finalidad de disminuir la siniestralidad en las vías y la protección a los usuarios. </w:t>
      </w:r>
    </w:p>
    <w:p w14:paraId="2D641B19" w14:textId="77777777" w:rsidR="00A213A7" w:rsidRPr="00400BBB" w:rsidRDefault="00A213A7" w:rsidP="00A52DE8">
      <w:pPr>
        <w:ind w:right="-113"/>
        <w:jc w:val="both"/>
        <w:rPr>
          <w:rFonts w:ascii="Arial Narrow" w:hAnsi="Arial Narrow" w:cs="Arial"/>
          <w:sz w:val="22"/>
          <w:szCs w:val="22"/>
          <w:lang w:val="es-MX" w:eastAsia="es-CO"/>
        </w:rPr>
      </w:pPr>
    </w:p>
    <w:p w14:paraId="72DF41BC" w14:textId="3A827061" w:rsidR="005D6E2D" w:rsidRPr="00400BBB" w:rsidRDefault="005D6E2D" w:rsidP="005D6E2D">
      <w:pPr>
        <w:ind w:right="-113"/>
        <w:jc w:val="both"/>
        <w:rPr>
          <w:rFonts w:ascii="Arial Narrow" w:hAnsi="Arial Narrow" w:cs="Arial"/>
          <w:sz w:val="22"/>
          <w:szCs w:val="22"/>
          <w:lang w:val="es-MX" w:eastAsia="es-CO"/>
        </w:rPr>
      </w:pPr>
      <w:r w:rsidRPr="00400BBB">
        <w:rPr>
          <w:rFonts w:ascii="Arial Narrow" w:hAnsi="Arial Narrow" w:cs="Arial"/>
          <w:sz w:val="22"/>
          <w:szCs w:val="22"/>
          <w:lang w:val="es-MX" w:eastAsia="es-CO"/>
        </w:rPr>
        <w:t>Que, en el marco de las funciones atribuidas a la Superintendencia de Transporte, es deber de la entidad, verificar el cumplimiento de las condiciones, requisitos y procedimientos establecidos en normas legales y reglamentarias</w:t>
      </w:r>
      <w:r>
        <w:rPr>
          <w:rFonts w:ascii="Arial Narrow" w:hAnsi="Arial Narrow" w:cs="Arial"/>
          <w:sz w:val="22"/>
          <w:szCs w:val="22"/>
          <w:lang w:val="es-MX" w:eastAsia="es-CO"/>
        </w:rPr>
        <w:t xml:space="preserve"> o en </w:t>
      </w:r>
      <w:r w:rsidRPr="00400BBB">
        <w:rPr>
          <w:rFonts w:ascii="Arial Narrow" w:hAnsi="Arial Narrow" w:cs="Arial"/>
          <w:sz w:val="22"/>
          <w:szCs w:val="22"/>
          <w:lang w:val="es-MX" w:eastAsia="es-CO"/>
        </w:rPr>
        <w:t xml:space="preserve">cualquier otra disposición que las modifiquen, sustituyan, deroguen o adicionen, para lo cual debe contar con mecanismos de prevención. </w:t>
      </w:r>
    </w:p>
    <w:p w14:paraId="6946218A" w14:textId="42818E1D" w:rsidR="006753D4" w:rsidRPr="00400BBB" w:rsidRDefault="006753D4" w:rsidP="00A52DE8">
      <w:pPr>
        <w:ind w:right="-113"/>
        <w:jc w:val="both"/>
        <w:rPr>
          <w:rFonts w:ascii="Arial Narrow" w:hAnsi="Arial Narrow" w:cs="Arial"/>
          <w:sz w:val="22"/>
          <w:szCs w:val="22"/>
          <w:lang w:val="es-MX" w:eastAsia="es-CO"/>
        </w:rPr>
      </w:pPr>
    </w:p>
    <w:p w14:paraId="32246D0D" w14:textId="77777777" w:rsidR="007A7C18" w:rsidRPr="00400BBB" w:rsidRDefault="007A7C18" w:rsidP="007A7C18">
      <w:pPr>
        <w:ind w:right="-113"/>
        <w:jc w:val="both"/>
        <w:rPr>
          <w:rFonts w:ascii="Arial Narrow" w:hAnsi="Arial Narrow" w:cs="Arial"/>
          <w:sz w:val="22"/>
          <w:szCs w:val="22"/>
          <w:lang w:val="es-MX" w:eastAsia="es-CO"/>
        </w:rPr>
      </w:pPr>
      <w:r w:rsidRPr="00400BBB">
        <w:rPr>
          <w:rFonts w:ascii="Arial Narrow" w:hAnsi="Arial Narrow" w:cs="Arial"/>
          <w:sz w:val="22"/>
          <w:szCs w:val="22"/>
          <w:lang w:val="es-MX" w:eastAsia="es-CO"/>
        </w:rPr>
        <w:t>Que, por su parte el Decreto 2409 de 2018, facultó a la Superintendencia en vigilar, inspeccionar y controlar el cumplimiento de las disposiciones que regulan la debida prestación del servicio público de transporte, servicios conexos, y la protección de los usuarios del sector transporte, salvo norma especial en la materia.</w:t>
      </w:r>
    </w:p>
    <w:p w14:paraId="500268FE" w14:textId="582D7865" w:rsidR="00483E25" w:rsidRPr="00400BBB" w:rsidRDefault="00483E25" w:rsidP="00483E25">
      <w:pPr>
        <w:rPr>
          <w:rFonts w:ascii="Arial Narrow" w:hAnsi="Arial Narrow" w:cs="Calibri"/>
          <w:sz w:val="22"/>
          <w:szCs w:val="22"/>
          <w:lang w:val="es-MX" w:eastAsia="es-CO"/>
        </w:rPr>
      </w:pPr>
    </w:p>
    <w:p w14:paraId="2CAACA1E" w14:textId="09C34617" w:rsidR="005F40A2" w:rsidRDefault="005F40A2" w:rsidP="005F40A2">
      <w:pPr>
        <w:tabs>
          <w:tab w:val="center" w:pos="142"/>
          <w:tab w:val="left" w:pos="9360"/>
        </w:tabs>
        <w:ind w:right="-114"/>
        <w:jc w:val="both"/>
        <w:rPr>
          <w:rFonts w:ascii="Arial Narrow" w:hAnsi="Arial Narrow" w:cs="Arial"/>
          <w:bCs/>
          <w:sz w:val="22"/>
          <w:szCs w:val="22"/>
        </w:rPr>
      </w:pPr>
      <w:r w:rsidRPr="00400BBB">
        <w:rPr>
          <w:rFonts w:ascii="Arial Narrow" w:hAnsi="Arial Narrow" w:cs="Arial"/>
          <w:bCs/>
          <w:sz w:val="22"/>
          <w:szCs w:val="22"/>
        </w:rPr>
        <w:t>Que</w:t>
      </w:r>
      <w:r w:rsidR="00892381" w:rsidRPr="00400BBB">
        <w:rPr>
          <w:rFonts w:ascii="Arial Narrow" w:hAnsi="Arial Narrow" w:cs="Arial"/>
          <w:bCs/>
          <w:sz w:val="22"/>
          <w:szCs w:val="22"/>
        </w:rPr>
        <w:t>,</w:t>
      </w:r>
      <w:r w:rsidRPr="00400BBB">
        <w:rPr>
          <w:rFonts w:ascii="Arial Narrow" w:hAnsi="Arial Narrow" w:cs="Arial"/>
          <w:bCs/>
          <w:sz w:val="22"/>
          <w:szCs w:val="22"/>
        </w:rPr>
        <w:t xml:space="preserve"> en virtud de lo anterior, la Superintendencia de</w:t>
      </w:r>
      <w:r w:rsidR="006841F8" w:rsidRPr="00400BBB">
        <w:rPr>
          <w:rFonts w:ascii="Arial Narrow" w:hAnsi="Arial Narrow" w:cs="Arial"/>
          <w:bCs/>
          <w:sz w:val="22"/>
          <w:szCs w:val="22"/>
        </w:rPr>
        <w:t xml:space="preserve"> Transporte</w:t>
      </w:r>
      <w:r w:rsidRPr="00400BBB">
        <w:rPr>
          <w:rFonts w:ascii="Arial Narrow" w:hAnsi="Arial Narrow" w:cs="Arial"/>
          <w:bCs/>
          <w:sz w:val="22"/>
          <w:szCs w:val="22"/>
        </w:rPr>
        <w:t xml:space="preserve">, expidió la Resolución 9304 del 24 de diciembre de 2012, mediante la cual se reglamentaron las </w:t>
      </w:r>
      <w:r w:rsidR="00CC0918" w:rsidRPr="00400BBB">
        <w:rPr>
          <w:rFonts w:ascii="Arial Narrow" w:hAnsi="Arial Narrow" w:cs="Arial"/>
          <w:bCs/>
          <w:sz w:val="22"/>
          <w:szCs w:val="22"/>
        </w:rPr>
        <w:t>características técnicas de los sistemas de seguridad documental para la legitimidad de los certificados y la protección de los usuarios</w:t>
      </w:r>
      <w:r w:rsidRPr="00400BBB">
        <w:rPr>
          <w:rFonts w:ascii="Arial Narrow" w:hAnsi="Arial Narrow" w:cs="Arial"/>
          <w:bCs/>
          <w:sz w:val="22"/>
          <w:szCs w:val="22"/>
        </w:rPr>
        <w:t xml:space="preserve"> que deben implementar los Centros de Diagnóstico Automotor</w:t>
      </w:r>
      <w:r w:rsidR="00A360FB" w:rsidRPr="00400BBB">
        <w:rPr>
          <w:rFonts w:ascii="Arial Narrow" w:hAnsi="Arial Narrow" w:cs="Arial"/>
          <w:bCs/>
          <w:sz w:val="22"/>
          <w:szCs w:val="22"/>
        </w:rPr>
        <w:t xml:space="preserve"> (CDA)</w:t>
      </w:r>
      <w:r w:rsidRPr="00400BBB">
        <w:rPr>
          <w:rFonts w:ascii="Arial Narrow" w:hAnsi="Arial Narrow" w:cs="Arial"/>
          <w:bCs/>
          <w:sz w:val="22"/>
          <w:szCs w:val="22"/>
        </w:rPr>
        <w:t>.</w:t>
      </w:r>
    </w:p>
    <w:p w14:paraId="2F189E1E" w14:textId="72800682" w:rsidR="005F40A2" w:rsidRDefault="005F40A2" w:rsidP="005F40A2">
      <w:pPr>
        <w:tabs>
          <w:tab w:val="center" w:pos="142"/>
          <w:tab w:val="left" w:pos="9360"/>
        </w:tabs>
        <w:ind w:right="-114"/>
        <w:jc w:val="both"/>
        <w:rPr>
          <w:rFonts w:ascii="Arial Narrow" w:hAnsi="Arial Narrow" w:cs="Arial"/>
          <w:bCs/>
          <w:sz w:val="22"/>
          <w:szCs w:val="22"/>
        </w:rPr>
      </w:pPr>
    </w:p>
    <w:p w14:paraId="29759CDF" w14:textId="1B84F389" w:rsidR="00542E03" w:rsidRPr="00400BBB" w:rsidRDefault="00542E03" w:rsidP="00542E03">
      <w:pPr>
        <w:tabs>
          <w:tab w:val="center" w:pos="142"/>
          <w:tab w:val="left" w:pos="9360"/>
        </w:tabs>
        <w:ind w:right="-114"/>
        <w:jc w:val="both"/>
        <w:rPr>
          <w:rFonts w:ascii="Arial Narrow" w:hAnsi="Arial Narrow" w:cs="Arial"/>
          <w:bCs/>
          <w:sz w:val="22"/>
          <w:szCs w:val="22"/>
        </w:rPr>
      </w:pPr>
      <w:r w:rsidRPr="00400BBB">
        <w:rPr>
          <w:rFonts w:ascii="Arial Narrow" w:hAnsi="Arial Narrow" w:cs="Arial"/>
          <w:bCs/>
          <w:sz w:val="22"/>
          <w:szCs w:val="22"/>
        </w:rPr>
        <w:t>Que, mediante la Resolución No. 13829 de 2014, se reglamentaron las características técnicas del sistema de seguridad documental que deben implementar los Centros de Reconocimiento de Conductores</w:t>
      </w:r>
      <w:r w:rsidR="00321E71">
        <w:rPr>
          <w:rFonts w:ascii="Arial Narrow" w:hAnsi="Arial Narrow" w:cs="Arial"/>
          <w:bCs/>
          <w:sz w:val="22"/>
          <w:szCs w:val="22"/>
        </w:rPr>
        <w:t xml:space="preserve"> (CRC)</w:t>
      </w:r>
      <w:r w:rsidRPr="00400BBB">
        <w:rPr>
          <w:rFonts w:ascii="Arial Narrow" w:hAnsi="Arial Narrow" w:cs="Arial"/>
          <w:bCs/>
          <w:sz w:val="22"/>
          <w:szCs w:val="22"/>
        </w:rPr>
        <w:t xml:space="preserve"> y a través de la Resolución 6246 de 2016, se expidió el anexo técnico para la implementación de los sistemas de control y vigilancia de estos Organismos de Apoyo a</w:t>
      </w:r>
      <w:r w:rsidR="00321E71">
        <w:rPr>
          <w:rFonts w:ascii="Arial Narrow" w:hAnsi="Arial Narrow" w:cs="Arial"/>
          <w:bCs/>
          <w:sz w:val="22"/>
          <w:szCs w:val="22"/>
        </w:rPr>
        <w:t xml:space="preserve"> </w:t>
      </w:r>
      <w:r w:rsidRPr="00400BBB">
        <w:rPr>
          <w:rFonts w:ascii="Arial Narrow" w:hAnsi="Arial Narrow" w:cs="Arial"/>
          <w:bCs/>
          <w:sz w:val="22"/>
          <w:szCs w:val="22"/>
        </w:rPr>
        <w:t>l</w:t>
      </w:r>
      <w:r w:rsidR="00321E71">
        <w:rPr>
          <w:rFonts w:ascii="Arial Narrow" w:hAnsi="Arial Narrow" w:cs="Arial"/>
          <w:bCs/>
          <w:sz w:val="22"/>
          <w:szCs w:val="22"/>
        </w:rPr>
        <w:t>as Autoridades de</w:t>
      </w:r>
      <w:r w:rsidRPr="00400BBB">
        <w:rPr>
          <w:rFonts w:ascii="Arial Narrow" w:hAnsi="Arial Narrow" w:cs="Arial"/>
          <w:bCs/>
          <w:sz w:val="22"/>
          <w:szCs w:val="22"/>
        </w:rPr>
        <w:t xml:space="preserve"> Tránsito.</w:t>
      </w:r>
    </w:p>
    <w:p w14:paraId="34869101" w14:textId="77777777" w:rsidR="00542E03" w:rsidRPr="00400BBB" w:rsidRDefault="00542E03" w:rsidP="005F40A2">
      <w:pPr>
        <w:tabs>
          <w:tab w:val="center" w:pos="142"/>
          <w:tab w:val="left" w:pos="9360"/>
        </w:tabs>
        <w:ind w:right="-114"/>
        <w:jc w:val="both"/>
        <w:rPr>
          <w:rFonts w:ascii="Arial Narrow" w:hAnsi="Arial Narrow" w:cs="Arial"/>
          <w:bCs/>
          <w:sz w:val="22"/>
          <w:szCs w:val="22"/>
        </w:rPr>
      </w:pPr>
    </w:p>
    <w:p w14:paraId="0FAD6034" w14:textId="72B1657D" w:rsidR="00B505A2" w:rsidRPr="00400BBB" w:rsidRDefault="00F9403A" w:rsidP="00CB6DDD">
      <w:pPr>
        <w:tabs>
          <w:tab w:val="center" w:pos="142"/>
          <w:tab w:val="left" w:pos="9360"/>
        </w:tabs>
        <w:ind w:right="-114"/>
        <w:jc w:val="both"/>
        <w:rPr>
          <w:rFonts w:ascii="Arial Narrow" w:hAnsi="Arial Narrow" w:cs="Arial"/>
          <w:bCs/>
          <w:sz w:val="22"/>
          <w:szCs w:val="22"/>
        </w:rPr>
      </w:pPr>
      <w:r w:rsidRPr="00400BBB">
        <w:rPr>
          <w:rFonts w:ascii="Arial Narrow" w:hAnsi="Arial Narrow" w:cs="Arial"/>
          <w:bCs/>
          <w:sz w:val="22"/>
          <w:szCs w:val="22"/>
        </w:rPr>
        <w:t>Que, mediante las Resoluciones Nos. 5786 de 11 de febrero de 2016, 14554 de 27 de abril de 2017 y 22180 de 01 de junio de 2017, se adicionó y modificó la Resolución 13830 de 23 de septiembre de 2014, por medio de la cual se expidió el anexo técnico para la implementación de los sistemas de control y vigilancia de los Centros de Diagnóstico Automotor</w:t>
      </w:r>
      <w:r w:rsidR="00321E71">
        <w:rPr>
          <w:rFonts w:ascii="Arial Narrow" w:hAnsi="Arial Narrow" w:cs="Arial"/>
          <w:bCs/>
          <w:sz w:val="22"/>
          <w:szCs w:val="22"/>
        </w:rPr>
        <w:t xml:space="preserve"> (CDA)</w:t>
      </w:r>
      <w:r w:rsidRPr="00400BBB">
        <w:rPr>
          <w:rFonts w:ascii="Arial Narrow" w:hAnsi="Arial Narrow" w:cs="Arial"/>
          <w:bCs/>
          <w:sz w:val="22"/>
          <w:szCs w:val="22"/>
        </w:rPr>
        <w:t>, ordenado a través de la Resolución 9304 del 24 de diciembre de 2012.</w:t>
      </w:r>
    </w:p>
    <w:p w14:paraId="7A2D6326" w14:textId="77777777" w:rsidR="005D6E2D" w:rsidRDefault="005D6E2D" w:rsidP="005D6E2D">
      <w:pPr>
        <w:tabs>
          <w:tab w:val="center" w:pos="142"/>
          <w:tab w:val="left" w:pos="9360"/>
        </w:tabs>
        <w:ind w:right="-114"/>
        <w:jc w:val="both"/>
        <w:rPr>
          <w:rFonts w:ascii="Arial Narrow" w:hAnsi="Arial Narrow" w:cs="Arial"/>
          <w:bCs/>
          <w:sz w:val="22"/>
          <w:szCs w:val="22"/>
        </w:rPr>
      </w:pPr>
    </w:p>
    <w:p w14:paraId="666D9733" w14:textId="2AB01168" w:rsidR="006C3330" w:rsidRPr="00400BBB" w:rsidRDefault="005F40A2" w:rsidP="00CB6DDD">
      <w:pPr>
        <w:tabs>
          <w:tab w:val="center" w:pos="142"/>
          <w:tab w:val="left" w:pos="9360"/>
        </w:tabs>
        <w:ind w:right="-114"/>
        <w:jc w:val="both"/>
        <w:rPr>
          <w:rFonts w:ascii="Arial Narrow" w:hAnsi="Arial Narrow" w:cs="Arial"/>
          <w:bCs/>
          <w:sz w:val="22"/>
          <w:szCs w:val="22"/>
        </w:rPr>
      </w:pPr>
      <w:r w:rsidRPr="00400BBB">
        <w:rPr>
          <w:rFonts w:ascii="Arial Narrow" w:hAnsi="Arial Narrow" w:cs="Arial"/>
          <w:bCs/>
          <w:sz w:val="22"/>
          <w:szCs w:val="22"/>
        </w:rPr>
        <w:t>Que</w:t>
      </w:r>
      <w:r w:rsidR="00892381" w:rsidRPr="00400BBB">
        <w:rPr>
          <w:rFonts w:ascii="Arial Narrow" w:hAnsi="Arial Narrow" w:cs="Arial"/>
          <w:bCs/>
          <w:sz w:val="22"/>
          <w:szCs w:val="22"/>
        </w:rPr>
        <w:t>,</w:t>
      </w:r>
      <w:r w:rsidR="00A360FB" w:rsidRPr="00400BBB">
        <w:rPr>
          <w:rFonts w:ascii="Arial Narrow" w:hAnsi="Arial Narrow" w:cs="Arial"/>
          <w:bCs/>
          <w:sz w:val="22"/>
          <w:szCs w:val="22"/>
        </w:rPr>
        <w:t xml:space="preserve"> mediante</w:t>
      </w:r>
      <w:r w:rsidR="005D6E2D">
        <w:rPr>
          <w:rFonts w:ascii="Arial Narrow" w:hAnsi="Arial Narrow" w:cs="Arial"/>
          <w:bCs/>
          <w:sz w:val="22"/>
          <w:szCs w:val="22"/>
        </w:rPr>
        <w:t xml:space="preserve"> la</w:t>
      </w:r>
      <w:r w:rsidR="00A360FB" w:rsidRPr="00400BBB">
        <w:rPr>
          <w:rFonts w:ascii="Arial Narrow" w:hAnsi="Arial Narrow" w:cs="Arial"/>
          <w:bCs/>
          <w:sz w:val="22"/>
          <w:szCs w:val="22"/>
        </w:rPr>
        <w:t xml:space="preserve"> </w:t>
      </w:r>
      <w:r w:rsidRPr="00400BBB">
        <w:rPr>
          <w:rFonts w:ascii="Arial Narrow" w:hAnsi="Arial Narrow" w:cs="Arial"/>
          <w:bCs/>
          <w:sz w:val="22"/>
          <w:szCs w:val="22"/>
        </w:rPr>
        <w:t xml:space="preserve">Resolución No. </w:t>
      </w:r>
      <w:r w:rsidR="00DF1FF1" w:rsidRPr="00400BBB">
        <w:rPr>
          <w:rFonts w:ascii="Arial Narrow" w:hAnsi="Arial Narrow" w:cs="Arial"/>
          <w:bCs/>
          <w:sz w:val="22"/>
          <w:szCs w:val="22"/>
        </w:rPr>
        <w:t xml:space="preserve">5790 de 2016, se reglamentaron las </w:t>
      </w:r>
      <w:r w:rsidR="00CC0918" w:rsidRPr="00400BBB">
        <w:rPr>
          <w:rFonts w:ascii="Arial Narrow" w:hAnsi="Arial Narrow" w:cs="Arial"/>
          <w:bCs/>
          <w:sz w:val="22"/>
          <w:szCs w:val="22"/>
        </w:rPr>
        <w:t>características del Sistema de Control y Vigilancia</w:t>
      </w:r>
      <w:r w:rsidR="00DF1FF1" w:rsidRPr="00400BBB">
        <w:rPr>
          <w:rFonts w:ascii="Arial Narrow" w:hAnsi="Arial Narrow" w:cs="Arial"/>
          <w:bCs/>
          <w:sz w:val="22"/>
          <w:szCs w:val="22"/>
        </w:rPr>
        <w:t xml:space="preserve"> que deben implementar los Centros de Enseñanza Automovilística</w:t>
      </w:r>
      <w:r w:rsidR="00A360FB" w:rsidRPr="00400BBB">
        <w:rPr>
          <w:rFonts w:ascii="Arial Narrow" w:hAnsi="Arial Narrow" w:cs="Arial"/>
          <w:bCs/>
          <w:sz w:val="22"/>
          <w:szCs w:val="22"/>
        </w:rPr>
        <w:t xml:space="preserve"> (C</w:t>
      </w:r>
      <w:r w:rsidR="00542E03">
        <w:rPr>
          <w:rFonts w:ascii="Arial Narrow" w:hAnsi="Arial Narrow" w:cs="Arial"/>
          <w:bCs/>
          <w:sz w:val="22"/>
          <w:szCs w:val="22"/>
        </w:rPr>
        <w:t>EA</w:t>
      </w:r>
      <w:r w:rsidR="00A360FB" w:rsidRPr="00400BBB">
        <w:rPr>
          <w:rFonts w:ascii="Arial Narrow" w:hAnsi="Arial Narrow" w:cs="Arial"/>
          <w:bCs/>
          <w:sz w:val="22"/>
          <w:szCs w:val="22"/>
        </w:rPr>
        <w:t>)</w:t>
      </w:r>
      <w:r w:rsidR="00492B0F" w:rsidRPr="00400BBB">
        <w:rPr>
          <w:rFonts w:ascii="Arial Narrow" w:hAnsi="Arial Narrow" w:cs="Arial"/>
          <w:bCs/>
          <w:sz w:val="22"/>
          <w:szCs w:val="22"/>
        </w:rPr>
        <w:t xml:space="preserve"> y mediante la </w:t>
      </w:r>
      <w:r w:rsidR="006C3330" w:rsidRPr="00400BBB">
        <w:rPr>
          <w:rFonts w:ascii="Arial Narrow" w:hAnsi="Arial Narrow" w:cs="Arial"/>
          <w:bCs/>
          <w:sz w:val="22"/>
          <w:szCs w:val="22"/>
        </w:rPr>
        <w:t xml:space="preserve">Resolución 60852 de 2016, se expidió el anexo técnico para la implementación de los sistemas de control y vigilancia de </w:t>
      </w:r>
      <w:r w:rsidR="00A360FB" w:rsidRPr="00400BBB">
        <w:rPr>
          <w:rFonts w:ascii="Arial Narrow" w:hAnsi="Arial Narrow" w:cs="Arial"/>
          <w:bCs/>
          <w:sz w:val="22"/>
          <w:szCs w:val="22"/>
        </w:rPr>
        <w:t>estos Organismos de Apoyo a</w:t>
      </w:r>
      <w:r w:rsidR="00321E71">
        <w:rPr>
          <w:rFonts w:ascii="Arial Narrow" w:hAnsi="Arial Narrow" w:cs="Arial"/>
          <w:bCs/>
          <w:sz w:val="22"/>
          <w:szCs w:val="22"/>
        </w:rPr>
        <w:t xml:space="preserve"> </w:t>
      </w:r>
      <w:r w:rsidR="00A360FB" w:rsidRPr="00400BBB">
        <w:rPr>
          <w:rFonts w:ascii="Arial Narrow" w:hAnsi="Arial Narrow" w:cs="Arial"/>
          <w:bCs/>
          <w:sz w:val="22"/>
          <w:szCs w:val="22"/>
        </w:rPr>
        <w:t>l</w:t>
      </w:r>
      <w:r w:rsidR="00321E71">
        <w:rPr>
          <w:rFonts w:ascii="Arial Narrow" w:hAnsi="Arial Narrow" w:cs="Arial"/>
          <w:bCs/>
          <w:sz w:val="22"/>
          <w:szCs w:val="22"/>
        </w:rPr>
        <w:t>as Autoridades de</w:t>
      </w:r>
      <w:r w:rsidR="00A360FB" w:rsidRPr="00400BBB">
        <w:rPr>
          <w:rFonts w:ascii="Arial Narrow" w:hAnsi="Arial Narrow" w:cs="Arial"/>
          <w:bCs/>
          <w:sz w:val="22"/>
          <w:szCs w:val="22"/>
        </w:rPr>
        <w:t xml:space="preserve"> Tránsito</w:t>
      </w:r>
      <w:r w:rsidR="006C3330" w:rsidRPr="00400BBB">
        <w:rPr>
          <w:rFonts w:ascii="Arial Narrow" w:hAnsi="Arial Narrow" w:cs="Arial"/>
          <w:bCs/>
          <w:sz w:val="22"/>
          <w:szCs w:val="22"/>
        </w:rPr>
        <w:t>.</w:t>
      </w:r>
    </w:p>
    <w:p w14:paraId="162D99EA" w14:textId="77777777" w:rsidR="006C3330" w:rsidRPr="00400BBB" w:rsidRDefault="006C3330" w:rsidP="00CB6DDD">
      <w:pPr>
        <w:tabs>
          <w:tab w:val="center" w:pos="142"/>
          <w:tab w:val="left" w:pos="9360"/>
        </w:tabs>
        <w:ind w:right="-114"/>
        <w:jc w:val="both"/>
        <w:rPr>
          <w:rFonts w:ascii="Arial Narrow" w:hAnsi="Arial Narrow" w:cs="Arial"/>
          <w:bCs/>
          <w:sz w:val="22"/>
          <w:szCs w:val="22"/>
        </w:rPr>
      </w:pPr>
    </w:p>
    <w:p w14:paraId="4E879305" w14:textId="2E2A030D" w:rsidR="00FC0C21" w:rsidRPr="00400BBB" w:rsidRDefault="004B50F1" w:rsidP="00FC0C21">
      <w:pPr>
        <w:jc w:val="both"/>
        <w:rPr>
          <w:rFonts w:ascii="Arial Narrow" w:hAnsi="Arial Narrow" w:cs="Arial"/>
          <w:sz w:val="22"/>
          <w:szCs w:val="22"/>
          <w:lang w:val="es-MX" w:eastAsia="es-CO"/>
        </w:rPr>
      </w:pPr>
      <w:r w:rsidRPr="00400BBB">
        <w:rPr>
          <w:rFonts w:ascii="Arial Narrow" w:hAnsi="Arial Narrow" w:cs="Arial"/>
          <w:sz w:val="22"/>
          <w:szCs w:val="22"/>
          <w:lang w:val="es-MX" w:eastAsia="es-CO"/>
        </w:rPr>
        <w:t xml:space="preserve">Que, </w:t>
      </w:r>
      <w:r w:rsidR="00922D3C" w:rsidRPr="00400BBB">
        <w:rPr>
          <w:rFonts w:ascii="Arial Narrow" w:hAnsi="Arial Narrow" w:cs="Arial"/>
          <w:sz w:val="22"/>
          <w:szCs w:val="22"/>
          <w:lang w:val="es-MX" w:eastAsia="es-CO"/>
        </w:rPr>
        <w:t xml:space="preserve">en </w:t>
      </w:r>
      <w:r w:rsidR="004E1AF7" w:rsidRPr="00400BBB">
        <w:rPr>
          <w:rFonts w:ascii="Arial Narrow" w:hAnsi="Arial Narrow" w:cs="Arial"/>
          <w:sz w:val="22"/>
          <w:szCs w:val="22"/>
          <w:lang w:val="es-MX" w:eastAsia="es-CO"/>
        </w:rPr>
        <w:t xml:space="preserve">las diferentes mesas de trabajo con los vigilados y </w:t>
      </w:r>
      <w:r w:rsidR="00B55328" w:rsidRPr="00400BBB">
        <w:rPr>
          <w:rFonts w:ascii="Arial Narrow" w:hAnsi="Arial Narrow" w:cs="Arial"/>
          <w:sz w:val="22"/>
          <w:szCs w:val="22"/>
          <w:lang w:val="es-MX" w:eastAsia="es-CO"/>
        </w:rPr>
        <w:t>proveedores autorizados del Sicov</w:t>
      </w:r>
      <w:r w:rsidR="00492B0F" w:rsidRPr="00400BBB">
        <w:rPr>
          <w:rFonts w:ascii="Arial Narrow" w:hAnsi="Arial Narrow" w:cs="Arial"/>
          <w:sz w:val="22"/>
          <w:szCs w:val="22"/>
          <w:lang w:val="es-MX" w:eastAsia="es-CO"/>
        </w:rPr>
        <w:t xml:space="preserve"> se han expuesto problemáticas</w:t>
      </w:r>
      <w:r w:rsidR="002B73E2" w:rsidRPr="00400BBB">
        <w:rPr>
          <w:rFonts w:ascii="Arial Narrow" w:hAnsi="Arial Narrow" w:cs="Arial"/>
          <w:sz w:val="22"/>
          <w:szCs w:val="22"/>
          <w:lang w:val="es-MX" w:eastAsia="es-CO"/>
        </w:rPr>
        <w:t xml:space="preserve"> durante la prestación del servicio</w:t>
      </w:r>
      <w:r w:rsidR="00091D21">
        <w:rPr>
          <w:rFonts w:ascii="Arial Narrow" w:hAnsi="Arial Narrow" w:cs="Arial"/>
          <w:sz w:val="22"/>
          <w:szCs w:val="22"/>
          <w:lang w:val="es-MX" w:eastAsia="es-CO"/>
        </w:rPr>
        <w:t>, tales como: entrega y estandarización de la información, oportuna respuesta a las peticiones, seguridad de la información, validación de la identidad con mayor rigurosidad para aspirantes/estudiantes e instructores y apoyo técnico en las acciones de Supervisión de la Superintendencia de Transporte</w:t>
      </w:r>
      <w:r w:rsidR="004E1AF7" w:rsidRPr="00400BBB">
        <w:rPr>
          <w:rFonts w:ascii="Arial Narrow" w:hAnsi="Arial Narrow" w:cs="Arial"/>
          <w:sz w:val="22"/>
          <w:szCs w:val="22"/>
          <w:lang w:val="es-MX" w:eastAsia="es-CO"/>
        </w:rPr>
        <w:t>,</w:t>
      </w:r>
      <w:r w:rsidR="002B73E2" w:rsidRPr="00400BBB">
        <w:rPr>
          <w:rFonts w:ascii="Arial Narrow" w:hAnsi="Arial Narrow" w:cs="Arial"/>
          <w:sz w:val="22"/>
          <w:szCs w:val="22"/>
          <w:lang w:val="es-MX" w:eastAsia="es-CO"/>
        </w:rPr>
        <w:t xml:space="preserve"> por lo que </w:t>
      </w:r>
      <w:r w:rsidR="00091D21">
        <w:rPr>
          <w:rFonts w:ascii="Arial Narrow" w:hAnsi="Arial Narrow" w:cs="Arial"/>
          <w:sz w:val="22"/>
          <w:szCs w:val="22"/>
          <w:lang w:val="es-MX" w:eastAsia="es-CO"/>
        </w:rPr>
        <w:t>esta Entidad</w:t>
      </w:r>
      <w:r w:rsidR="00922D3C" w:rsidRPr="00400BBB">
        <w:rPr>
          <w:rFonts w:ascii="Arial Narrow" w:hAnsi="Arial Narrow" w:cs="Arial"/>
          <w:sz w:val="22"/>
          <w:szCs w:val="22"/>
          <w:lang w:val="es-MX" w:eastAsia="es-CO"/>
        </w:rPr>
        <w:t xml:space="preserve"> </w:t>
      </w:r>
      <w:r w:rsidR="00FC0C21" w:rsidRPr="00400BBB">
        <w:rPr>
          <w:rFonts w:ascii="Arial Narrow" w:hAnsi="Arial Narrow" w:cs="Arial"/>
          <w:sz w:val="22"/>
          <w:szCs w:val="22"/>
          <w:lang w:val="es-MX" w:eastAsia="es-CO"/>
        </w:rPr>
        <w:t xml:space="preserve">considera necesario </w:t>
      </w:r>
      <w:r w:rsidR="004E1AF7" w:rsidRPr="00400BBB">
        <w:rPr>
          <w:rFonts w:ascii="Arial Narrow" w:hAnsi="Arial Narrow" w:cs="Arial"/>
          <w:sz w:val="22"/>
          <w:szCs w:val="22"/>
          <w:lang w:val="es-MX" w:eastAsia="es-CO"/>
        </w:rPr>
        <w:t xml:space="preserve">fortalecer el Sistema de Control y Vigilancia a efectos </w:t>
      </w:r>
      <w:r w:rsidR="00FC0C21" w:rsidRPr="00400BBB">
        <w:rPr>
          <w:rFonts w:ascii="Arial Narrow" w:hAnsi="Arial Narrow" w:cs="Arial"/>
          <w:sz w:val="22"/>
          <w:szCs w:val="22"/>
          <w:lang w:val="es-MX" w:eastAsia="es-CO"/>
        </w:rPr>
        <w:t xml:space="preserve">de optimizar los recursos, promover </w:t>
      </w:r>
      <w:r w:rsidR="00B55328" w:rsidRPr="00400BBB">
        <w:rPr>
          <w:rFonts w:ascii="Arial Narrow" w:hAnsi="Arial Narrow" w:cs="Arial"/>
          <w:sz w:val="22"/>
          <w:szCs w:val="22"/>
          <w:lang w:val="es-MX" w:eastAsia="es-CO"/>
        </w:rPr>
        <w:t xml:space="preserve">la </w:t>
      </w:r>
      <w:r w:rsidR="00FC0C21" w:rsidRPr="00400BBB">
        <w:rPr>
          <w:rFonts w:ascii="Arial Narrow" w:hAnsi="Arial Narrow" w:cs="Arial"/>
          <w:sz w:val="22"/>
          <w:szCs w:val="22"/>
          <w:lang w:val="es-MX" w:eastAsia="es-CO"/>
        </w:rPr>
        <w:t>coordinación de los actores del SICOV, para lograr un adecuado cumplimiento de su función de vigilancia y control</w:t>
      </w:r>
      <w:r w:rsidR="00B55328" w:rsidRPr="00400BBB">
        <w:rPr>
          <w:rFonts w:ascii="Arial Narrow" w:hAnsi="Arial Narrow" w:cs="Arial"/>
          <w:sz w:val="22"/>
          <w:szCs w:val="22"/>
          <w:lang w:val="es-MX" w:eastAsia="es-CO"/>
        </w:rPr>
        <w:t xml:space="preserve"> a</w:t>
      </w:r>
      <w:r w:rsidR="00FC0C21" w:rsidRPr="00400BBB">
        <w:rPr>
          <w:rFonts w:ascii="Arial Narrow" w:hAnsi="Arial Narrow" w:cs="Arial"/>
          <w:sz w:val="22"/>
          <w:szCs w:val="22"/>
          <w:lang w:val="es-MX" w:eastAsia="es-CO"/>
        </w:rPr>
        <w:t xml:space="preserve"> los Organismos de Apoyo a las autoridades de Tránsito. </w:t>
      </w:r>
    </w:p>
    <w:p w14:paraId="06C275E3" w14:textId="22E92A98" w:rsidR="00FC0C21" w:rsidRPr="00400BBB" w:rsidRDefault="00FC0C21" w:rsidP="00FC0C21">
      <w:pPr>
        <w:jc w:val="both"/>
        <w:rPr>
          <w:rFonts w:ascii="Arial Narrow" w:hAnsi="Arial Narrow" w:cs="Arial"/>
          <w:sz w:val="22"/>
          <w:szCs w:val="22"/>
          <w:lang w:val="es-MX" w:eastAsia="es-CO"/>
        </w:rPr>
      </w:pPr>
    </w:p>
    <w:p w14:paraId="6613D26C" w14:textId="1CC3C9DD" w:rsidR="006979F4" w:rsidRPr="00400BBB" w:rsidRDefault="006979F4" w:rsidP="00FC0C21">
      <w:pPr>
        <w:jc w:val="both"/>
        <w:rPr>
          <w:rFonts w:ascii="Arial Narrow" w:hAnsi="Arial Narrow" w:cs="Arial"/>
          <w:sz w:val="22"/>
          <w:szCs w:val="22"/>
          <w:lang w:val="es-MX" w:eastAsia="es-CO"/>
        </w:rPr>
      </w:pPr>
      <w:r w:rsidRPr="00400BBB">
        <w:rPr>
          <w:rFonts w:ascii="Arial Narrow" w:hAnsi="Arial Narrow" w:cs="Arial"/>
          <w:sz w:val="22"/>
          <w:szCs w:val="22"/>
          <w:lang w:val="es-MX" w:eastAsia="es-CO"/>
        </w:rPr>
        <w:t xml:space="preserve">Que, la Ley 2050 de 2020, </w:t>
      </w:r>
      <w:r w:rsidR="00321E71">
        <w:rPr>
          <w:rFonts w:ascii="Arial Narrow" w:hAnsi="Arial Narrow" w:cs="Arial"/>
          <w:sz w:val="22"/>
          <w:szCs w:val="22"/>
          <w:lang w:val="es-MX" w:eastAsia="es-CO"/>
        </w:rPr>
        <w:t xml:space="preserve">dispuso para la Entidad, la potestad de hacer visitas periódicas a los Organismos de Apoyo a las Autoridades de Tránsito, lo cual quedó prevista </w:t>
      </w:r>
      <w:r w:rsidR="005879BE" w:rsidRPr="00400BBB">
        <w:rPr>
          <w:rFonts w:ascii="Arial Narrow" w:hAnsi="Arial Narrow" w:cs="Arial"/>
          <w:sz w:val="22"/>
          <w:szCs w:val="22"/>
          <w:lang w:val="es-MX" w:eastAsia="es-CO"/>
        </w:rPr>
        <w:t xml:space="preserve">en su artículo </w:t>
      </w:r>
      <w:r w:rsidR="005C468D" w:rsidRPr="00400BBB">
        <w:rPr>
          <w:rFonts w:ascii="Arial Narrow" w:hAnsi="Arial Narrow" w:cs="Arial"/>
          <w:sz w:val="22"/>
          <w:szCs w:val="22"/>
          <w:lang w:val="es-MX" w:eastAsia="es-CO"/>
        </w:rPr>
        <w:t xml:space="preserve">22, </w:t>
      </w:r>
      <w:r w:rsidR="00321E71">
        <w:rPr>
          <w:rFonts w:ascii="Arial Narrow" w:hAnsi="Arial Narrow" w:cs="Arial"/>
          <w:sz w:val="22"/>
          <w:szCs w:val="22"/>
          <w:lang w:val="es-MX" w:eastAsia="es-CO"/>
        </w:rPr>
        <w:t>cuando determina</w:t>
      </w:r>
      <w:r w:rsidR="005C468D" w:rsidRPr="00400BBB">
        <w:rPr>
          <w:rFonts w:ascii="Arial Narrow" w:hAnsi="Arial Narrow" w:cs="Arial"/>
          <w:sz w:val="22"/>
          <w:szCs w:val="22"/>
          <w:lang w:val="es-MX" w:eastAsia="es-CO"/>
        </w:rPr>
        <w:t>:</w:t>
      </w:r>
    </w:p>
    <w:p w14:paraId="0CDE6950" w14:textId="77777777" w:rsidR="005C468D" w:rsidRPr="00400BBB" w:rsidRDefault="005C468D" w:rsidP="00FC0C21">
      <w:pPr>
        <w:jc w:val="both"/>
        <w:rPr>
          <w:rFonts w:ascii="Arial Narrow" w:hAnsi="Arial Narrow" w:cs="Arial"/>
          <w:sz w:val="22"/>
          <w:szCs w:val="22"/>
          <w:lang w:val="es-MX" w:eastAsia="es-CO"/>
        </w:rPr>
      </w:pPr>
    </w:p>
    <w:p w14:paraId="4AFE5EC2" w14:textId="47ABFA33" w:rsidR="005C468D" w:rsidRPr="00400BBB" w:rsidRDefault="005C468D" w:rsidP="005C468D">
      <w:pPr>
        <w:ind w:left="284"/>
        <w:jc w:val="both"/>
        <w:rPr>
          <w:rFonts w:ascii="Arial Narrow" w:hAnsi="Arial Narrow" w:cs="Arial"/>
          <w:i/>
          <w:iCs/>
          <w:sz w:val="22"/>
          <w:szCs w:val="22"/>
          <w:lang w:val="es-MX" w:eastAsia="es-CO"/>
        </w:rPr>
      </w:pPr>
      <w:r w:rsidRPr="00400BBB">
        <w:rPr>
          <w:rFonts w:ascii="Arial Narrow" w:hAnsi="Arial Narrow" w:cs="Arial"/>
          <w:i/>
          <w:iCs/>
          <w:sz w:val="22"/>
          <w:szCs w:val="22"/>
          <w:lang w:val="es-MX" w:eastAsia="es-CO"/>
        </w:rPr>
        <w:t>“(…) Inspección, vigilancia y control. La Superintendencia de Transporte realizará, directamente o a través del Sistema de Control y Vigilancia, visitas periódicas a los organismos de apoyo a las autoridades de tránsito, con el fin de verificar el cumplimiento de los mandatos legales y reglamentarios.</w:t>
      </w:r>
    </w:p>
    <w:p w14:paraId="7A744A4B" w14:textId="77777777" w:rsidR="005C468D" w:rsidRPr="00400BBB" w:rsidRDefault="005C468D" w:rsidP="005C468D">
      <w:pPr>
        <w:ind w:left="284"/>
        <w:jc w:val="both"/>
        <w:rPr>
          <w:rFonts w:ascii="Arial Narrow" w:hAnsi="Arial Narrow" w:cs="Arial"/>
          <w:i/>
          <w:iCs/>
          <w:sz w:val="22"/>
          <w:szCs w:val="22"/>
          <w:lang w:val="es-MX" w:eastAsia="es-CO"/>
        </w:rPr>
      </w:pPr>
    </w:p>
    <w:p w14:paraId="0B5D8190" w14:textId="028F4A94" w:rsidR="005C468D" w:rsidRPr="00400BBB" w:rsidRDefault="005C468D" w:rsidP="005C468D">
      <w:pPr>
        <w:ind w:left="284"/>
        <w:jc w:val="both"/>
        <w:rPr>
          <w:rFonts w:ascii="Arial Narrow" w:hAnsi="Arial Narrow" w:cs="Arial"/>
          <w:sz w:val="22"/>
          <w:szCs w:val="22"/>
          <w:lang w:val="es-MX" w:eastAsia="es-CO"/>
        </w:rPr>
      </w:pPr>
      <w:r w:rsidRPr="00400BBB">
        <w:rPr>
          <w:rFonts w:ascii="Arial Narrow" w:hAnsi="Arial Narrow" w:cs="Arial"/>
          <w:i/>
          <w:iCs/>
          <w:sz w:val="22"/>
          <w:szCs w:val="22"/>
          <w:lang w:val="es-MX" w:eastAsia="es-CO"/>
        </w:rPr>
        <w:t>PARÁGRAFO. La Superintendencia de Transporte adjudicará bajo las disposiciones de régimen de contratación Estatal vigente, la instalación, implementación, operación y mantenimiento de los sistemas, cuyo servicio será facturado como pago a terceros, de acuerdo con las tarifas que se determinen para estos efectos (…)</w:t>
      </w:r>
    </w:p>
    <w:p w14:paraId="1896E37E" w14:textId="77777777" w:rsidR="005C468D" w:rsidRPr="00400BBB" w:rsidRDefault="005C468D" w:rsidP="005C468D">
      <w:pPr>
        <w:jc w:val="both"/>
        <w:rPr>
          <w:rFonts w:ascii="Arial Narrow" w:hAnsi="Arial Narrow" w:cs="Arial"/>
          <w:sz w:val="22"/>
          <w:szCs w:val="22"/>
          <w:lang w:val="es-MX" w:eastAsia="es-CO"/>
        </w:rPr>
      </w:pPr>
    </w:p>
    <w:p w14:paraId="413D6624" w14:textId="454F77B2" w:rsidR="005C468D" w:rsidRPr="00400BBB" w:rsidRDefault="005C468D" w:rsidP="00FC0C21">
      <w:pPr>
        <w:jc w:val="both"/>
        <w:rPr>
          <w:rFonts w:ascii="Arial Narrow" w:hAnsi="Arial Narrow" w:cs="Arial"/>
          <w:sz w:val="22"/>
          <w:szCs w:val="22"/>
          <w:lang w:val="es-MX" w:eastAsia="es-CO"/>
        </w:rPr>
      </w:pPr>
      <w:r w:rsidRPr="00400BBB">
        <w:rPr>
          <w:rFonts w:ascii="Arial Narrow" w:hAnsi="Arial Narrow" w:cs="Arial"/>
          <w:sz w:val="22"/>
          <w:szCs w:val="22"/>
          <w:lang w:val="es-MX" w:eastAsia="es-CO"/>
        </w:rPr>
        <w:t>Que, no obstante, la normatividad citada y hasta tanto se adelante</w:t>
      </w:r>
      <w:r w:rsidR="00F479B2">
        <w:rPr>
          <w:rFonts w:ascii="Arial Narrow" w:hAnsi="Arial Narrow" w:cs="Arial"/>
          <w:sz w:val="22"/>
          <w:szCs w:val="22"/>
          <w:lang w:val="es-MX" w:eastAsia="es-CO"/>
        </w:rPr>
        <w:t>n</w:t>
      </w:r>
      <w:r w:rsidRPr="00400BBB">
        <w:rPr>
          <w:rFonts w:ascii="Arial Narrow" w:hAnsi="Arial Narrow" w:cs="Arial"/>
          <w:sz w:val="22"/>
          <w:szCs w:val="22"/>
          <w:lang w:val="es-MX" w:eastAsia="es-CO"/>
        </w:rPr>
        <w:t xml:space="preserve"> los procesos </w:t>
      </w:r>
      <w:r w:rsidR="00F479B2">
        <w:rPr>
          <w:rFonts w:ascii="Arial Narrow" w:hAnsi="Arial Narrow" w:cs="Arial"/>
          <w:sz w:val="22"/>
          <w:szCs w:val="22"/>
          <w:lang w:val="es-MX" w:eastAsia="es-CO"/>
        </w:rPr>
        <w:t xml:space="preserve">de contratación </w:t>
      </w:r>
      <w:r w:rsidRPr="00400BBB">
        <w:rPr>
          <w:rFonts w:ascii="Arial Narrow" w:hAnsi="Arial Narrow" w:cs="Arial"/>
          <w:sz w:val="22"/>
          <w:szCs w:val="22"/>
          <w:lang w:val="es-MX" w:eastAsia="es-CO"/>
        </w:rPr>
        <w:t>correspondientes, se continuará operando con los proveedores del SICOV actualmente autorizados por la Superintendencia de Transporte</w:t>
      </w:r>
      <w:r w:rsidR="00CC0918" w:rsidRPr="00400BBB">
        <w:rPr>
          <w:rFonts w:ascii="Arial Narrow" w:hAnsi="Arial Narrow" w:cs="Arial"/>
          <w:sz w:val="22"/>
          <w:szCs w:val="22"/>
          <w:lang w:val="es-MX" w:eastAsia="es-CO"/>
        </w:rPr>
        <w:t>,</w:t>
      </w:r>
      <w:r w:rsidR="000161F5" w:rsidRPr="00400BBB">
        <w:rPr>
          <w:rFonts w:ascii="Arial Narrow" w:hAnsi="Arial Narrow" w:cs="Arial"/>
          <w:sz w:val="22"/>
          <w:szCs w:val="22"/>
          <w:lang w:val="es-MX" w:eastAsia="es-CO"/>
        </w:rPr>
        <w:t xml:space="preserve"> siempre y cuando cumpl</w:t>
      </w:r>
      <w:r w:rsidR="00321E71">
        <w:rPr>
          <w:rFonts w:ascii="Arial Narrow" w:hAnsi="Arial Narrow" w:cs="Arial"/>
          <w:sz w:val="22"/>
          <w:szCs w:val="22"/>
          <w:lang w:val="es-MX" w:eastAsia="es-CO"/>
        </w:rPr>
        <w:t xml:space="preserve">an </w:t>
      </w:r>
      <w:r w:rsidR="000161F5" w:rsidRPr="00400BBB">
        <w:rPr>
          <w:rFonts w:ascii="Arial Narrow" w:hAnsi="Arial Narrow" w:cs="Arial"/>
          <w:sz w:val="22"/>
          <w:szCs w:val="22"/>
          <w:lang w:val="es-MX" w:eastAsia="es-CO"/>
        </w:rPr>
        <w:t xml:space="preserve">con los anexos técnicos vigentes y sus resoluciones modificatorias. Es así, </w:t>
      </w:r>
      <w:r w:rsidR="00343AF3" w:rsidRPr="00400BBB">
        <w:rPr>
          <w:rFonts w:ascii="Arial Narrow" w:hAnsi="Arial Narrow" w:cs="Arial"/>
          <w:sz w:val="22"/>
          <w:szCs w:val="22"/>
          <w:lang w:val="es-MX" w:eastAsia="es-CO"/>
        </w:rPr>
        <w:t>que</w:t>
      </w:r>
      <w:r w:rsidR="000161F5" w:rsidRPr="00400BBB">
        <w:rPr>
          <w:rFonts w:ascii="Arial Narrow" w:hAnsi="Arial Narrow" w:cs="Arial"/>
          <w:sz w:val="22"/>
          <w:szCs w:val="22"/>
          <w:lang w:val="es-MX" w:eastAsia="es-CO"/>
        </w:rPr>
        <w:t>,</w:t>
      </w:r>
      <w:r w:rsidR="00343AF3" w:rsidRPr="00400BBB">
        <w:rPr>
          <w:rFonts w:ascii="Arial Narrow" w:hAnsi="Arial Narrow" w:cs="Arial"/>
          <w:sz w:val="22"/>
          <w:szCs w:val="22"/>
          <w:lang w:val="es-MX" w:eastAsia="es-CO"/>
        </w:rPr>
        <w:t xml:space="preserve"> con base a lo discutido en las mesas de trabajo</w:t>
      </w:r>
      <w:r w:rsidR="00D44D2B">
        <w:rPr>
          <w:rFonts w:ascii="Arial Narrow" w:hAnsi="Arial Narrow" w:cs="Arial"/>
          <w:sz w:val="22"/>
          <w:szCs w:val="22"/>
          <w:lang w:val="es-MX" w:eastAsia="es-CO"/>
        </w:rPr>
        <w:t xml:space="preserve"> con los operadores homologados en el mes de septiembre del año 2022</w:t>
      </w:r>
      <w:r w:rsidR="00343AF3" w:rsidRPr="00400BBB">
        <w:rPr>
          <w:rFonts w:ascii="Arial Narrow" w:hAnsi="Arial Narrow" w:cs="Arial"/>
          <w:sz w:val="22"/>
          <w:szCs w:val="22"/>
          <w:lang w:val="es-MX" w:eastAsia="es-CO"/>
        </w:rPr>
        <w:t xml:space="preserve">, se identificó la necesidad de mejorar </w:t>
      </w:r>
      <w:r w:rsidR="000161F5" w:rsidRPr="00400BBB">
        <w:rPr>
          <w:rFonts w:ascii="Arial Narrow" w:hAnsi="Arial Narrow" w:cs="Arial"/>
          <w:sz w:val="22"/>
          <w:szCs w:val="22"/>
          <w:lang w:val="es-MX" w:eastAsia="es-CO"/>
        </w:rPr>
        <w:t xml:space="preserve">los ecosistemas tecnológicos del Sistema de Control y Vigilancia de los Organismos de Apoyo a las Autoridades de Tránsito. </w:t>
      </w:r>
    </w:p>
    <w:p w14:paraId="3EAD8C39" w14:textId="77777777" w:rsidR="006979F4" w:rsidRPr="00400BBB" w:rsidRDefault="006979F4" w:rsidP="00FC0C21">
      <w:pPr>
        <w:jc w:val="both"/>
        <w:rPr>
          <w:rFonts w:ascii="Arial Narrow" w:hAnsi="Arial Narrow" w:cs="Arial"/>
          <w:sz w:val="22"/>
          <w:szCs w:val="22"/>
          <w:lang w:val="es-MX" w:eastAsia="es-CO"/>
        </w:rPr>
      </w:pPr>
    </w:p>
    <w:p w14:paraId="42200DFE" w14:textId="01321C9F" w:rsidR="00FC0C21" w:rsidRPr="00400BBB" w:rsidRDefault="00FC0C21" w:rsidP="00FC0C21">
      <w:pPr>
        <w:jc w:val="both"/>
        <w:rPr>
          <w:rFonts w:ascii="Arial Narrow" w:hAnsi="Arial Narrow" w:cs="Arial"/>
          <w:sz w:val="22"/>
          <w:szCs w:val="22"/>
          <w:lang w:val="es-MX" w:eastAsia="es-CO"/>
        </w:rPr>
      </w:pPr>
      <w:r w:rsidRPr="00400BBB">
        <w:rPr>
          <w:rFonts w:ascii="Arial Narrow" w:hAnsi="Arial Narrow" w:cs="Arial"/>
          <w:sz w:val="22"/>
          <w:szCs w:val="22"/>
          <w:lang w:val="es-MX" w:eastAsia="es-CO"/>
        </w:rPr>
        <w:t>Que, la</w:t>
      </w:r>
      <w:r w:rsidR="000161F5" w:rsidRPr="00400BBB">
        <w:rPr>
          <w:rFonts w:ascii="Arial Narrow" w:hAnsi="Arial Narrow" w:cs="Arial"/>
          <w:sz w:val="22"/>
          <w:szCs w:val="22"/>
          <w:lang w:val="es-MX" w:eastAsia="es-CO"/>
        </w:rPr>
        <w:t xml:space="preserve">s tecnologías e innovación del sector transporte </w:t>
      </w:r>
      <w:r w:rsidRPr="00400BBB">
        <w:rPr>
          <w:rFonts w:ascii="Arial Narrow" w:hAnsi="Arial Narrow" w:cs="Arial"/>
          <w:sz w:val="22"/>
          <w:szCs w:val="22"/>
          <w:lang w:val="es-MX" w:eastAsia="es-CO"/>
        </w:rPr>
        <w:t>constituye</w:t>
      </w:r>
      <w:r w:rsidR="000161F5" w:rsidRPr="00400BBB">
        <w:rPr>
          <w:rFonts w:ascii="Arial Narrow" w:hAnsi="Arial Narrow" w:cs="Arial"/>
          <w:sz w:val="22"/>
          <w:szCs w:val="22"/>
          <w:lang w:val="es-MX" w:eastAsia="es-CO"/>
        </w:rPr>
        <w:t>n</w:t>
      </w:r>
      <w:r w:rsidRPr="00400BBB">
        <w:rPr>
          <w:rFonts w:ascii="Arial Narrow" w:hAnsi="Arial Narrow" w:cs="Arial"/>
          <w:sz w:val="22"/>
          <w:szCs w:val="22"/>
          <w:lang w:val="es-MX" w:eastAsia="es-CO"/>
        </w:rPr>
        <w:t xml:space="preserve"> una herramienta fundamental para la gestión de la información</w:t>
      </w:r>
      <w:r w:rsidR="000161F5" w:rsidRPr="00400BBB">
        <w:rPr>
          <w:rFonts w:ascii="Arial Narrow" w:hAnsi="Arial Narrow" w:cs="Arial"/>
          <w:sz w:val="22"/>
          <w:szCs w:val="22"/>
          <w:lang w:val="es-MX" w:eastAsia="es-CO"/>
        </w:rPr>
        <w:t xml:space="preserve"> y su seguridad,</w:t>
      </w:r>
      <w:r w:rsidRPr="00400BBB">
        <w:rPr>
          <w:rFonts w:ascii="Arial Narrow" w:hAnsi="Arial Narrow" w:cs="Arial"/>
          <w:sz w:val="22"/>
          <w:szCs w:val="22"/>
          <w:lang w:val="es-MX" w:eastAsia="es-CO"/>
        </w:rPr>
        <w:t xml:space="preserve"> siendo necesario realizar ajustes a los requerimientos técnicos</w:t>
      </w:r>
      <w:r w:rsidR="00FD1EB1" w:rsidRPr="00400BBB">
        <w:rPr>
          <w:rFonts w:ascii="Arial Narrow" w:hAnsi="Arial Narrow" w:cs="Arial"/>
          <w:sz w:val="22"/>
          <w:szCs w:val="22"/>
          <w:lang w:val="es-MX" w:eastAsia="es-CO"/>
        </w:rPr>
        <w:t xml:space="preserve"> y de recaudo</w:t>
      </w:r>
      <w:r w:rsidRPr="00400BBB">
        <w:rPr>
          <w:rFonts w:ascii="Arial Narrow" w:hAnsi="Arial Narrow" w:cs="Arial"/>
          <w:sz w:val="22"/>
          <w:szCs w:val="22"/>
          <w:lang w:val="es-MX" w:eastAsia="es-CO"/>
        </w:rPr>
        <w:t xml:space="preserve"> de las operaciones por parte de los </w:t>
      </w:r>
      <w:r w:rsidR="00B55328" w:rsidRPr="00400BBB">
        <w:rPr>
          <w:rFonts w:ascii="Arial Narrow" w:hAnsi="Arial Narrow" w:cs="Arial"/>
          <w:sz w:val="22"/>
          <w:szCs w:val="22"/>
          <w:lang w:val="es-MX" w:eastAsia="es-CO"/>
        </w:rPr>
        <w:t>proveedores autorizados del Sicov</w:t>
      </w:r>
      <w:r w:rsidRPr="00400BBB">
        <w:rPr>
          <w:rFonts w:ascii="Arial Narrow" w:hAnsi="Arial Narrow" w:cs="Arial"/>
          <w:sz w:val="22"/>
          <w:szCs w:val="22"/>
          <w:lang w:val="es-MX" w:eastAsia="es-CO"/>
        </w:rPr>
        <w:t xml:space="preserve"> para los </w:t>
      </w:r>
      <w:r w:rsidR="002B73E2" w:rsidRPr="00400BBB">
        <w:rPr>
          <w:rFonts w:ascii="Arial Narrow" w:hAnsi="Arial Narrow" w:cs="Arial"/>
          <w:sz w:val="22"/>
          <w:szCs w:val="22"/>
          <w:lang w:val="es-MX" w:eastAsia="es-CO"/>
        </w:rPr>
        <w:t>Organismos de Apoyo a las Autoridades de Tránsito</w:t>
      </w:r>
      <w:r w:rsidRPr="00400BBB">
        <w:rPr>
          <w:rFonts w:ascii="Arial Narrow" w:hAnsi="Arial Narrow" w:cs="Arial"/>
          <w:sz w:val="22"/>
          <w:szCs w:val="22"/>
          <w:lang w:val="es-MX" w:eastAsia="es-CO"/>
        </w:rPr>
        <w:t xml:space="preserve">, buscando dar respuestas oportunas, eficientes y de impacto que fortalezcan la toma de decisiones de la Entidad. </w:t>
      </w:r>
    </w:p>
    <w:p w14:paraId="56D842F9" w14:textId="77777777" w:rsidR="00FC0C21" w:rsidRPr="00400BBB" w:rsidRDefault="00FC0C21" w:rsidP="00FC0C21">
      <w:pPr>
        <w:jc w:val="both"/>
        <w:rPr>
          <w:rFonts w:ascii="Arial Narrow" w:hAnsi="Arial Narrow" w:cs="Arial"/>
          <w:sz w:val="22"/>
          <w:szCs w:val="22"/>
          <w:lang w:val="es-MX" w:eastAsia="es-CO"/>
        </w:rPr>
      </w:pPr>
    </w:p>
    <w:p w14:paraId="1349E48F" w14:textId="5BD08010" w:rsidR="00FC0C21" w:rsidRPr="00400BBB" w:rsidRDefault="00FC0C21" w:rsidP="00FC0C21">
      <w:pPr>
        <w:jc w:val="both"/>
        <w:rPr>
          <w:rFonts w:ascii="Arial Narrow" w:hAnsi="Arial Narrow" w:cs="Arial"/>
          <w:sz w:val="22"/>
          <w:szCs w:val="22"/>
          <w:lang w:val="es-MX" w:eastAsia="es-CO"/>
        </w:rPr>
      </w:pPr>
      <w:r w:rsidRPr="00400BBB">
        <w:rPr>
          <w:rFonts w:ascii="Arial Narrow" w:hAnsi="Arial Narrow" w:cs="Arial"/>
          <w:sz w:val="22"/>
          <w:szCs w:val="22"/>
          <w:lang w:val="es-MX" w:eastAsia="es-CO"/>
        </w:rPr>
        <w:t>Que</w:t>
      </w:r>
      <w:r w:rsidR="002B73E2" w:rsidRPr="00400BBB">
        <w:rPr>
          <w:rFonts w:ascii="Arial Narrow" w:hAnsi="Arial Narrow" w:cs="Arial"/>
          <w:sz w:val="22"/>
          <w:szCs w:val="22"/>
          <w:lang w:val="es-MX" w:eastAsia="es-CO"/>
        </w:rPr>
        <w:t>,</w:t>
      </w:r>
      <w:r w:rsidRPr="00400BBB">
        <w:rPr>
          <w:rFonts w:ascii="Arial Narrow" w:hAnsi="Arial Narrow" w:cs="Arial"/>
          <w:sz w:val="22"/>
          <w:szCs w:val="22"/>
          <w:lang w:val="es-MX" w:eastAsia="es-CO"/>
        </w:rPr>
        <w:t xml:space="preserve"> a partir de las oportunidades de mejora que se han venido evidenciando se hace necesario </w:t>
      </w:r>
      <w:r w:rsidR="00E54201" w:rsidRPr="00400BBB">
        <w:rPr>
          <w:rFonts w:ascii="Arial Narrow" w:hAnsi="Arial Narrow" w:cs="Arial"/>
          <w:sz w:val="22"/>
          <w:szCs w:val="22"/>
          <w:lang w:val="es-MX" w:eastAsia="es-CO"/>
        </w:rPr>
        <w:t xml:space="preserve">definir, </w:t>
      </w:r>
      <w:r w:rsidRPr="00400BBB">
        <w:rPr>
          <w:rFonts w:ascii="Arial Narrow" w:hAnsi="Arial Narrow" w:cs="Arial"/>
          <w:sz w:val="22"/>
          <w:szCs w:val="22"/>
          <w:lang w:val="es-MX" w:eastAsia="es-CO"/>
        </w:rPr>
        <w:t>consolidar y estandarizar el re</w:t>
      </w:r>
      <w:r w:rsidR="00B55328" w:rsidRPr="00400BBB">
        <w:rPr>
          <w:rFonts w:ascii="Arial Narrow" w:hAnsi="Arial Narrow" w:cs="Arial"/>
          <w:sz w:val="22"/>
          <w:szCs w:val="22"/>
          <w:lang w:val="es-MX" w:eastAsia="es-CO"/>
        </w:rPr>
        <w:t xml:space="preserve">porte </w:t>
      </w:r>
      <w:r w:rsidRPr="00400BBB">
        <w:rPr>
          <w:rFonts w:ascii="Arial Narrow" w:hAnsi="Arial Narrow" w:cs="Arial"/>
          <w:sz w:val="22"/>
          <w:szCs w:val="22"/>
          <w:lang w:val="es-MX" w:eastAsia="es-CO"/>
        </w:rPr>
        <w:t>de la información que se recopila en el SICOV</w:t>
      </w:r>
      <w:r w:rsidR="00B55328" w:rsidRPr="00400BBB">
        <w:rPr>
          <w:rFonts w:ascii="Arial Narrow" w:hAnsi="Arial Narrow" w:cs="Arial"/>
          <w:sz w:val="22"/>
          <w:szCs w:val="22"/>
          <w:lang w:val="es-MX" w:eastAsia="es-CO"/>
        </w:rPr>
        <w:t xml:space="preserve">, así como </w:t>
      </w:r>
      <w:r w:rsidR="00E54201" w:rsidRPr="00400BBB">
        <w:rPr>
          <w:rFonts w:ascii="Arial Narrow" w:hAnsi="Arial Narrow" w:cs="Arial"/>
          <w:sz w:val="22"/>
          <w:szCs w:val="22"/>
          <w:lang w:val="es-MX" w:eastAsia="es-CO"/>
        </w:rPr>
        <w:t xml:space="preserve">generar mayor confiabilidad en la validación de la identidad del aspirante y de los instructores, así como establecer controles </w:t>
      </w:r>
      <w:r w:rsidR="00E54201" w:rsidRPr="00400BBB">
        <w:rPr>
          <w:rFonts w:ascii="Arial Narrow" w:hAnsi="Arial Narrow" w:cs="Arial"/>
          <w:sz w:val="22"/>
          <w:szCs w:val="22"/>
          <w:lang w:val="es-MX" w:eastAsia="es-CO"/>
        </w:rPr>
        <w:lastRenderedPageBreak/>
        <w:t xml:space="preserve">para el monitoreo, seguimiento y evaluación que propenda </w:t>
      </w:r>
      <w:r w:rsidR="005D6E2D">
        <w:rPr>
          <w:rFonts w:ascii="Arial Narrow" w:hAnsi="Arial Narrow" w:cs="Arial"/>
          <w:sz w:val="22"/>
          <w:szCs w:val="22"/>
          <w:lang w:val="es-MX" w:eastAsia="es-CO"/>
        </w:rPr>
        <w:t>a</w:t>
      </w:r>
      <w:r w:rsidR="00E54201" w:rsidRPr="00400BBB">
        <w:rPr>
          <w:rFonts w:ascii="Arial Narrow" w:hAnsi="Arial Narrow" w:cs="Arial"/>
          <w:sz w:val="22"/>
          <w:szCs w:val="22"/>
          <w:lang w:val="es-MX" w:eastAsia="es-CO"/>
        </w:rPr>
        <w:t>l fortalecimiento de acciones de transparencia sobre la operación del SICOV.</w:t>
      </w:r>
    </w:p>
    <w:p w14:paraId="6E9CD5D1" w14:textId="11C3B12F" w:rsidR="00592DD4" w:rsidRPr="00400BBB" w:rsidRDefault="00592DD4" w:rsidP="00FC0C21">
      <w:pPr>
        <w:jc w:val="both"/>
        <w:rPr>
          <w:rFonts w:ascii="Arial Narrow" w:hAnsi="Arial Narrow" w:cs="Arial"/>
          <w:sz w:val="22"/>
          <w:szCs w:val="22"/>
          <w:lang w:val="es-MX" w:eastAsia="es-CO"/>
        </w:rPr>
      </w:pPr>
    </w:p>
    <w:p w14:paraId="2B933F61" w14:textId="106109BD" w:rsidR="00C356C0" w:rsidRPr="00400BBB" w:rsidRDefault="00C356C0" w:rsidP="006213C3">
      <w:pPr>
        <w:jc w:val="both"/>
        <w:rPr>
          <w:rFonts w:ascii="Arial Narrow" w:hAnsi="Arial Narrow" w:cs="Arial"/>
          <w:sz w:val="22"/>
          <w:szCs w:val="22"/>
          <w:lang w:val="es-MX" w:eastAsia="es-CO"/>
        </w:rPr>
      </w:pPr>
      <w:r w:rsidRPr="00400BBB">
        <w:rPr>
          <w:rFonts w:ascii="Arial Narrow" w:hAnsi="Arial Narrow" w:cs="Arial"/>
          <w:sz w:val="22"/>
          <w:szCs w:val="22"/>
          <w:lang w:val="es-MX" w:eastAsia="es-CO"/>
        </w:rPr>
        <w:t xml:space="preserve">Que en cumplimiento del numeral 8 del </w:t>
      </w:r>
      <w:r w:rsidR="006213C3" w:rsidRPr="00400BBB">
        <w:rPr>
          <w:rFonts w:ascii="Arial Narrow" w:hAnsi="Arial Narrow" w:cs="Arial"/>
          <w:sz w:val="22"/>
          <w:szCs w:val="22"/>
          <w:lang w:val="es-MX" w:eastAsia="es-CO"/>
        </w:rPr>
        <w:t>artículo</w:t>
      </w:r>
      <w:r w:rsidRPr="00400BBB">
        <w:rPr>
          <w:rFonts w:ascii="Arial Narrow" w:hAnsi="Arial Narrow" w:cs="Arial"/>
          <w:sz w:val="22"/>
          <w:szCs w:val="22"/>
          <w:lang w:val="es-MX" w:eastAsia="es-CO"/>
        </w:rPr>
        <w:t xml:space="preserve"> 8 </w:t>
      </w:r>
      <w:r w:rsidR="006213C3" w:rsidRPr="00400BBB">
        <w:rPr>
          <w:rFonts w:ascii="Arial Narrow" w:hAnsi="Arial Narrow" w:cs="Arial"/>
          <w:sz w:val="22"/>
          <w:szCs w:val="22"/>
          <w:lang w:val="es-MX" w:eastAsia="es-CO"/>
        </w:rPr>
        <w:t>Ley 1437 de 2011</w:t>
      </w:r>
      <w:r w:rsidRPr="00400BBB">
        <w:rPr>
          <w:rFonts w:ascii="Arial Narrow" w:hAnsi="Arial Narrow" w:cs="Arial"/>
          <w:sz w:val="22"/>
          <w:szCs w:val="22"/>
          <w:lang w:val="es-MX" w:eastAsia="es-CO"/>
        </w:rPr>
        <w:t>, el proyecto de acto administrativo fue publicado</w:t>
      </w:r>
      <w:r w:rsidR="00B4133A" w:rsidRPr="00400BBB">
        <w:rPr>
          <w:rFonts w:ascii="Arial Narrow" w:hAnsi="Arial Narrow" w:cs="Arial"/>
          <w:sz w:val="22"/>
          <w:szCs w:val="22"/>
          <w:lang w:val="es-MX" w:eastAsia="es-CO"/>
        </w:rPr>
        <w:t xml:space="preserve"> los días </w:t>
      </w:r>
      <w:r w:rsidR="00B4133A" w:rsidRPr="00400BBB">
        <w:rPr>
          <w:rFonts w:ascii="Arial Narrow" w:hAnsi="Arial Narrow" w:cs="Arial"/>
          <w:sz w:val="22"/>
          <w:szCs w:val="22"/>
          <w:highlight w:val="yellow"/>
          <w:lang w:val="es-MX" w:eastAsia="es-CO"/>
        </w:rPr>
        <w:t>XXXXXX</w:t>
      </w:r>
      <w:r w:rsidR="00B4133A" w:rsidRPr="00400BBB">
        <w:rPr>
          <w:rFonts w:ascii="Arial Narrow" w:hAnsi="Arial Narrow" w:cs="Arial"/>
          <w:sz w:val="22"/>
          <w:szCs w:val="22"/>
          <w:lang w:val="es-MX" w:eastAsia="es-CO"/>
        </w:rPr>
        <w:t xml:space="preserve"> de 2022</w:t>
      </w:r>
      <w:r w:rsidRPr="00400BBB">
        <w:rPr>
          <w:rFonts w:ascii="Arial Narrow" w:hAnsi="Arial Narrow" w:cs="Arial"/>
          <w:sz w:val="22"/>
          <w:szCs w:val="22"/>
          <w:lang w:val="es-MX" w:eastAsia="es-CO"/>
        </w:rPr>
        <w:t xml:space="preserve"> en la página WEB de la </w:t>
      </w:r>
      <w:r w:rsidR="006213C3" w:rsidRPr="00400BBB">
        <w:rPr>
          <w:rFonts w:ascii="Arial Narrow" w:hAnsi="Arial Narrow" w:cs="Arial"/>
          <w:sz w:val="22"/>
          <w:szCs w:val="22"/>
          <w:lang w:val="es-MX" w:eastAsia="es-CO"/>
        </w:rPr>
        <w:t>S</w:t>
      </w:r>
      <w:r w:rsidRPr="00400BBB">
        <w:rPr>
          <w:rFonts w:ascii="Arial Narrow" w:hAnsi="Arial Narrow" w:cs="Arial"/>
          <w:sz w:val="22"/>
          <w:szCs w:val="22"/>
          <w:lang w:val="es-MX" w:eastAsia="es-CO"/>
        </w:rPr>
        <w:t xml:space="preserve">uperintendencia de Transporte, </w:t>
      </w:r>
      <w:r w:rsidR="005A3857" w:rsidRPr="00400BBB">
        <w:rPr>
          <w:rFonts w:ascii="Arial Narrow" w:hAnsi="Arial Narrow" w:cs="Arial"/>
          <w:sz w:val="22"/>
          <w:szCs w:val="22"/>
          <w:lang w:val="es-MX" w:eastAsia="es-CO"/>
        </w:rPr>
        <w:t>recibiéndose</w:t>
      </w:r>
      <w:r w:rsidRPr="00400BBB">
        <w:rPr>
          <w:rFonts w:ascii="Arial Narrow" w:hAnsi="Arial Narrow" w:cs="Arial"/>
          <w:sz w:val="22"/>
          <w:szCs w:val="22"/>
          <w:lang w:val="es-MX" w:eastAsia="es-CO"/>
        </w:rPr>
        <w:t xml:space="preserve"> los respectivos comentarios y sugerencias, los cuales fueron tenidos en cuenta previa la evaluación de su pertinencia. </w:t>
      </w:r>
    </w:p>
    <w:p w14:paraId="1A11FB1C" w14:textId="77777777" w:rsidR="00892381" w:rsidRPr="00400BBB" w:rsidRDefault="00892381" w:rsidP="00CB6DDD">
      <w:pPr>
        <w:tabs>
          <w:tab w:val="center" w:pos="142"/>
          <w:tab w:val="left" w:pos="9360"/>
        </w:tabs>
        <w:ind w:right="-114"/>
        <w:jc w:val="both"/>
        <w:rPr>
          <w:rFonts w:ascii="Arial Narrow" w:hAnsi="Arial Narrow" w:cs="Arial"/>
          <w:bCs/>
          <w:sz w:val="22"/>
          <w:szCs w:val="22"/>
          <w:lang w:val="es-MX"/>
        </w:rPr>
      </w:pPr>
    </w:p>
    <w:p w14:paraId="6321BA71" w14:textId="782D071C" w:rsidR="009458E6" w:rsidRPr="00400BBB" w:rsidRDefault="009458E6" w:rsidP="00CB6DDD">
      <w:pPr>
        <w:tabs>
          <w:tab w:val="center" w:pos="142"/>
          <w:tab w:val="left" w:pos="9360"/>
        </w:tabs>
        <w:ind w:right="-114"/>
        <w:jc w:val="both"/>
        <w:rPr>
          <w:rFonts w:ascii="Arial Narrow" w:hAnsi="Arial Narrow" w:cs="Arial"/>
          <w:bCs/>
          <w:sz w:val="22"/>
          <w:szCs w:val="22"/>
        </w:rPr>
      </w:pPr>
      <w:r w:rsidRPr="00400BBB">
        <w:rPr>
          <w:rFonts w:ascii="Arial Narrow" w:hAnsi="Arial Narrow" w:cs="Arial"/>
          <w:bCs/>
          <w:sz w:val="22"/>
          <w:szCs w:val="22"/>
        </w:rPr>
        <w:t>En mérito de lo expuesto,</w:t>
      </w:r>
    </w:p>
    <w:p w14:paraId="6DD2D253" w14:textId="77777777" w:rsidR="003A39FB" w:rsidRPr="00400BBB" w:rsidRDefault="003A39FB" w:rsidP="00D90C87">
      <w:pPr>
        <w:tabs>
          <w:tab w:val="center" w:pos="142"/>
          <w:tab w:val="left" w:pos="9360"/>
        </w:tabs>
        <w:ind w:right="-114"/>
        <w:rPr>
          <w:rFonts w:ascii="Arial Narrow" w:hAnsi="Arial Narrow" w:cs="Arial"/>
          <w:b/>
          <w:bCs/>
          <w:sz w:val="22"/>
          <w:szCs w:val="22"/>
        </w:rPr>
      </w:pPr>
    </w:p>
    <w:p w14:paraId="626F4F25" w14:textId="6FA37BD7" w:rsidR="009458E6" w:rsidRPr="00400BBB" w:rsidRDefault="007B0207" w:rsidP="00CB6DDD">
      <w:pPr>
        <w:tabs>
          <w:tab w:val="center" w:pos="142"/>
          <w:tab w:val="left" w:pos="9360"/>
        </w:tabs>
        <w:ind w:right="-114"/>
        <w:jc w:val="center"/>
        <w:rPr>
          <w:rFonts w:ascii="Arial Narrow" w:hAnsi="Arial Narrow" w:cs="Arial"/>
          <w:b/>
          <w:bCs/>
          <w:sz w:val="22"/>
          <w:szCs w:val="22"/>
        </w:rPr>
      </w:pPr>
      <w:r w:rsidRPr="00400BBB">
        <w:rPr>
          <w:rFonts w:ascii="Arial Narrow" w:hAnsi="Arial Narrow" w:cs="Arial"/>
          <w:b/>
          <w:bCs/>
          <w:sz w:val="22"/>
          <w:szCs w:val="22"/>
        </w:rPr>
        <w:t>RESUELVE:</w:t>
      </w:r>
    </w:p>
    <w:p w14:paraId="3A022AB2" w14:textId="5F544038" w:rsidR="00050999" w:rsidRPr="00400BBB" w:rsidRDefault="00050999" w:rsidP="00CB6DDD">
      <w:pPr>
        <w:tabs>
          <w:tab w:val="center" w:pos="142"/>
          <w:tab w:val="left" w:pos="9360"/>
        </w:tabs>
        <w:ind w:right="-114"/>
        <w:jc w:val="center"/>
        <w:rPr>
          <w:rFonts w:ascii="Arial Narrow" w:hAnsi="Arial Narrow" w:cs="Arial"/>
          <w:b/>
          <w:bCs/>
          <w:sz w:val="22"/>
          <w:szCs w:val="22"/>
        </w:rPr>
      </w:pPr>
    </w:p>
    <w:p w14:paraId="51C9115E" w14:textId="77777777" w:rsidR="00A676EE" w:rsidRPr="00400BBB" w:rsidRDefault="00A676EE" w:rsidP="00CB6DDD">
      <w:pPr>
        <w:tabs>
          <w:tab w:val="center" w:pos="142"/>
          <w:tab w:val="left" w:pos="9360"/>
        </w:tabs>
        <w:ind w:right="-114"/>
        <w:jc w:val="center"/>
        <w:rPr>
          <w:rFonts w:ascii="Arial Narrow" w:hAnsi="Arial Narrow"/>
          <w:b/>
          <w:bCs/>
          <w:sz w:val="22"/>
          <w:szCs w:val="22"/>
        </w:rPr>
      </w:pPr>
      <w:r w:rsidRPr="00400BBB">
        <w:rPr>
          <w:rFonts w:ascii="Arial Narrow" w:hAnsi="Arial Narrow"/>
          <w:b/>
          <w:bCs/>
          <w:sz w:val="22"/>
          <w:szCs w:val="22"/>
        </w:rPr>
        <w:t xml:space="preserve">TITULO I </w:t>
      </w:r>
    </w:p>
    <w:p w14:paraId="3E308F91" w14:textId="639B2436" w:rsidR="00A676EE" w:rsidRPr="00400BBB" w:rsidRDefault="00A676EE" w:rsidP="00CB6DDD">
      <w:pPr>
        <w:tabs>
          <w:tab w:val="center" w:pos="142"/>
          <w:tab w:val="left" w:pos="9360"/>
        </w:tabs>
        <w:ind w:right="-114"/>
        <w:jc w:val="center"/>
        <w:rPr>
          <w:rFonts w:ascii="Arial Narrow" w:hAnsi="Arial Narrow"/>
          <w:b/>
          <w:bCs/>
          <w:sz w:val="22"/>
          <w:szCs w:val="22"/>
        </w:rPr>
      </w:pPr>
      <w:r w:rsidRPr="00400BBB">
        <w:rPr>
          <w:rFonts w:ascii="Arial Narrow" w:hAnsi="Arial Narrow"/>
          <w:b/>
          <w:bCs/>
          <w:sz w:val="22"/>
          <w:szCs w:val="22"/>
        </w:rPr>
        <w:t>DISPOSICIONES GENERALES</w:t>
      </w:r>
    </w:p>
    <w:p w14:paraId="40C86A19" w14:textId="77777777" w:rsidR="00A676EE" w:rsidRPr="00400BBB" w:rsidRDefault="00A676EE" w:rsidP="00CB6DDD">
      <w:pPr>
        <w:tabs>
          <w:tab w:val="center" w:pos="142"/>
          <w:tab w:val="left" w:pos="9360"/>
        </w:tabs>
        <w:ind w:right="-114"/>
        <w:jc w:val="center"/>
        <w:rPr>
          <w:rFonts w:ascii="Arial Narrow" w:hAnsi="Arial Narrow" w:cs="Arial"/>
          <w:b/>
          <w:bCs/>
          <w:sz w:val="22"/>
          <w:szCs w:val="22"/>
        </w:rPr>
      </w:pPr>
    </w:p>
    <w:p w14:paraId="5C4FB59F" w14:textId="14AFBC69" w:rsidR="005B05F5" w:rsidRPr="00400BBB" w:rsidRDefault="009039DC" w:rsidP="005B05F5">
      <w:pPr>
        <w:jc w:val="both"/>
        <w:rPr>
          <w:rFonts w:ascii="Arial Narrow" w:hAnsi="Arial Narrow" w:cs="Arial"/>
          <w:sz w:val="22"/>
          <w:szCs w:val="22"/>
          <w:lang w:val="es-MX" w:eastAsia="es-CO"/>
        </w:rPr>
      </w:pPr>
      <w:r w:rsidRPr="00400BBB">
        <w:rPr>
          <w:rFonts w:ascii="Arial Narrow" w:hAnsi="Arial Narrow" w:cs="Arial"/>
          <w:b/>
          <w:bCs/>
          <w:spacing w:val="-2"/>
          <w:sz w:val="22"/>
          <w:szCs w:val="22"/>
          <w:lang w:eastAsia="es-CO"/>
        </w:rPr>
        <w:t>A</w:t>
      </w:r>
      <w:r w:rsidR="00436015" w:rsidRPr="00400BBB">
        <w:rPr>
          <w:rFonts w:ascii="Arial Narrow" w:hAnsi="Arial Narrow" w:cs="Arial"/>
          <w:b/>
          <w:bCs/>
          <w:spacing w:val="-2"/>
          <w:sz w:val="22"/>
          <w:szCs w:val="22"/>
          <w:lang w:eastAsia="es-CO"/>
        </w:rPr>
        <w:t xml:space="preserve">rtículo </w:t>
      </w:r>
      <w:r w:rsidR="00AE73CD" w:rsidRPr="00400BBB">
        <w:rPr>
          <w:rFonts w:ascii="Arial Narrow" w:hAnsi="Arial Narrow" w:cs="Arial"/>
          <w:b/>
          <w:bCs/>
          <w:spacing w:val="-2"/>
          <w:sz w:val="22"/>
          <w:szCs w:val="22"/>
          <w:lang w:eastAsia="es-CO"/>
        </w:rPr>
        <w:t>1.</w:t>
      </w:r>
      <w:r w:rsidR="002A2FD1" w:rsidRPr="00400BBB">
        <w:rPr>
          <w:rFonts w:ascii="Arial Narrow" w:hAnsi="Arial Narrow" w:cs="Arial"/>
          <w:b/>
          <w:bCs/>
          <w:spacing w:val="-2"/>
          <w:sz w:val="22"/>
          <w:szCs w:val="22"/>
          <w:lang w:eastAsia="es-CO"/>
        </w:rPr>
        <w:t xml:space="preserve"> </w:t>
      </w:r>
      <w:r w:rsidR="00436015" w:rsidRPr="00400BBB">
        <w:rPr>
          <w:rFonts w:ascii="Arial Narrow" w:hAnsi="Arial Narrow" w:cs="Arial"/>
          <w:b/>
          <w:bCs/>
          <w:spacing w:val="-2"/>
          <w:sz w:val="22"/>
          <w:szCs w:val="22"/>
          <w:lang w:eastAsia="es-CO"/>
        </w:rPr>
        <w:t xml:space="preserve">objeto. </w:t>
      </w:r>
      <w:r w:rsidR="00436015" w:rsidRPr="00400BBB">
        <w:rPr>
          <w:rFonts w:ascii="Arial Narrow" w:hAnsi="Arial Narrow" w:cs="Arial"/>
          <w:spacing w:val="-2"/>
          <w:sz w:val="22"/>
          <w:szCs w:val="22"/>
          <w:lang w:eastAsia="es-CO"/>
        </w:rPr>
        <w:t xml:space="preserve">La presente resolución tiene como objeto </w:t>
      </w:r>
      <w:r w:rsidR="00321E71">
        <w:rPr>
          <w:rFonts w:ascii="Arial Narrow" w:hAnsi="Arial Narrow" w:cs="Arial"/>
          <w:spacing w:val="-2"/>
          <w:sz w:val="22"/>
          <w:szCs w:val="22"/>
          <w:lang w:eastAsia="es-CO"/>
        </w:rPr>
        <w:t xml:space="preserve">modificar los anexos técnicos para </w:t>
      </w:r>
      <w:r w:rsidR="00542E03">
        <w:rPr>
          <w:rFonts w:ascii="Arial Narrow" w:hAnsi="Arial Narrow" w:cs="Arial"/>
          <w:spacing w:val="-2"/>
          <w:sz w:val="22"/>
          <w:szCs w:val="22"/>
          <w:lang w:eastAsia="es-CO"/>
        </w:rPr>
        <w:t>establecer</w:t>
      </w:r>
      <w:r w:rsidR="00436015" w:rsidRPr="00400BBB">
        <w:rPr>
          <w:rFonts w:ascii="Arial Narrow" w:hAnsi="Arial Narrow" w:cs="Arial"/>
          <w:spacing w:val="-2"/>
          <w:sz w:val="22"/>
          <w:szCs w:val="22"/>
          <w:lang w:eastAsia="es-CO"/>
        </w:rPr>
        <w:t xml:space="preserve"> mejoras en </w:t>
      </w:r>
      <w:r w:rsidR="00321E71">
        <w:rPr>
          <w:rFonts w:ascii="Arial Narrow" w:hAnsi="Arial Narrow" w:cs="Arial"/>
          <w:spacing w:val="-2"/>
          <w:sz w:val="22"/>
          <w:szCs w:val="22"/>
          <w:lang w:eastAsia="es-CO"/>
        </w:rPr>
        <w:t xml:space="preserve">dichos documentos, </w:t>
      </w:r>
      <w:r w:rsidR="00436015" w:rsidRPr="00400BBB">
        <w:rPr>
          <w:rFonts w:ascii="Arial Narrow" w:hAnsi="Arial Narrow" w:cs="Arial"/>
          <w:spacing w:val="-2"/>
          <w:sz w:val="22"/>
          <w:szCs w:val="22"/>
          <w:lang w:eastAsia="es-CO"/>
        </w:rPr>
        <w:t xml:space="preserve">contenidos en las Resoluciones </w:t>
      </w:r>
      <w:r w:rsidR="005B05F5" w:rsidRPr="00400BBB">
        <w:rPr>
          <w:rFonts w:ascii="Arial Narrow" w:hAnsi="Arial Narrow" w:cs="Arial"/>
          <w:sz w:val="22"/>
          <w:szCs w:val="22"/>
        </w:rPr>
        <w:t xml:space="preserve">60832 de 2016, 6246 de 2016 y 13830 de 2014, a efectos de </w:t>
      </w:r>
      <w:r w:rsidR="005B05F5" w:rsidRPr="00400BBB">
        <w:rPr>
          <w:rFonts w:ascii="Arial Narrow" w:hAnsi="Arial Narrow" w:cs="Arial"/>
          <w:sz w:val="22"/>
          <w:szCs w:val="22"/>
          <w:lang w:val="es-MX" w:eastAsia="es-CO"/>
        </w:rPr>
        <w:t xml:space="preserve">consolidar y estandarizar el reporte de la información que se recopila </w:t>
      </w:r>
      <w:r w:rsidR="00D43EB4" w:rsidRPr="00400BBB">
        <w:rPr>
          <w:rFonts w:ascii="Arial Narrow" w:hAnsi="Arial Narrow" w:cs="Arial"/>
          <w:sz w:val="22"/>
          <w:szCs w:val="22"/>
          <w:lang w:val="es-MX" w:eastAsia="es-CO"/>
        </w:rPr>
        <w:t xml:space="preserve">de los proveedores autorizados por la Superintendencia de Transporte para </w:t>
      </w:r>
      <w:r w:rsidR="005B05F5" w:rsidRPr="00400BBB">
        <w:rPr>
          <w:rFonts w:ascii="Arial Narrow" w:hAnsi="Arial Narrow" w:cs="Arial"/>
          <w:sz w:val="22"/>
          <w:szCs w:val="22"/>
          <w:lang w:val="es-MX" w:eastAsia="es-CO"/>
        </w:rPr>
        <w:t>el SICOV</w:t>
      </w:r>
      <w:r w:rsidR="002B73E2" w:rsidRPr="00400BBB">
        <w:rPr>
          <w:rFonts w:ascii="Arial Narrow" w:hAnsi="Arial Narrow" w:cs="Arial"/>
          <w:sz w:val="22"/>
          <w:szCs w:val="22"/>
          <w:lang w:val="es-MX" w:eastAsia="es-CO"/>
        </w:rPr>
        <w:t>,</w:t>
      </w:r>
      <w:r w:rsidR="005B05F5" w:rsidRPr="00400BBB">
        <w:rPr>
          <w:rFonts w:ascii="Arial Narrow" w:hAnsi="Arial Narrow" w:cs="Arial"/>
          <w:sz w:val="22"/>
          <w:szCs w:val="22"/>
          <w:lang w:val="es-MX" w:eastAsia="es-CO"/>
        </w:rPr>
        <w:t xml:space="preserve"> </w:t>
      </w:r>
      <w:r w:rsidR="002B73E2" w:rsidRPr="00400BBB">
        <w:rPr>
          <w:rFonts w:ascii="Arial Narrow" w:hAnsi="Arial Narrow" w:cs="Arial"/>
          <w:sz w:val="22"/>
          <w:szCs w:val="22"/>
          <w:lang w:val="es-MX" w:eastAsia="es-CO"/>
        </w:rPr>
        <w:t>generar</w:t>
      </w:r>
      <w:r w:rsidR="005B05F5" w:rsidRPr="00400BBB">
        <w:rPr>
          <w:rFonts w:ascii="Arial Narrow" w:hAnsi="Arial Narrow" w:cs="Arial"/>
          <w:sz w:val="22"/>
          <w:szCs w:val="22"/>
          <w:lang w:val="es-MX" w:eastAsia="es-CO"/>
        </w:rPr>
        <w:t xml:space="preserve"> mayor confiabilidad en la validación de la identidad del </w:t>
      </w:r>
      <w:r w:rsidR="002B73E2" w:rsidRPr="00400BBB">
        <w:rPr>
          <w:rFonts w:ascii="Arial Narrow" w:hAnsi="Arial Narrow" w:cs="Arial"/>
          <w:sz w:val="22"/>
          <w:szCs w:val="22"/>
          <w:lang w:val="es-MX" w:eastAsia="es-CO"/>
        </w:rPr>
        <w:t>aspirante</w:t>
      </w:r>
      <w:r w:rsidR="00D53D4A" w:rsidRPr="00400BBB">
        <w:rPr>
          <w:rFonts w:ascii="Arial Narrow" w:hAnsi="Arial Narrow" w:cs="Arial"/>
          <w:sz w:val="22"/>
          <w:szCs w:val="22"/>
          <w:lang w:val="es-MX" w:eastAsia="es-CO"/>
        </w:rPr>
        <w:t xml:space="preserve"> y</w:t>
      </w:r>
      <w:r w:rsidR="005B05F5" w:rsidRPr="00400BBB">
        <w:rPr>
          <w:rFonts w:ascii="Arial Narrow" w:hAnsi="Arial Narrow" w:cs="Arial"/>
          <w:sz w:val="22"/>
          <w:szCs w:val="22"/>
          <w:lang w:val="es-MX" w:eastAsia="es-CO"/>
        </w:rPr>
        <w:t xml:space="preserve"> de los instructores</w:t>
      </w:r>
      <w:r w:rsidR="002B689D" w:rsidRPr="00400BBB">
        <w:rPr>
          <w:rFonts w:ascii="Arial Narrow" w:hAnsi="Arial Narrow" w:cs="Arial"/>
          <w:sz w:val="22"/>
          <w:szCs w:val="22"/>
          <w:lang w:val="es-MX" w:eastAsia="es-CO"/>
        </w:rPr>
        <w:t>,</w:t>
      </w:r>
      <w:r w:rsidR="005B05F5" w:rsidRPr="00400BBB">
        <w:rPr>
          <w:rFonts w:ascii="Arial Narrow" w:hAnsi="Arial Narrow" w:cs="Arial"/>
          <w:sz w:val="22"/>
          <w:szCs w:val="22"/>
          <w:lang w:val="es-MX" w:eastAsia="es-CO"/>
        </w:rPr>
        <w:t xml:space="preserve"> </w:t>
      </w:r>
      <w:r w:rsidR="002B73E2" w:rsidRPr="00400BBB">
        <w:rPr>
          <w:rFonts w:ascii="Arial Narrow" w:hAnsi="Arial Narrow" w:cs="Arial"/>
          <w:sz w:val="22"/>
          <w:szCs w:val="22"/>
          <w:lang w:val="es-MX" w:eastAsia="es-CO"/>
        </w:rPr>
        <w:t xml:space="preserve">así como establecer controles para </w:t>
      </w:r>
      <w:r w:rsidR="005B05F5" w:rsidRPr="00400BBB">
        <w:rPr>
          <w:rFonts w:ascii="Arial Narrow" w:hAnsi="Arial Narrow" w:cs="Arial"/>
          <w:sz w:val="22"/>
          <w:szCs w:val="22"/>
          <w:lang w:val="es-MX" w:eastAsia="es-CO"/>
        </w:rPr>
        <w:t>el monitoreo, seguimiento y evaluación que</w:t>
      </w:r>
      <w:r w:rsidR="00426578" w:rsidRPr="00400BBB">
        <w:rPr>
          <w:rFonts w:ascii="Arial Narrow" w:hAnsi="Arial Narrow" w:cs="Arial"/>
          <w:sz w:val="22"/>
          <w:szCs w:val="22"/>
          <w:lang w:val="es-MX" w:eastAsia="es-CO"/>
        </w:rPr>
        <w:t xml:space="preserve"> </w:t>
      </w:r>
      <w:r w:rsidR="005B05F5" w:rsidRPr="00400BBB">
        <w:rPr>
          <w:rFonts w:ascii="Arial Narrow" w:hAnsi="Arial Narrow" w:cs="Arial"/>
          <w:sz w:val="22"/>
          <w:szCs w:val="22"/>
          <w:lang w:val="es-MX" w:eastAsia="es-CO"/>
        </w:rPr>
        <w:t xml:space="preserve">propenda </w:t>
      </w:r>
      <w:r w:rsidR="00C95A0D" w:rsidRPr="00400BBB">
        <w:rPr>
          <w:rFonts w:ascii="Arial Narrow" w:hAnsi="Arial Narrow" w:cs="Arial"/>
          <w:sz w:val="22"/>
          <w:szCs w:val="22"/>
          <w:lang w:val="es-MX" w:eastAsia="es-CO"/>
        </w:rPr>
        <w:t xml:space="preserve">con </w:t>
      </w:r>
      <w:r w:rsidR="00426578" w:rsidRPr="00400BBB">
        <w:rPr>
          <w:rFonts w:ascii="Arial Narrow" w:hAnsi="Arial Narrow" w:cs="Arial"/>
          <w:sz w:val="22"/>
          <w:szCs w:val="22"/>
          <w:lang w:val="es-MX" w:eastAsia="es-CO"/>
        </w:rPr>
        <w:t xml:space="preserve">el fortalecimiento de acciones de transparencia </w:t>
      </w:r>
      <w:r w:rsidR="00F476E7" w:rsidRPr="00400BBB">
        <w:rPr>
          <w:rFonts w:ascii="Arial Narrow" w:hAnsi="Arial Narrow" w:cs="Arial"/>
          <w:sz w:val="22"/>
          <w:szCs w:val="22"/>
          <w:lang w:val="es-MX" w:eastAsia="es-CO"/>
        </w:rPr>
        <w:t>sobre</w:t>
      </w:r>
      <w:r w:rsidR="00426578" w:rsidRPr="00400BBB">
        <w:rPr>
          <w:rFonts w:ascii="Arial Narrow" w:hAnsi="Arial Narrow" w:cs="Arial"/>
          <w:sz w:val="22"/>
          <w:szCs w:val="22"/>
          <w:lang w:val="es-MX" w:eastAsia="es-CO"/>
        </w:rPr>
        <w:t xml:space="preserve"> la operación del SICOV</w:t>
      </w:r>
      <w:r w:rsidR="00F476E7" w:rsidRPr="00400BBB">
        <w:rPr>
          <w:rFonts w:ascii="Arial Narrow" w:hAnsi="Arial Narrow" w:cs="Arial"/>
          <w:sz w:val="22"/>
          <w:szCs w:val="22"/>
          <w:lang w:val="es-MX" w:eastAsia="es-CO"/>
        </w:rPr>
        <w:t>.</w:t>
      </w:r>
    </w:p>
    <w:p w14:paraId="14FFB353" w14:textId="77777777" w:rsidR="005B05F5" w:rsidRPr="00400BBB" w:rsidRDefault="005B05F5" w:rsidP="00B505A2">
      <w:pPr>
        <w:jc w:val="both"/>
        <w:rPr>
          <w:rFonts w:ascii="Arial Narrow" w:hAnsi="Arial Narrow" w:cs="Arial"/>
          <w:spacing w:val="-2"/>
          <w:sz w:val="22"/>
          <w:szCs w:val="22"/>
          <w:lang w:val="es-MX" w:eastAsia="es-CO"/>
        </w:rPr>
      </w:pPr>
    </w:p>
    <w:p w14:paraId="45A999E3" w14:textId="675787FA" w:rsidR="00A676EE" w:rsidRPr="00400BBB" w:rsidRDefault="00A676EE" w:rsidP="00A676EE">
      <w:pPr>
        <w:jc w:val="center"/>
        <w:rPr>
          <w:rFonts w:ascii="Arial Narrow" w:hAnsi="Arial Narrow" w:cs="Arial"/>
          <w:b/>
          <w:bCs/>
          <w:spacing w:val="-2"/>
          <w:sz w:val="22"/>
          <w:szCs w:val="22"/>
          <w:lang w:eastAsia="es-CO"/>
        </w:rPr>
      </w:pPr>
      <w:r w:rsidRPr="00400BBB">
        <w:rPr>
          <w:rFonts w:ascii="Arial Narrow" w:hAnsi="Arial Narrow" w:cs="Arial"/>
          <w:b/>
          <w:bCs/>
          <w:spacing w:val="-2"/>
          <w:sz w:val="22"/>
          <w:szCs w:val="22"/>
          <w:lang w:eastAsia="es-CO"/>
        </w:rPr>
        <w:t>TITULO II</w:t>
      </w:r>
    </w:p>
    <w:p w14:paraId="24087EE1" w14:textId="26D241E5" w:rsidR="00A676EE" w:rsidRPr="00400BBB" w:rsidRDefault="00A676EE" w:rsidP="00A676EE">
      <w:pPr>
        <w:jc w:val="center"/>
        <w:rPr>
          <w:rFonts w:ascii="Arial Narrow" w:hAnsi="Arial Narrow" w:cs="Arial"/>
          <w:b/>
          <w:bCs/>
          <w:spacing w:val="-2"/>
          <w:sz w:val="22"/>
          <w:szCs w:val="22"/>
          <w:lang w:eastAsia="es-CO"/>
        </w:rPr>
      </w:pPr>
      <w:r w:rsidRPr="00400BBB">
        <w:rPr>
          <w:rFonts w:ascii="Arial Narrow" w:hAnsi="Arial Narrow" w:cs="Arial"/>
          <w:b/>
          <w:bCs/>
          <w:spacing w:val="-2"/>
          <w:sz w:val="22"/>
          <w:szCs w:val="22"/>
          <w:lang w:eastAsia="es-CO"/>
        </w:rPr>
        <w:t>MODIFIC</w:t>
      </w:r>
      <w:r w:rsidR="00051F4F" w:rsidRPr="00400BBB">
        <w:rPr>
          <w:rFonts w:ascii="Arial Narrow" w:hAnsi="Arial Narrow" w:cs="Arial"/>
          <w:b/>
          <w:bCs/>
          <w:spacing w:val="-2"/>
          <w:sz w:val="22"/>
          <w:szCs w:val="22"/>
          <w:lang w:eastAsia="es-CO"/>
        </w:rPr>
        <w:t>ACIÓN</w:t>
      </w:r>
      <w:r w:rsidRPr="00400BBB">
        <w:rPr>
          <w:rFonts w:ascii="Arial Narrow" w:hAnsi="Arial Narrow" w:cs="Arial"/>
          <w:b/>
          <w:bCs/>
          <w:spacing w:val="-2"/>
          <w:sz w:val="22"/>
          <w:szCs w:val="22"/>
          <w:lang w:eastAsia="es-CO"/>
        </w:rPr>
        <w:t xml:space="preserve"> Y/O ADICIÓN</w:t>
      </w:r>
    </w:p>
    <w:p w14:paraId="13F4C88E" w14:textId="696BCAFF" w:rsidR="00A676EE" w:rsidRPr="00400BBB" w:rsidRDefault="00A676EE" w:rsidP="00A676EE">
      <w:pPr>
        <w:jc w:val="center"/>
        <w:rPr>
          <w:rFonts w:ascii="Arial Narrow" w:hAnsi="Arial Narrow" w:cs="Arial"/>
          <w:b/>
          <w:bCs/>
          <w:sz w:val="22"/>
          <w:szCs w:val="22"/>
          <w:lang w:val="es-CO"/>
        </w:rPr>
      </w:pPr>
      <w:r w:rsidRPr="00400BBB">
        <w:rPr>
          <w:rFonts w:ascii="Arial Narrow" w:hAnsi="Arial Narrow" w:cs="Arial"/>
          <w:b/>
          <w:bCs/>
          <w:spacing w:val="-2"/>
          <w:sz w:val="22"/>
          <w:szCs w:val="22"/>
          <w:lang w:eastAsia="es-CO"/>
        </w:rPr>
        <w:t>ANEXO TÉCNICO SISTEMA DE CONTROL Y VIGILANCIA PARA LOS CENTROS DE ENSEÑANZA AUTOMOVILÍSTICA</w:t>
      </w:r>
    </w:p>
    <w:p w14:paraId="5A672391" w14:textId="1A8CA529" w:rsidR="003A39FB" w:rsidRPr="00400BBB" w:rsidRDefault="003A39FB" w:rsidP="003A39FB">
      <w:pPr>
        <w:ind w:right="-375"/>
        <w:jc w:val="both"/>
        <w:rPr>
          <w:rFonts w:ascii="Arial Narrow" w:hAnsi="Arial Narrow" w:cs="Arial"/>
          <w:sz w:val="22"/>
          <w:szCs w:val="22"/>
        </w:rPr>
      </w:pPr>
    </w:p>
    <w:p w14:paraId="4B5D9C0B" w14:textId="31ED20A5" w:rsidR="00EF66FA" w:rsidRPr="00400BBB" w:rsidRDefault="00436015" w:rsidP="00EF66FA">
      <w:pPr>
        <w:ind w:right="-375"/>
        <w:jc w:val="both"/>
        <w:rPr>
          <w:rFonts w:ascii="Arial Narrow" w:hAnsi="Arial Narrow" w:cs="Arial"/>
          <w:sz w:val="22"/>
          <w:szCs w:val="22"/>
        </w:rPr>
      </w:pPr>
      <w:r w:rsidRPr="00400BBB">
        <w:rPr>
          <w:rFonts w:ascii="Arial Narrow" w:hAnsi="Arial Narrow" w:cs="Arial"/>
          <w:b/>
          <w:bCs/>
          <w:sz w:val="22"/>
          <w:szCs w:val="22"/>
        </w:rPr>
        <w:t xml:space="preserve">Artículo </w:t>
      </w:r>
      <w:r w:rsidR="00AE73CD" w:rsidRPr="00400BBB">
        <w:rPr>
          <w:rFonts w:ascii="Arial Narrow" w:hAnsi="Arial Narrow" w:cs="Arial"/>
          <w:b/>
          <w:bCs/>
          <w:sz w:val="22"/>
          <w:szCs w:val="22"/>
        </w:rPr>
        <w:t>2.</w:t>
      </w:r>
      <w:r w:rsidRPr="00400BBB">
        <w:rPr>
          <w:rFonts w:ascii="Arial Narrow" w:hAnsi="Arial Narrow" w:cs="Arial"/>
          <w:b/>
          <w:bCs/>
          <w:sz w:val="22"/>
          <w:szCs w:val="22"/>
        </w:rPr>
        <w:t xml:space="preserve"> </w:t>
      </w:r>
      <w:r w:rsidR="00EF66FA" w:rsidRPr="00400BBB">
        <w:rPr>
          <w:rFonts w:ascii="Arial Narrow" w:hAnsi="Arial Narrow" w:cs="Arial"/>
          <w:sz w:val="22"/>
          <w:szCs w:val="22"/>
        </w:rPr>
        <w:t xml:space="preserve">Modifíquese el numeral 2.4.3.5. Mesa de Ayuda. de la </w:t>
      </w:r>
      <w:r w:rsidR="00393FD5" w:rsidRPr="00400BBB">
        <w:rPr>
          <w:rFonts w:ascii="Arial Narrow" w:hAnsi="Arial Narrow" w:cs="Arial"/>
          <w:sz w:val="22"/>
          <w:szCs w:val="22"/>
        </w:rPr>
        <w:t>R</w:t>
      </w:r>
      <w:r w:rsidR="00EF66FA" w:rsidRPr="00400BBB">
        <w:rPr>
          <w:rFonts w:ascii="Arial Narrow" w:hAnsi="Arial Narrow" w:cs="Arial"/>
          <w:sz w:val="22"/>
          <w:szCs w:val="22"/>
        </w:rPr>
        <w:t>esolución 60832 de 2016 el cuál quedará así:</w:t>
      </w:r>
    </w:p>
    <w:p w14:paraId="61382098" w14:textId="77777777" w:rsidR="00EF66FA" w:rsidRPr="00400BBB" w:rsidRDefault="00EF66FA" w:rsidP="00EF66FA">
      <w:pPr>
        <w:ind w:right="-375"/>
        <w:jc w:val="both"/>
        <w:rPr>
          <w:rFonts w:ascii="Arial Narrow" w:hAnsi="Arial Narrow" w:cs="Arial"/>
          <w:sz w:val="22"/>
          <w:szCs w:val="22"/>
        </w:rPr>
      </w:pPr>
    </w:p>
    <w:p w14:paraId="414755D0" w14:textId="34DBCC55" w:rsidR="00EF66FA" w:rsidRPr="00400BBB" w:rsidRDefault="00EF66FA" w:rsidP="00EF66FA">
      <w:pPr>
        <w:ind w:left="426" w:right="170"/>
        <w:jc w:val="both"/>
        <w:rPr>
          <w:rFonts w:ascii="Arial Narrow" w:hAnsi="Arial Narrow" w:cs="Arial"/>
          <w:sz w:val="22"/>
          <w:szCs w:val="22"/>
        </w:rPr>
      </w:pPr>
      <w:r w:rsidRPr="00400BBB">
        <w:rPr>
          <w:rFonts w:ascii="Arial Narrow" w:hAnsi="Arial Narrow" w:cs="Arial"/>
          <w:b/>
          <w:bCs/>
          <w:sz w:val="22"/>
          <w:szCs w:val="22"/>
        </w:rPr>
        <w:t>2.4.3.5. Mesa de Ayuda.</w:t>
      </w:r>
      <w:r w:rsidRPr="00400BBB">
        <w:rPr>
          <w:rFonts w:ascii="Arial Narrow" w:hAnsi="Arial Narrow" w:cs="Arial"/>
          <w:sz w:val="22"/>
          <w:szCs w:val="22"/>
        </w:rPr>
        <w:t xml:space="preserve"> </w:t>
      </w:r>
      <w:r w:rsidR="00321E71">
        <w:rPr>
          <w:rFonts w:ascii="Arial Narrow" w:hAnsi="Arial Narrow" w:cs="Arial"/>
          <w:sz w:val="22"/>
          <w:szCs w:val="22"/>
        </w:rPr>
        <w:t>Entendida c</w:t>
      </w:r>
      <w:r w:rsidRPr="00400BBB">
        <w:rPr>
          <w:rFonts w:ascii="Arial Narrow" w:hAnsi="Arial Narrow" w:cs="Arial"/>
          <w:sz w:val="22"/>
          <w:szCs w:val="22"/>
        </w:rPr>
        <w:t xml:space="preserve">omo un conjunto de recursos tecnológicos y humanos, para prestar servicios con la posibilidad de gestionar y solucionar todas las posibles incidencias de manera integral, junto con la atención de </w:t>
      </w:r>
      <w:r w:rsidR="000F5024" w:rsidRPr="00400BBB">
        <w:rPr>
          <w:rFonts w:ascii="Arial Narrow" w:hAnsi="Arial Narrow" w:cs="Arial"/>
          <w:sz w:val="22"/>
          <w:szCs w:val="22"/>
        </w:rPr>
        <w:t xml:space="preserve">requerimientos </w:t>
      </w:r>
      <w:r w:rsidR="00393FD5" w:rsidRPr="00400BBB">
        <w:rPr>
          <w:rFonts w:ascii="Arial Narrow" w:hAnsi="Arial Narrow" w:cs="Arial"/>
          <w:sz w:val="22"/>
          <w:szCs w:val="22"/>
        </w:rPr>
        <w:t>relacionados a las Tecnologías de la</w:t>
      </w:r>
      <w:r w:rsidRPr="00400BBB">
        <w:rPr>
          <w:rFonts w:ascii="Arial Narrow" w:hAnsi="Arial Narrow" w:cs="Arial"/>
          <w:sz w:val="22"/>
          <w:szCs w:val="22"/>
        </w:rPr>
        <w:t xml:space="preserve"> Información y la Comunicación (TIC).  El personal o recurso humano encargado de Mesa de Ayuda (MDA) debe proporcionar respuestas y soluciones a los usuarios finales, clientes o beneficiarios (destinatarios del servicio), y también puede otorgar asesoramiento en relación con una organización o institución, productos y servicios. Generalmente, el propósito de MDA es solucionar problemas o para orientar acerca de computadoras, equipos electrónicos o software. El aspirante a homologación debe entregar el esquema de atención de la mesa de ayuda firmado por un Ingeniero con ITIL intermedio o superior, quien avale que los procesos de mesa de ayuda han sido diseñados basados en las mejores prácticas de ITIL.</w:t>
      </w:r>
    </w:p>
    <w:p w14:paraId="68B3EA4C" w14:textId="77777777" w:rsidR="00EF66FA" w:rsidRPr="00400BBB" w:rsidRDefault="00EF66FA" w:rsidP="00EF66FA">
      <w:pPr>
        <w:ind w:left="426" w:right="170"/>
        <w:jc w:val="both"/>
        <w:rPr>
          <w:rFonts w:ascii="Arial Narrow" w:hAnsi="Arial Narrow" w:cs="Arial"/>
          <w:sz w:val="22"/>
          <w:szCs w:val="22"/>
        </w:rPr>
      </w:pPr>
    </w:p>
    <w:p w14:paraId="5930485D" w14:textId="77777777" w:rsidR="00EF66FA" w:rsidRPr="00400BBB" w:rsidRDefault="00EF66FA" w:rsidP="00EF66FA">
      <w:pPr>
        <w:ind w:left="426" w:right="170"/>
        <w:jc w:val="both"/>
        <w:rPr>
          <w:rFonts w:ascii="Arial Narrow" w:hAnsi="Arial Narrow" w:cs="Arial"/>
          <w:sz w:val="22"/>
          <w:szCs w:val="22"/>
        </w:rPr>
      </w:pPr>
      <w:r w:rsidRPr="00400BBB">
        <w:rPr>
          <w:rFonts w:ascii="Arial Narrow" w:hAnsi="Arial Narrow" w:cs="Arial"/>
          <w:sz w:val="22"/>
          <w:szCs w:val="22"/>
        </w:rPr>
        <w:t xml:space="preserve">Al entrar en operación, el equipo de mesa de ayuda será el necesario para el cumplimiento de los ANS (ACUERDO DE NIVELES DE SERVICIO) atendiendo la demanda de CEA Y CIA´S contratados. </w:t>
      </w:r>
    </w:p>
    <w:p w14:paraId="2C550110" w14:textId="77777777" w:rsidR="00EF66FA" w:rsidRPr="00400BBB" w:rsidRDefault="00EF66FA" w:rsidP="00EF66FA">
      <w:pPr>
        <w:ind w:left="426" w:right="170"/>
        <w:jc w:val="both"/>
        <w:rPr>
          <w:rFonts w:ascii="Arial Narrow" w:hAnsi="Arial Narrow" w:cs="Arial"/>
          <w:sz w:val="22"/>
          <w:szCs w:val="22"/>
        </w:rPr>
      </w:pPr>
    </w:p>
    <w:p w14:paraId="33AD257E" w14:textId="05F1B5F6" w:rsidR="00EF66FA" w:rsidRPr="00400BBB" w:rsidRDefault="00EF66FA" w:rsidP="00EF66FA">
      <w:pPr>
        <w:ind w:left="426" w:right="170"/>
        <w:jc w:val="both"/>
        <w:rPr>
          <w:rFonts w:ascii="Arial Narrow" w:hAnsi="Arial Narrow" w:cs="Arial"/>
          <w:sz w:val="22"/>
          <w:szCs w:val="22"/>
        </w:rPr>
      </w:pPr>
      <w:r w:rsidRPr="00400BBB">
        <w:rPr>
          <w:rFonts w:ascii="Arial Narrow" w:hAnsi="Arial Narrow" w:cs="Arial"/>
          <w:sz w:val="22"/>
          <w:szCs w:val="22"/>
        </w:rPr>
        <w:t xml:space="preserve">Así mismo, dentro de los Acuerdos de Niveles de Servicio (ANS) el proveedor autorizado del SICOV para la Superintendencia de Transporte deberá en el componente de respuesta a PQRS establecer un máximo de tiempos de respuesta a las peticiones, quejas y reclamos de los clientes vinculados </w:t>
      </w:r>
      <w:r w:rsidR="00D43EB4" w:rsidRPr="00400BBB">
        <w:rPr>
          <w:rFonts w:ascii="Arial Narrow" w:hAnsi="Arial Narrow" w:cs="Arial"/>
          <w:sz w:val="22"/>
          <w:szCs w:val="22"/>
        </w:rPr>
        <w:t>al proveedor autorizado</w:t>
      </w:r>
      <w:r w:rsidRPr="00400BBB">
        <w:rPr>
          <w:rFonts w:ascii="Arial Narrow" w:hAnsi="Arial Narrow" w:cs="Arial"/>
          <w:sz w:val="22"/>
          <w:szCs w:val="22"/>
        </w:rPr>
        <w:t xml:space="preserve">, entidades administrativas o judiciales y Superintendencia de Transporte, conforme se establece en la tabla anexa. Adicional deberá realizar una medición del porcentaje de cumplimiento de las respuestas para lo </w:t>
      </w:r>
      <w:r w:rsidR="00393FD5" w:rsidRPr="00400BBB">
        <w:rPr>
          <w:rFonts w:ascii="Arial Narrow" w:hAnsi="Arial Narrow" w:cs="Arial"/>
          <w:sz w:val="22"/>
          <w:szCs w:val="22"/>
        </w:rPr>
        <w:t>cual</w:t>
      </w:r>
      <w:r w:rsidRPr="00400BBB">
        <w:rPr>
          <w:rFonts w:ascii="Arial Narrow" w:hAnsi="Arial Narrow" w:cs="Arial"/>
          <w:sz w:val="22"/>
          <w:szCs w:val="22"/>
        </w:rPr>
        <w:t xml:space="preserve"> contará con el indicador aquí establecido para el seguimiento y monitoreo de calidad y desempeño del servicio:</w:t>
      </w:r>
    </w:p>
    <w:p w14:paraId="6AE05A8F" w14:textId="16FD6A26" w:rsidR="00EF66FA" w:rsidRPr="00400BBB" w:rsidRDefault="00EF66FA" w:rsidP="00EF66FA">
      <w:pPr>
        <w:ind w:left="426" w:right="170"/>
        <w:jc w:val="both"/>
        <w:rPr>
          <w:rFonts w:ascii="Arial Narrow" w:hAnsi="Arial Narrow" w:cs="Arial"/>
          <w:i/>
          <w:iCs/>
          <w:sz w:val="22"/>
          <w:szCs w:val="22"/>
        </w:rPr>
      </w:pPr>
    </w:p>
    <w:tbl>
      <w:tblPr>
        <w:tblStyle w:val="Tablaconcuadrcula"/>
        <w:tblW w:w="0" w:type="auto"/>
        <w:tblInd w:w="704" w:type="dxa"/>
        <w:tblLook w:val="04A0" w:firstRow="1" w:lastRow="0" w:firstColumn="1" w:lastColumn="0" w:noHBand="0" w:noVBand="1"/>
      </w:tblPr>
      <w:tblGrid>
        <w:gridCol w:w="2410"/>
        <w:gridCol w:w="824"/>
        <w:gridCol w:w="3385"/>
        <w:gridCol w:w="1403"/>
      </w:tblGrid>
      <w:tr w:rsidR="00400BBB" w:rsidRPr="00400BBB" w14:paraId="0B68CB6A" w14:textId="77777777" w:rsidTr="00885FF3">
        <w:tc>
          <w:tcPr>
            <w:tcW w:w="2410" w:type="dxa"/>
          </w:tcPr>
          <w:p w14:paraId="4BE71842" w14:textId="23EC9683"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 xml:space="preserve">Peticionario </w:t>
            </w:r>
          </w:p>
        </w:tc>
        <w:tc>
          <w:tcPr>
            <w:tcW w:w="540" w:type="dxa"/>
          </w:tcPr>
          <w:p w14:paraId="7B9A859F" w14:textId="0E3A961C"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Tiempo</w:t>
            </w:r>
          </w:p>
        </w:tc>
        <w:tc>
          <w:tcPr>
            <w:tcW w:w="3385" w:type="dxa"/>
          </w:tcPr>
          <w:p w14:paraId="7205294F" w14:textId="2B0F9A7B"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Indicador del servicio</w:t>
            </w:r>
          </w:p>
        </w:tc>
        <w:tc>
          <w:tcPr>
            <w:tcW w:w="1403" w:type="dxa"/>
          </w:tcPr>
          <w:p w14:paraId="4B0EA1FA" w14:textId="2E17DF7A" w:rsidR="00EF66FA" w:rsidRPr="00400BBB" w:rsidRDefault="00EF66FA" w:rsidP="00D249D4">
            <w:pPr>
              <w:ind w:right="170"/>
              <w:jc w:val="center"/>
              <w:rPr>
                <w:rFonts w:ascii="Arial Narrow" w:hAnsi="Arial Narrow" w:cs="Arial"/>
                <w:sz w:val="16"/>
                <w:szCs w:val="16"/>
              </w:rPr>
            </w:pPr>
            <w:r w:rsidRPr="00400BBB">
              <w:rPr>
                <w:rFonts w:ascii="Arial Narrow" w:hAnsi="Arial Narrow" w:cs="Arial"/>
                <w:sz w:val="16"/>
                <w:szCs w:val="16"/>
              </w:rPr>
              <w:t>Porcentaje de cumplimiento</w:t>
            </w:r>
            <w:r w:rsidR="00D249D4" w:rsidRPr="00400BBB">
              <w:rPr>
                <w:rFonts w:ascii="Arial Narrow" w:hAnsi="Arial Narrow" w:cs="Arial"/>
                <w:sz w:val="16"/>
                <w:szCs w:val="16"/>
              </w:rPr>
              <w:t xml:space="preserve"> mínimo</w:t>
            </w:r>
          </w:p>
        </w:tc>
      </w:tr>
      <w:tr w:rsidR="00400BBB" w:rsidRPr="00400BBB" w14:paraId="1A525F16" w14:textId="77777777" w:rsidTr="00885FF3">
        <w:tc>
          <w:tcPr>
            <w:tcW w:w="2410" w:type="dxa"/>
          </w:tcPr>
          <w:p w14:paraId="4E5061F2" w14:textId="5405DBCD"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Clientes vinculados al operador</w:t>
            </w:r>
          </w:p>
        </w:tc>
        <w:tc>
          <w:tcPr>
            <w:tcW w:w="540" w:type="dxa"/>
          </w:tcPr>
          <w:p w14:paraId="7CCA62D8" w14:textId="1F798991" w:rsidR="00EF66FA" w:rsidRPr="00400BBB" w:rsidRDefault="00EF66FA" w:rsidP="00393FD5">
            <w:pPr>
              <w:ind w:right="170"/>
              <w:jc w:val="center"/>
              <w:rPr>
                <w:rFonts w:ascii="Arial Narrow" w:hAnsi="Arial Narrow" w:cs="Arial"/>
                <w:sz w:val="16"/>
                <w:szCs w:val="16"/>
              </w:rPr>
            </w:pPr>
            <w:r w:rsidRPr="00400BBB">
              <w:rPr>
                <w:rFonts w:ascii="Arial Narrow" w:hAnsi="Arial Narrow" w:cs="Arial"/>
                <w:sz w:val="16"/>
                <w:szCs w:val="16"/>
              </w:rPr>
              <w:t>15</w:t>
            </w:r>
          </w:p>
        </w:tc>
        <w:tc>
          <w:tcPr>
            <w:tcW w:w="3385" w:type="dxa"/>
          </w:tcPr>
          <w:p w14:paraId="7B3EE1D1" w14:textId="1067A26B"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radicación/15</w:t>
            </w:r>
          </w:p>
        </w:tc>
        <w:tc>
          <w:tcPr>
            <w:tcW w:w="1403" w:type="dxa"/>
          </w:tcPr>
          <w:p w14:paraId="3669F7C0" w14:textId="6D66FA67" w:rsidR="00EF66FA" w:rsidRPr="00400BBB" w:rsidRDefault="00EF66FA" w:rsidP="00393FD5">
            <w:pPr>
              <w:ind w:right="170"/>
              <w:jc w:val="center"/>
              <w:rPr>
                <w:rFonts w:ascii="Arial Narrow" w:hAnsi="Arial Narrow" w:cs="Arial"/>
                <w:sz w:val="16"/>
                <w:szCs w:val="16"/>
              </w:rPr>
            </w:pPr>
            <w:r w:rsidRPr="00400BBB">
              <w:rPr>
                <w:rFonts w:ascii="Arial Narrow" w:hAnsi="Arial Narrow" w:cs="Arial"/>
                <w:sz w:val="16"/>
                <w:szCs w:val="16"/>
              </w:rPr>
              <w:t>95%</w:t>
            </w:r>
          </w:p>
        </w:tc>
      </w:tr>
      <w:tr w:rsidR="00400BBB" w:rsidRPr="00400BBB" w14:paraId="17BA6530" w14:textId="77777777" w:rsidTr="00885FF3">
        <w:tc>
          <w:tcPr>
            <w:tcW w:w="2410" w:type="dxa"/>
          </w:tcPr>
          <w:p w14:paraId="65169CC4" w14:textId="6B058ED3"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Autoridades administrativas y judiciales</w:t>
            </w:r>
          </w:p>
        </w:tc>
        <w:tc>
          <w:tcPr>
            <w:tcW w:w="540" w:type="dxa"/>
          </w:tcPr>
          <w:p w14:paraId="2F88F9E0" w14:textId="3C4D4BD3" w:rsidR="00EF66FA" w:rsidRPr="00400BBB" w:rsidRDefault="00EF66FA" w:rsidP="00393FD5">
            <w:pPr>
              <w:ind w:right="170"/>
              <w:jc w:val="center"/>
              <w:rPr>
                <w:rFonts w:ascii="Arial Narrow" w:hAnsi="Arial Narrow" w:cs="Arial"/>
                <w:sz w:val="16"/>
                <w:szCs w:val="16"/>
              </w:rPr>
            </w:pPr>
            <w:r w:rsidRPr="00400BBB">
              <w:rPr>
                <w:rFonts w:ascii="Arial Narrow" w:hAnsi="Arial Narrow" w:cs="Arial"/>
                <w:sz w:val="16"/>
                <w:szCs w:val="16"/>
              </w:rPr>
              <w:t>10</w:t>
            </w:r>
          </w:p>
        </w:tc>
        <w:tc>
          <w:tcPr>
            <w:tcW w:w="3385" w:type="dxa"/>
          </w:tcPr>
          <w:p w14:paraId="34E6C4B7" w14:textId="620CED76"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radicación/10</w:t>
            </w:r>
          </w:p>
        </w:tc>
        <w:tc>
          <w:tcPr>
            <w:tcW w:w="1403" w:type="dxa"/>
          </w:tcPr>
          <w:p w14:paraId="14157F1E" w14:textId="687F0EC8" w:rsidR="00EF66FA" w:rsidRPr="00400BBB" w:rsidRDefault="00EF66FA" w:rsidP="00393FD5">
            <w:pPr>
              <w:ind w:right="170"/>
              <w:jc w:val="center"/>
              <w:rPr>
                <w:rFonts w:ascii="Arial Narrow" w:hAnsi="Arial Narrow" w:cs="Arial"/>
                <w:sz w:val="16"/>
                <w:szCs w:val="16"/>
              </w:rPr>
            </w:pPr>
            <w:r w:rsidRPr="00400BBB">
              <w:rPr>
                <w:rFonts w:ascii="Arial Narrow" w:hAnsi="Arial Narrow" w:cs="Arial"/>
                <w:sz w:val="16"/>
                <w:szCs w:val="16"/>
              </w:rPr>
              <w:t>95%</w:t>
            </w:r>
          </w:p>
        </w:tc>
      </w:tr>
      <w:tr w:rsidR="00EF66FA" w:rsidRPr="00400BBB" w14:paraId="3F1B8416" w14:textId="77777777" w:rsidTr="00885FF3">
        <w:tc>
          <w:tcPr>
            <w:tcW w:w="2410" w:type="dxa"/>
          </w:tcPr>
          <w:p w14:paraId="64C89A42" w14:textId="01944EF0"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Superintendencia de Transporte</w:t>
            </w:r>
          </w:p>
        </w:tc>
        <w:tc>
          <w:tcPr>
            <w:tcW w:w="540" w:type="dxa"/>
          </w:tcPr>
          <w:p w14:paraId="7ED2BC2D" w14:textId="7C62B8B9" w:rsidR="00EF66FA" w:rsidRPr="00400BBB" w:rsidRDefault="00EF66FA" w:rsidP="00393FD5">
            <w:pPr>
              <w:ind w:right="170"/>
              <w:jc w:val="center"/>
              <w:rPr>
                <w:rFonts w:ascii="Arial Narrow" w:hAnsi="Arial Narrow" w:cs="Arial"/>
                <w:sz w:val="16"/>
                <w:szCs w:val="16"/>
              </w:rPr>
            </w:pPr>
            <w:r w:rsidRPr="00400BBB">
              <w:rPr>
                <w:rFonts w:ascii="Arial Narrow" w:hAnsi="Arial Narrow" w:cs="Arial"/>
                <w:sz w:val="16"/>
                <w:szCs w:val="16"/>
              </w:rPr>
              <w:t>5</w:t>
            </w:r>
          </w:p>
        </w:tc>
        <w:tc>
          <w:tcPr>
            <w:tcW w:w="3385" w:type="dxa"/>
          </w:tcPr>
          <w:p w14:paraId="758A0142" w14:textId="504ECC71" w:rsidR="00EF66FA" w:rsidRPr="00400BBB" w:rsidRDefault="00EF66FA" w:rsidP="00EF66FA">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radicación/5</w:t>
            </w:r>
          </w:p>
        </w:tc>
        <w:tc>
          <w:tcPr>
            <w:tcW w:w="1403" w:type="dxa"/>
          </w:tcPr>
          <w:p w14:paraId="4A5F2501" w14:textId="2DD53C82" w:rsidR="00EF66FA" w:rsidRPr="00400BBB" w:rsidRDefault="00EF66FA" w:rsidP="00393FD5">
            <w:pPr>
              <w:ind w:right="170"/>
              <w:jc w:val="center"/>
              <w:rPr>
                <w:rFonts w:ascii="Arial Narrow" w:hAnsi="Arial Narrow" w:cs="Arial"/>
                <w:sz w:val="16"/>
                <w:szCs w:val="16"/>
              </w:rPr>
            </w:pPr>
            <w:r w:rsidRPr="00400BBB">
              <w:rPr>
                <w:rFonts w:ascii="Arial Narrow" w:hAnsi="Arial Narrow" w:cs="Arial"/>
                <w:sz w:val="16"/>
                <w:szCs w:val="16"/>
              </w:rPr>
              <w:t>98%</w:t>
            </w:r>
          </w:p>
        </w:tc>
      </w:tr>
    </w:tbl>
    <w:p w14:paraId="41E9734D" w14:textId="33F9195B" w:rsidR="00EF66FA" w:rsidRPr="00400BBB" w:rsidRDefault="00EF66FA" w:rsidP="00EF66FA">
      <w:pPr>
        <w:ind w:left="426" w:right="170"/>
        <w:jc w:val="both"/>
        <w:rPr>
          <w:rFonts w:ascii="Arial Narrow" w:hAnsi="Arial Narrow" w:cs="Arial"/>
          <w:i/>
          <w:iCs/>
          <w:sz w:val="22"/>
          <w:szCs w:val="22"/>
        </w:rPr>
      </w:pPr>
    </w:p>
    <w:p w14:paraId="540D1EF0" w14:textId="55944CB8" w:rsidR="00400BBB" w:rsidRPr="00400BBB" w:rsidRDefault="00EF66FA" w:rsidP="00400BBB">
      <w:pPr>
        <w:ind w:left="426" w:right="170"/>
        <w:jc w:val="both"/>
        <w:rPr>
          <w:rFonts w:ascii="Arial Narrow" w:hAnsi="Arial Narrow" w:cs="Arial"/>
          <w:sz w:val="22"/>
          <w:szCs w:val="22"/>
        </w:rPr>
      </w:pPr>
      <w:r w:rsidRPr="00400BBB">
        <w:rPr>
          <w:rFonts w:ascii="Arial Narrow" w:hAnsi="Arial Narrow" w:cs="Arial"/>
          <w:sz w:val="22"/>
          <w:szCs w:val="22"/>
        </w:rPr>
        <w:t xml:space="preserve">Este reporte de indicador deberá remitirse cuatrimestralmente a la Dirección de Promoción y Prevención de </w:t>
      </w:r>
      <w:r w:rsidR="00F479B2">
        <w:rPr>
          <w:rFonts w:ascii="Arial Narrow" w:hAnsi="Arial Narrow" w:cs="Arial"/>
          <w:sz w:val="22"/>
          <w:szCs w:val="22"/>
        </w:rPr>
        <w:t xml:space="preserve">la Delegatura de </w:t>
      </w:r>
      <w:r w:rsidRPr="00400BBB">
        <w:rPr>
          <w:rFonts w:ascii="Arial Narrow" w:hAnsi="Arial Narrow" w:cs="Arial"/>
          <w:sz w:val="22"/>
          <w:szCs w:val="22"/>
        </w:rPr>
        <w:t xml:space="preserve">Tránsito </w:t>
      </w:r>
      <w:r w:rsidR="00F479B2">
        <w:rPr>
          <w:rFonts w:ascii="Arial Narrow" w:hAnsi="Arial Narrow" w:cs="Arial"/>
          <w:sz w:val="22"/>
          <w:szCs w:val="22"/>
        </w:rPr>
        <w:t xml:space="preserve">y Transporte </w:t>
      </w:r>
      <w:r w:rsidRPr="00400BBB">
        <w:rPr>
          <w:rFonts w:ascii="Arial Narrow" w:hAnsi="Arial Narrow" w:cs="Arial"/>
          <w:sz w:val="22"/>
          <w:szCs w:val="22"/>
        </w:rPr>
        <w:t xml:space="preserve">Terrestre de la Superintendencia de Transporte dentro de los </w:t>
      </w:r>
      <w:r w:rsidRPr="00400BBB">
        <w:rPr>
          <w:rFonts w:ascii="Arial Narrow" w:hAnsi="Arial Narrow" w:cs="Arial"/>
          <w:sz w:val="22"/>
          <w:szCs w:val="22"/>
        </w:rPr>
        <w:lastRenderedPageBreak/>
        <w:t xml:space="preserve">diez (10) primeros días calendario o a petición de la Entidad, con el fin que se evalúe el porcentaje </w:t>
      </w:r>
      <w:r w:rsidR="000F5024" w:rsidRPr="00400BBB">
        <w:rPr>
          <w:rFonts w:ascii="Arial Narrow" w:hAnsi="Arial Narrow" w:cs="Arial"/>
          <w:sz w:val="22"/>
          <w:szCs w:val="22"/>
        </w:rPr>
        <w:t>de cumplimiento</w:t>
      </w:r>
      <w:r w:rsidRPr="00400BBB">
        <w:rPr>
          <w:rFonts w:ascii="Arial Narrow" w:hAnsi="Arial Narrow" w:cs="Arial"/>
          <w:sz w:val="22"/>
          <w:szCs w:val="22"/>
        </w:rPr>
        <w:t xml:space="preserve">. Así mismo, </w:t>
      </w:r>
      <w:r w:rsidR="00426578" w:rsidRPr="00400BBB">
        <w:rPr>
          <w:rFonts w:ascii="Arial Narrow" w:hAnsi="Arial Narrow" w:cs="Arial"/>
          <w:sz w:val="22"/>
          <w:szCs w:val="22"/>
        </w:rPr>
        <w:t xml:space="preserve">el </w:t>
      </w:r>
      <w:r w:rsidR="0047134D" w:rsidRPr="00400BBB">
        <w:rPr>
          <w:rFonts w:ascii="Arial Narrow" w:hAnsi="Arial Narrow" w:cs="Arial"/>
          <w:sz w:val="22"/>
          <w:szCs w:val="22"/>
        </w:rPr>
        <w:t>proveedor autorizado del SICOV por la Superintendencia de Transporte</w:t>
      </w:r>
      <w:r w:rsidR="0047134D" w:rsidRPr="00400BBB">
        <w:rPr>
          <w:rFonts w:ascii="Arial Narrow" w:hAnsi="Arial Narrow" w:cs="Calibri"/>
          <w:sz w:val="22"/>
          <w:szCs w:val="22"/>
          <w:lang w:eastAsia="es-CO"/>
        </w:rPr>
        <w:t xml:space="preserve"> </w:t>
      </w:r>
      <w:r w:rsidRPr="00400BBB">
        <w:rPr>
          <w:rFonts w:ascii="Arial Narrow" w:hAnsi="Arial Narrow" w:cs="Arial"/>
          <w:sz w:val="22"/>
          <w:szCs w:val="22"/>
        </w:rPr>
        <w:t xml:space="preserve">deberá entregar un informe pormenorizado en caso del no cumplimiento del porcentaje aquí establecido, lo </w:t>
      </w:r>
      <w:r w:rsidR="000F5024" w:rsidRPr="00400BBB">
        <w:rPr>
          <w:rFonts w:ascii="Arial Narrow" w:hAnsi="Arial Narrow" w:cs="Arial"/>
          <w:sz w:val="22"/>
          <w:szCs w:val="22"/>
        </w:rPr>
        <w:t>cual</w:t>
      </w:r>
      <w:r w:rsidRPr="00400BBB">
        <w:rPr>
          <w:rFonts w:ascii="Arial Narrow" w:hAnsi="Arial Narrow" w:cs="Arial"/>
          <w:sz w:val="22"/>
          <w:szCs w:val="22"/>
        </w:rPr>
        <w:t xml:space="preserve"> se analizará para las actuaciones administrativas a que haya lugar. </w:t>
      </w:r>
      <w:r w:rsidR="00400BBB" w:rsidRPr="00400BBB">
        <w:rPr>
          <w:rFonts w:ascii="Arial Narrow" w:hAnsi="Arial Narrow" w:cs="Arial"/>
          <w:sz w:val="22"/>
          <w:szCs w:val="22"/>
        </w:rPr>
        <w:t>La Superintendencia establecerá los estándares para el reporte de la información</w:t>
      </w:r>
      <w:r w:rsidR="00A46189">
        <w:rPr>
          <w:rFonts w:ascii="Arial Narrow" w:hAnsi="Arial Narrow" w:cs="Arial"/>
          <w:sz w:val="22"/>
          <w:szCs w:val="22"/>
        </w:rPr>
        <w:t xml:space="preserve">, así como el procedimiento que se surtirá para la evaluación de los ANS y las acciones a definir frente a eventuales incumplimientos. </w:t>
      </w:r>
    </w:p>
    <w:p w14:paraId="355212AA" w14:textId="1668C6EA" w:rsidR="00EF66FA" w:rsidRPr="00400BBB" w:rsidRDefault="00EF66FA" w:rsidP="00EF66FA">
      <w:pPr>
        <w:ind w:left="426" w:right="170"/>
        <w:jc w:val="both"/>
        <w:rPr>
          <w:rFonts w:ascii="Arial Narrow" w:hAnsi="Arial Narrow" w:cs="Arial"/>
          <w:sz w:val="22"/>
          <w:szCs w:val="22"/>
        </w:rPr>
      </w:pPr>
    </w:p>
    <w:p w14:paraId="28A2C2C6" w14:textId="7A22CB74" w:rsidR="00EF66FA" w:rsidRPr="00400BBB" w:rsidRDefault="00EF66FA" w:rsidP="00EF66FA">
      <w:pPr>
        <w:ind w:left="426" w:right="170"/>
        <w:jc w:val="both"/>
        <w:rPr>
          <w:rFonts w:ascii="Arial Narrow" w:hAnsi="Arial Narrow" w:cs="Arial"/>
          <w:sz w:val="22"/>
          <w:szCs w:val="22"/>
        </w:rPr>
      </w:pPr>
      <w:r w:rsidRPr="00400BBB">
        <w:rPr>
          <w:rFonts w:ascii="Arial Narrow" w:hAnsi="Arial Narrow" w:cs="Arial"/>
          <w:sz w:val="22"/>
          <w:szCs w:val="22"/>
        </w:rPr>
        <w:t xml:space="preserve">En todo caso el operador autorizado deberá garantizar la eficiente y oportuna resolución de los diversos </w:t>
      </w:r>
      <w:proofErr w:type="gramStart"/>
      <w:r w:rsidRPr="00400BBB">
        <w:rPr>
          <w:rFonts w:ascii="Arial Narrow" w:hAnsi="Arial Narrow" w:cs="Arial"/>
          <w:sz w:val="22"/>
          <w:szCs w:val="22"/>
        </w:rPr>
        <w:t>tickets</w:t>
      </w:r>
      <w:proofErr w:type="gramEnd"/>
      <w:r w:rsidRPr="00400BBB">
        <w:rPr>
          <w:rFonts w:ascii="Arial Narrow" w:hAnsi="Arial Narrow" w:cs="Arial"/>
          <w:sz w:val="22"/>
          <w:szCs w:val="22"/>
        </w:rPr>
        <w:t xml:space="preserve"> o requerimientos que se le soliciten a fin de poder mantener una operación adecuada a las necesidades del servicio. </w:t>
      </w:r>
    </w:p>
    <w:p w14:paraId="23E4258A" w14:textId="77777777" w:rsidR="000F5024" w:rsidRPr="00400BBB" w:rsidRDefault="000F5024" w:rsidP="00EF66FA">
      <w:pPr>
        <w:ind w:left="426" w:right="170"/>
        <w:jc w:val="both"/>
        <w:rPr>
          <w:rFonts w:ascii="Arial Narrow" w:hAnsi="Arial Narrow" w:cs="Arial"/>
          <w:sz w:val="22"/>
          <w:szCs w:val="22"/>
        </w:rPr>
      </w:pPr>
    </w:p>
    <w:p w14:paraId="764E7D5D" w14:textId="3550223C" w:rsidR="00EF66FA" w:rsidRPr="00400BBB" w:rsidRDefault="00EF66FA" w:rsidP="00EF66FA">
      <w:pPr>
        <w:ind w:left="426" w:right="170"/>
        <w:jc w:val="both"/>
        <w:rPr>
          <w:rFonts w:ascii="Arial Narrow" w:hAnsi="Arial Narrow" w:cs="Arial"/>
          <w:sz w:val="22"/>
          <w:szCs w:val="22"/>
        </w:rPr>
      </w:pPr>
      <w:r w:rsidRPr="00400BBB">
        <w:rPr>
          <w:rFonts w:ascii="Arial Narrow" w:hAnsi="Arial Narrow" w:cs="Arial"/>
          <w:sz w:val="22"/>
          <w:szCs w:val="22"/>
        </w:rPr>
        <w:t>El aspirante</w:t>
      </w:r>
      <w:r w:rsidR="003E5EBE">
        <w:rPr>
          <w:rFonts w:ascii="Arial Narrow" w:hAnsi="Arial Narrow" w:cs="Arial"/>
          <w:sz w:val="22"/>
          <w:szCs w:val="22"/>
        </w:rPr>
        <w:t xml:space="preserve"> </w:t>
      </w:r>
      <w:r w:rsidRPr="00400BBB">
        <w:rPr>
          <w:rFonts w:ascii="Arial Narrow" w:hAnsi="Arial Narrow" w:cs="Arial"/>
          <w:sz w:val="22"/>
          <w:szCs w:val="22"/>
        </w:rPr>
        <w:t>a</w:t>
      </w:r>
      <w:r w:rsidR="003E5EBE">
        <w:rPr>
          <w:rFonts w:ascii="Arial Narrow" w:hAnsi="Arial Narrow" w:cs="Arial"/>
          <w:sz w:val="22"/>
          <w:szCs w:val="22"/>
        </w:rPr>
        <w:t xml:space="preserve"> proveedor autorizado o proveedor autorizado del SICOV, a</w:t>
      </w:r>
      <w:r w:rsidRPr="00400BBB">
        <w:rPr>
          <w:rFonts w:ascii="Arial Narrow" w:hAnsi="Arial Narrow" w:cs="Arial"/>
          <w:sz w:val="22"/>
          <w:szCs w:val="22"/>
        </w:rPr>
        <w:t>portará el equipo de trabajo exigible para este proceso de evaluación a través de los siguientes pasos: a) mediante el diligenciamiento del Formato Modelo de Equipo de Trabajo Exigible a la compañía, numeral 2.4.3.7.; y, b) mediante la presentación adicional de: Copia de título profesional,  título  de  postgrado,  certificaciones,  experiencia  comprobada  y  certificada,  contrato laboral directo con el aspirante a proveedor y copia de la planilla del último mes en donde se evidencie el pago de los parafiscales de todos los profesionales. En caso de subcontratar el servicio de SOC, se deberá anexar el contrato con la empresa que presta el servicio y las hojas de vida del personal solicitado, quienes igualmente deben cumplir con los Requerimientos exigidos.</w:t>
      </w:r>
    </w:p>
    <w:p w14:paraId="141F7753" w14:textId="16316766" w:rsidR="00D43EB4" w:rsidRPr="00400BBB" w:rsidRDefault="00D43EB4" w:rsidP="00EF66FA">
      <w:pPr>
        <w:ind w:left="426" w:right="170"/>
        <w:jc w:val="both"/>
        <w:rPr>
          <w:rFonts w:ascii="Arial Narrow" w:hAnsi="Arial Narrow" w:cs="Arial"/>
          <w:sz w:val="22"/>
          <w:szCs w:val="22"/>
        </w:rPr>
      </w:pPr>
    </w:p>
    <w:p w14:paraId="00586909" w14:textId="39729A05" w:rsidR="00D43EB4" w:rsidRPr="00400BBB" w:rsidRDefault="00D43EB4" w:rsidP="00EF66FA">
      <w:pPr>
        <w:ind w:left="426" w:right="170"/>
        <w:jc w:val="both"/>
        <w:rPr>
          <w:rFonts w:ascii="Arial Narrow" w:hAnsi="Arial Narrow" w:cs="Arial"/>
          <w:sz w:val="22"/>
          <w:szCs w:val="22"/>
          <w:lang w:val="es-CO"/>
        </w:rPr>
      </w:pPr>
      <w:r w:rsidRPr="00400BBB">
        <w:rPr>
          <w:rFonts w:ascii="Arial Narrow" w:hAnsi="Arial Narrow" w:cs="Arial"/>
          <w:sz w:val="22"/>
          <w:szCs w:val="22"/>
          <w:lang w:val="es-CO"/>
        </w:rPr>
        <w:t xml:space="preserve">La Superintendencia de Transporte establecerá el estándar de intercambio de información, mecanismo seguro </w:t>
      </w:r>
      <w:r w:rsidR="0076104E" w:rsidRPr="00400BBB">
        <w:rPr>
          <w:rFonts w:ascii="Arial Narrow" w:hAnsi="Arial Narrow" w:cs="Arial"/>
          <w:sz w:val="22"/>
          <w:szCs w:val="22"/>
          <w:lang w:val="es-CO"/>
        </w:rPr>
        <w:t>de integración</w:t>
      </w:r>
      <w:r w:rsidRPr="00400BBB">
        <w:rPr>
          <w:rFonts w:ascii="Arial Narrow" w:hAnsi="Arial Narrow" w:cs="Arial"/>
          <w:sz w:val="22"/>
          <w:szCs w:val="22"/>
          <w:lang w:val="es-CO"/>
        </w:rPr>
        <w:t xml:space="preserve"> y demás consideraciones técnicas y operativas para fortalecer el seguimiento y control de la operación del sistema SICOV</w:t>
      </w:r>
      <w:r w:rsidR="00BD2042" w:rsidRPr="00400BBB">
        <w:rPr>
          <w:rFonts w:ascii="Arial Narrow" w:hAnsi="Arial Narrow" w:cs="Arial"/>
          <w:sz w:val="22"/>
          <w:szCs w:val="22"/>
          <w:lang w:val="es-CO"/>
        </w:rPr>
        <w:t>.</w:t>
      </w:r>
    </w:p>
    <w:p w14:paraId="65EBF897" w14:textId="77777777" w:rsidR="00A676EE" w:rsidRPr="00400BBB" w:rsidRDefault="00A676EE" w:rsidP="00436015">
      <w:pPr>
        <w:ind w:right="-375"/>
        <w:jc w:val="both"/>
        <w:rPr>
          <w:rFonts w:ascii="Arial Narrow" w:hAnsi="Arial Narrow" w:cs="Arial"/>
          <w:b/>
          <w:bCs/>
          <w:sz w:val="22"/>
          <w:szCs w:val="22"/>
        </w:rPr>
      </w:pPr>
    </w:p>
    <w:p w14:paraId="6C85B409" w14:textId="186A7062" w:rsidR="00592DD4" w:rsidRPr="00400BBB" w:rsidRDefault="00A676EE" w:rsidP="00436015">
      <w:pPr>
        <w:ind w:right="-375"/>
        <w:jc w:val="both"/>
        <w:rPr>
          <w:rFonts w:ascii="Arial Narrow" w:hAnsi="Arial Narrow" w:cs="Arial"/>
          <w:b/>
          <w:sz w:val="22"/>
          <w:szCs w:val="22"/>
        </w:rPr>
      </w:pPr>
      <w:r w:rsidRPr="00400BBB">
        <w:rPr>
          <w:rFonts w:ascii="Arial Narrow" w:hAnsi="Arial Narrow" w:cs="Arial"/>
          <w:b/>
          <w:bCs/>
          <w:sz w:val="22"/>
          <w:szCs w:val="22"/>
        </w:rPr>
        <w:t xml:space="preserve">Artículo </w:t>
      </w:r>
      <w:r w:rsidR="00AE73CD" w:rsidRPr="00400BBB">
        <w:rPr>
          <w:rFonts w:ascii="Arial Narrow" w:hAnsi="Arial Narrow" w:cs="Arial"/>
          <w:b/>
          <w:bCs/>
          <w:sz w:val="22"/>
          <w:szCs w:val="22"/>
        </w:rPr>
        <w:t>3.</w:t>
      </w:r>
      <w:r w:rsidRPr="00400BBB">
        <w:rPr>
          <w:rFonts w:ascii="Arial Narrow" w:hAnsi="Arial Narrow" w:cs="Arial"/>
          <w:b/>
          <w:bCs/>
          <w:sz w:val="22"/>
          <w:szCs w:val="22"/>
        </w:rPr>
        <w:t xml:space="preserve"> </w:t>
      </w:r>
      <w:r w:rsidR="00592DD4" w:rsidRPr="00400BBB">
        <w:rPr>
          <w:rFonts w:ascii="Arial Narrow" w:hAnsi="Arial Narrow" w:cs="Arial"/>
          <w:bCs/>
          <w:sz w:val="22"/>
          <w:szCs w:val="22"/>
        </w:rPr>
        <w:t>Modificar el numeral 2.4.4.2 de la Resolución 60832 de 2016, el cual quedará así:</w:t>
      </w:r>
      <w:r w:rsidR="00592DD4" w:rsidRPr="00400BBB">
        <w:rPr>
          <w:rFonts w:ascii="Arial Narrow" w:hAnsi="Arial Narrow" w:cs="Arial"/>
          <w:b/>
          <w:sz w:val="22"/>
          <w:szCs w:val="22"/>
        </w:rPr>
        <w:t xml:space="preserve"> </w:t>
      </w:r>
    </w:p>
    <w:p w14:paraId="4444C0EA" w14:textId="77777777" w:rsidR="00592DD4" w:rsidRPr="00400BBB" w:rsidRDefault="00592DD4" w:rsidP="00592DD4">
      <w:pPr>
        <w:rPr>
          <w:rFonts w:ascii="Arial Narrow" w:hAnsi="Arial Narrow" w:cs="Arial"/>
          <w:b/>
          <w:sz w:val="22"/>
          <w:szCs w:val="22"/>
        </w:rPr>
      </w:pPr>
    </w:p>
    <w:p w14:paraId="12E97600" w14:textId="6058A87E" w:rsidR="00592DD4" w:rsidRPr="00400BBB" w:rsidRDefault="00592DD4" w:rsidP="00A676EE">
      <w:pPr>
        <w:ind w:left="851"/>
        <w:rPr>
          <w:rFonts w:ascii="Arial Narrow" w:hAnsi="Arial Narrow" w:cs="Arial"/>
          <w:b/>
          <w:sz w:val="22"/>
          <w:szCs w:val="22"/>
        </w:rPr>
      </w:pPr>
      <w:r w:rsidRPr="00400BBB">
        <w:rPr>
          <w:rFonts w:ascii="Arial Narrow" w:hAnsi="Arial Narrow" w:cs="Arial"/>
          <w:b/>
          <w:sz w:val="22"/>
          <w:szCs w:val="22"/>
        </w:rPr>
        <w:t>Compromisos Posteriores</w:t>
      </w:r>
    </w:p>
    <w:p w14:paraId="44570B40" w14:textId="77777777" w:rsidR="00592DD4" w:rsidRPr="00400BBB" w:rsidRDefault="00592DD4" w:rsidP="00A676EE">
      <w:pPr>
        <w:ind w:left="851"/>
        <w:rPr>
          <w:rFonts w:ascii="Arial Narrow" w:hAnsi="Arial Narrow" w:cs="Arial"/>
          <w:sz w:val="22"/>
          <w:szCs w:val="22"/>
        </w:rPr>
      </w:pPr>
    </w:p>
    <w:p w14:paraId="04DFE9CD" w14:textId="6F147137" w:rsidR="00592DD4" w:rsidRPr="00400BBB" w:rsidRDefault="00592DD4">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El operador de recaudo deberá estar integrado con el Sistema de Control y Vigilancia, para que en línea y tiempo real realice la consulta, validación</w:t>
      </w:r>
      <w:r w:rsidR="00321E71">
        <w:rPr>
          <w:rFonts w:ascii="Arial Narrow" w:hAnsi="Arial Narrow" w:cs="Arial"/>
          <w:sz w:val="22"/>
          <w:szCs w:val="22"/>
        </w:rPr>
        <w:t xml:space="preserve"> </w:t>
      </w:r>
      <w:r w:rsidR="00A46189">
        <w:rPr>
          <w:rFonts w:ascii="Arial Narrow" w:hAnsi="Arial Narrow" w:cs="Arial"/>
          <w:sz w:val="22"/>
          <w:szCs w:val="22"/>
        </w:rPr>
        <w:t>y</w:t>
      </w:r>
      <w:r w:rsidRPr="00400BBB">
        <w:rPr>
          <w:rFonts w:ascii="Arial Narrow" w:hAnsi="Arial Narrow" w:cs="Arial"/>
          <w:sz w:val="22"/>
          <w:szCs w:val="22"/>
        </w:rPr>
        <w:t xml:space="preserve"> control del consumo de los Pines. </w:t>
      </w:r>
    </w:p>
    <w:p w14:paraId="1D190590" w14:textId="77777777" w:rsidR="00592DD4" w:rsidRPr="00400BBB" w:rsidRDefault="00592DD4">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El operador de recaudo deberá efectuar la conciliación bancaria por parte de terceros, respecto al uso y manejo de recursos del estado de los valores ordenados por el artículo 20 de la Ley 1702 de 2013, modificado por el artículo 30 de la Ley 1753 de 2015 y la Resolución 993 de 25 de abril de 2017 y las demás, que la sustituyan, modifiquen o deroguen.</w:t>
      </w:r>
    </w:p>
    <w:p w14:paraId="16090567" w14:textId="05F98499" w:rsidR="0076104E" w:rsidRPr="00400BBB" w:rsidRDefault="00592DD4" w:rsidP="0076104E">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 xml:space="preserve">La Superintendencia de Transporte junto con la Agencia Nacional de Seguridad Vial, establecerán los estándares </w:t>
      </w:r>
      <w:r w:rsidR="00426578" w:rsidRPr="00400BBB">
        <w:rPr>
          <w:rFonts w:ascii="Arial Narrow" w:hAnsi="Arial Narrow" w:cs="Arial"/>
          <w:sz w:val="22"/>
          <w:szCs w:val="22"/>
        </w:rPr>
        <w:t xml:space="preserve">de información </w:t>
      </w:r>
      <w:r w:rsidRPr="00400BBB">
        <w:rPr>
          <w:rFonts w:ascii="Arial Narrow" w:hAnsi="Arial Narrow" w:cs="Arial"/>
          <w:sz w:val="22"/>
          <w:szCs w:val="22"/>
        </w:rPr>
        <w:t>para el reporte de la conciliación de los valores, a efectos que el operador de recaudo reporte la información en línea y tiempo real.</w:t>
      </w:r>
    </w:p>
    <w:p w14:paraId="31E98B66" w14:textId="2C64DDA8" w:rsidR="0076104E" w:rsidRPr="00400BBB" w:rsidRDefault="0076104E" w:rsidP="0076104E">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 xml:space="preserve">La Superintendencia de Transporte establecerá el estándar de intercambio de información, mecanismo seguro </w:t>
      </w:r>
      <w:r w:rsidR="00BA45D4" w:rsidRPr="00400BBB">
        <w:rPr>
          <w:rFonts w:ascii="Arial Narrow" w:hAnsi="Arial Narrow" w:cs="Arial"/>
          <w:sz w:val="22"/>
          <w:szCs w:val="22"/>
        </w:rPr>
        <w:t>de integración</w:t>
      </w:r>
      <w:r w:rsidRPr="00400BBB">
        <w:rPr>
          <w:rFonts w:ascii="Arial Narrow" w:hAnsi="Arial Narrow" w:cs="Arial"/>
          <w:sz w:val="22"/>
          <w:szCs w:val="22"/>
        </w:rPr>
        <w:t xml:space="preserve"> y demás consideraciones técnicas y operativas para fortalecer el seguimiento y control de la operación del sistema SICOV</w:t>
      </w:r>
      <w:r w:rsidR="00C95A0D" w:rsidRPr="00400BBB">
        <w:rPr>
          <w:rFonts w:ascii="Arial Narrow" w:hAnsi="Arial Narrow" w:cs="Arial"/>
          <w:sz w:val="22"/>
          <w:szCs w:val="22"/>
        </w:rPr>
        <w:t>.</w:t>
      </w:r>
    </w:p>
    <w:p w14:paraId="40D5A629" w14:textId="77777777" w:rsidR="00A676EE" w:rsidRPr="00400BBB" w:rsidRDefault="00A676EE" w:rsidP="00A676EE">
      <w:pPr>
        <w:ind w:right="-375"/>
        <w:jc w:val="both"/>
        <w:rPr>
          <w:rFonts w:ascii="Arial Narrow" w:hAnsi="Arial Narrow" w:cs="Arial"/>
          <w:b/>
          <w:bCs/>
          <w:sz w:val="22"/>
          <w:szCs w:val="22"/>
        </w:rPr>
      </w:pPr>
    </w:p>
    <w:p w14:paraId="6249BE06" w14:textId="4041E9C2" w:rsidR="004318BA" w:rsidRPr="00400BBB" w:rsidRDefault="00A676EE" w:rsidP="004318BA">
      <w:pPr>
        <w:ind w:right="28"/>
        <w:jc w:val="both"/>
        <w:rPr>
          <w:rFonts w:ascii="Arial Narrow" w:hAnsi="Arial Narrow" w:cs="Arial"/>
          <w:sz w:val="22"/>
          <w:szCs w:val="22"/>
        </w:rPr>
      </w:pPr>
      <w:r w:rsidRPr="00400BBB">
        <w:rPr>
          <w:rFonts w:ascii="Arial Narrow" w:hAnsi="Arial Narrow" w:cs="Arial"/>
          <w:b/>
          <w:bCs/>
          <w:sz w:val="22"/>
          <w:szCs w:val="22"/>
        </w:rPr>
        <w:t xml:space="preserve">Artículo </w:t>
      </w:r>
      <w:r w:rsidR="00AE73CD" w:rsidRPr="00400BBB">
        <w:rPr>
          <w:rFonts w:ascii="Arial Narrow" w:hAnsi="Arial Narrow" w:cs="Arial"/>
          <w:b/>
          <w:bCs/>
          <w:sz w:val="22"/>
          <w:szCs w:val="22"/>
        </w:rPr>
        <w:t>4.</w:t>
      </w:r>
      <w:r w:rsidR="00152638" w:rsidRPr="00400BBB">
        <w:rPr>
          <w:rFonts w:ascii="Arial Narrow" w:hAnsi="Arial Narrow" w:cs="Arial"/>
          <w:b/>
          <w:bCs/>
          <w:sz w:val="22"/>
          <w:szCs w:val="22"/>
        </w:rPr>
        <w:t xml:space="preserve"> </w:t>
      </w:r>
      <w:r w:rsidR="004318BA" w:rsidRPr="00400BBB">
        <w:rPr>
          <w:rFonts w:ascii="Arial Narrow" w:hAnsi="Arial Narrow" w:cs="Arial"/>
          <w:sz w:val="22"/>
          <w:szCs w:val="22"/>
        </w:rPr>
        <w:t xml:space="preserve">Modificar el numeral </w:t>
      </w:r>
      <w:r w:rsidR="004318BA" w:rsidRPr="00400BBB">
        <w:rPr>
          <w:rFonts w:ascii="Arial Narrow" w:hAnsi="Arial Narrow" w:cs="Calibri"/>
          <w:sz w:val="22"/>
          <w:szCs w:val="22"/>
          <w:lang w:val="es-MX" w:eastAsia="es-CO"/>
        </w:rPr>
        <w:t>2.6.3.2.16 de la Resolución 6083</w:t>
      </w:r>
      <w:r w:rsidR="006D7161" w:rsidRPr="00400BBB">
        <w:rPr>
          <w:rFonts w:ascii="Arial Narrow" w:hAnsi="Arial Narrow" w:cs="Calibri"/>
          <w:sz w:val="22"/>
          <w:szCs w:val="22"/>
          <w:lang w:val="es-MX" w:eastAsia="es-CO"/>
        </w:rPr>
        <w:t xml:space="preserve">2 </w:t>
      </w:r>
      <w:r w:rsidR="004318BA" w:rsidRPr="00400BBB">
        <w:rPr>
          <w:rFonts w:ascii="Arial Narrow" w:hAnsi="Arial Narrow" w:cs="Calibri"/>
          <w:sz w:val="22"/>
          <w:szCs w:val="22"/>
          <w:lang w:val="es-MX" w:eastAsia="es-CO"/>
        </w:rPr>
        <w:t xml:space="preserve">de 2016, el cual quedará así: </w:t>
      </w:r>
    </w:p>
    <w:p w14:paraId="5A286EEF" w14:textId="77777777" w:rsidR="004318BA" w:rsidRPr="00400BBB" w:rsidRDefault="004318BA" w:rsidP="004318BA">
      <w:pPr>
        <w:ind w:right="28"/>
        <w:jc w:val="both"/>
        <w:rPr>
          <w:rFonts w:ascii="Arial Narrow" w:hAnsi="Arial Narrow" w:cs="Arial"/>
          <w:sz w:val="22"/>
          <w:szCs w:val="22"/>
        </w:rPr>
      </w:pPr>
    </w:p>
    <w:p w14:paraId="0A36BC04" w14:textId="77777777" w:rsidR="00207B4E" w:rsidRPr="00400BBB" w:rsidRDefault="004318BA" w:rsidP="00207B4E">
      <w:pPr>
        <w:ind w:left="426" w:right="28"/>
        <w:jc w:val="both"/>
        <w:rPr>
          <w:rFonts w:ascii="Arial Narrow" w:hAnsi="Arial Narrow" w:cs="Calibri"/>
          <w:sz w:val="22"/>
          <w:szCs w:val="22"/>
          <w:lang w:val="es-MX" w:eastAsia="es-CO"/>
        </w:rPr>
      </w:pPr>
      <w:r w:rsidRPr="00400BBB">
        <w:rPr>
          <w:rFonts w:ascii="Arial Narrow" w:hAnsi="Arial Narrow" w:cs="Calibri"/>
          <w:b/>
          <w:bCs/>
          <w:sz w:val="22"/>
          <w:szCs w:val="22"/>
          <w:lang w:val="es-MX" w:eastAsia="es-CO"/>
        </w:rPr>
        <w:t xml:space="preserve">2.6.3.2.16 </w:t>
      </w:r>
      <w:r w:rsidR="00207B4E" w:rsidRPr="00400BBB">
        <w:rPr>
          <w:rFonts w:ascii="Arial Narrow" w:hAnsi="Arial Narrow" w:cs="Calibri"/>
          <w:b/>
          <w:bCs/>
          <w:sz w:val="22"/>
          <w:szCs w:val="22"/>
          <w:lang w:val="es-MX" w:eastAsia="es-CO"/>
        </w:rPr>
        <w:t>Auditorías</w:t>
      </w:r>
      <w:r w:rsidR="00207B4E" w:rsidRPr="00400BBB">
        <w:rPr>
          <w:rFonts w:ascii="Arial Narrow" w:hAnsi="Arial Narrow" w:cs="Calibri"/>
          <w:sz w:val="22"/>
          <w:szCs w:val="22"/>
          <w:lang w:val="es-MX" w:eastAsia="es-CO"/>
        </w:rPr>
        <w:t xml:space="preserve">. </w:t>
      </w:r>
    </w:p>
    <w:p w14:paraId="70D7AAAF" w14:textId="77777777" w:rsidR="00207B4E" w:rsidRPr="00400BBB" w:rsidRDefault="00207B4E" w:rsidP="00207B4E">
      <w:pPr>
        <w:ind w:left="426" w:right="28"/>
        <w:jc w:val="both"/>
        <w:rPr>
          <w:rFonts w:ascii="Arial Narrow" w:hAnsi="Arial Narrow" w:cs="Calibri"/>
          <w:sz w:val="22"/>
          <w:szCs w:val="22"/>
          <w:lang w:val="es-MX" w:eastAsia="es-CO"/>
        </w:rPr>
      </w:pPr>
    </w:p>
    <w:p w14:paraId="0D9710AE" w14:textId="332963FB" w:rsidR="00AC7794" w:rsidRDefault="00AC7794" w:rsidP="00AC7794">
      <w:pPr>
        <w:ind w:left="426"/>
        <w:jc w:val="both"/>
        <w:rPr>
          <w:rFonts w:ascii="Arial Narrow" w:hAnsi="Arial Narrow" w:cs="Calibri"/>
          <w:sz w:val="22"/>
          <w:szCs w:val="22"/>
          <w:lang w:val="es-MX" w:eastAsia="es-CO"/>
        </w:rPr>
      </w:pPr>
      <w:r w:rsidRPr="00400BBB">
        <w:rPr>
          <w:rFonts w:ascii="Arial Narrow" w:hAnsi="Arial Narrow" w:cs="Arial"/>
          <w:sz w:val="22"/>
          <w:szCs w:val="22"/>
        </w:rPr>
        <w:t>El proveedor autorizado del SICOV por la Superintendencia de Transporte,</w:t>
      </w:r>
      <w:r w:rsidRPr="00400BBB">
        <w:rPr>
          <w:rFonts w:ascii="Arial Narrow" w:hAnsi="Arial Narrow" w:cs="Calibri"/>
          <w:sz w:val="22"/>
          <w:szCs w:val="22"/>
          <w:lang w:eastAsia="es-CO"/>
        </w:rPr>
        <w:t xml:space="preserve"> </w:t>
      </w:r>
      <w:r w:rsidRPr="00400BBB">
        <w:rPr>
          <w:rFonts w:ascii="Arial Narrow" w:hAnsi="Arial Narrow" w:cs="Calibri"/>
          <w:sz w:val="22"/>
          <w:szCs w:val="22"/>
          <w:lang w:val="es-MX" w:eastAsia="es-CO"/>
        </w:rPr>
        <w:t xml:space="preserve">deberá someterse a una auditoría de los requerimientos técnicos enfocados en seguridad Informática, así como del cumplimiento de los requerimientos financieros, jurídicos y administrativos. Los costos directos e indirectos de la auditoría estarán a cargo del </w:t>
      </w:r>
      <w:r w:rsidRPr="00400BBB">
        <w:rPr>
          <w:rFonts w:ascii="Arial Narrow" w:hAnsi="Arial Narrow" w:cs="Arial"/>
          <w:sz w:val="22"/>
          <w:szCs w:val="22"/>
        </w:rPr>
        <w:t>proveedor autorizado del SICOV</w:t>
      </w:r>
      <w:r w:rsidRPr="00400BBB">
        <w:rPr>
          <w:rFonts w:ascii="Arial Narrow" w:hAnsi="Arial Narrow" w:cs="Calibri"/>
          <w:sz w:val="22"/>
          <w:szCs w:val="22"/>
          <w:lang w:val="es-MX" w:eastAsia="es-CO"/>
        </w:rPr>
        <w:t xml:space="preserve">. </w:t>
      </w:r>
    </w:p>
    <w:p w14:paraId="55ED7404" w14:textId="6101BEB0" w:rsidR="00BF7BD7" w:rsidRDefault="00BF7BD7" w:rsidP="00AC7794">
      <w:pPr>
        <w:ind w:left="426"/>
        <w:jc w:val="both"/>
        <w:rPr>
          <w:rFonts w:ascii="Arial Narrow" w:hAnsi="Arial Narrow" w:cs="Calibri"/>
          <w:sz w:val="22"/>
          <w:szCs w:val="22"/>
          <w:lang w:val="es-MX" w:eastAsia="es-CO"/>
        </w:rPr>
      </w:pPr>
    </w:p>
    <w:p w14:paraId="5CD8C66D" w14:textId="24032DF4" w:rsidR="00AC7794" w:rsidRPr="00400BBB" w:rsidRDefault="00AC7794" w:rsidP="00AC7794">
      <w:pPr>
        <w:ind w:left="426"/>
        <w:jc w:val="both"/>
        <w:rPr>
          <w:rFonts w:ascii="Arial Narrow" w:hAnsi="Arial Narrow" w:cs="Calibri"/>
          <w:sz w:val="22"/>
          <w:szCs w:val="22"/>
          <w:lang w:val="es-MX" w:eastAsia="es-CO"/>
        </w:rPr>
      </w:pPr>
      <w:r w:rsidRPr="00400BBB">
        <w:rPr>
          <w:rFonts w:ascii="Arial Narrow" w:hAnsi="Arial Narrow" w:cs="Calibri"/>
          <w:sz w:val="22"/>
          <w:szCs w:val="22"/>
          <w:lang w:val="es-MX" w:eastAsia="es-CO"/>
        </w:rPr>
        <w:t xml:space="preserve">Las personas naturales o jurídicas interesadas en prestar el servicio de auditoría, de que trata el presente artículo, deberán registrarse ante la Superintendencia de Transporte conforme a los lineamientos que establezca la Entidad y que estarán disponibles en el portal Web.  </w:t>
      </w:r>
      <w:r w:rsidR="00BF7BD7">
        <w:rPr>
          <w:rFonts w:ascii="Arial Narrow" w:hAnsi="Arial Narrow" w:cs="Calibri"/>
          <w:sz w:val="22"/>
          <w:szCs w:val="22"/>
          <w:lang w:val="es-MX" w:eastAsia="es-CO"/>
        </w:rPr>
        <w:t xml:space="preserve">Así mismo, la auditoría se realizará de acuerdo con el cronograma que para tal efecto adopte la entidad. </w:t>
      </w:r>
    </w:p>
    <w:p w14:paraId="03412B61" w14:textId="77777777" w:rsidR="00AC7794" w:rsidRPr="00400BBB" w:rsidRDefault="00AC7794" w:rsidP="00AC7794">
      <w:pPr>
        <w:ind w:left="426"/>
        <w:jc w:val="both"/>
        <w:rPr>
          <w:rFonts w:ascii="Arial Narrow" w:hAnsi="Arial Narrow" w:cs="Calibri"/>
          <w:sz w:val="22"/>
          <w:szCs w:val="22"/>
          <w:lang w:val="es-MX" w:eastAsia="es-CO"/>
        </w:rPr>
      </w:pPr>
    </w:p>
    <w:p w14:paraId="7629CB4D" w14:textId="75E7EA9D" w:rsidR="00AC7794" w:rsidRPr="00400BBB" w:rsidRDefault="00AC7794" w:rsidP="00AC7794">
      <w:pPr>
        <w:ind w:left="426"/>
        <w:jc w:val="both"/>
        <w:rPr>
          <w:rFonts w:ascii="Arial Narrow" w:hAnsi="Arial Narrow" w:cs="Calibri"/>
          <w:sz w:val="22"/>
          <w:szCs w:val="22"/>
          <w:lang w:val="es-MX" w:eastAsia="es-CO"/>
        </w:rPr>
      </w:pPr>
      <w:r w:rsidRPr="00400BBB">
        <w:rPr>
          <w:rFonts w:ascii="Arial Narrow" w:hAnsi="Arial Narrow" w:cs="Calibri"/>
          <w:b/>
          <w:bCs/>
          <w:sz w:val="22"/>
          <w:szCs w:val="22"/>
          <w:lang w:val="es-MX" w:eastAsia="es-CO"/>
        </w:rPr>
        <w:t>Parágrafo.</w:t>
      </w:r>
      <w:r w:rsidRPr="00400BBB">
        <w:rPr>
          <w:rFonts w:ascii="Arial Narrow" w:hAnsi="Arial Narrow" w:cs="Calibri"/>
          <w:sz w:val="22"/>
          <w:szCs w:val="22"/>
          <w:lang w:val="es-MX" w:eastAsia="es-CO"/>
        </w:rPr>
        <w:t xml:space="preserve"> El auditor registrado deberá auditar, el software de gestión y las tecnologías usadas para la prestación del servicio de los organismos de apoyo a las autoridades de tránsito</w:t>
      </w:r>
      <w:r w:rsidR="00DC2527">
        <w:rPr>
          <w:rFonts w:ascii="Arial Narrow" w:hAnsi="Arial Narrow" w:cs="Calibri"/>
          <w:sz w:val="22"/>
          <w:szCs w:val="22"/>
          <w:lang w:val="es-MX" w:eastAsia="es-CO"/>
        </w:rPr>
        <w:t xml:space="preserve">, además de los aspectos </w:t>
      </w:r>
      <w:r w:rsidR="00DC2527" w:rsidRPr="00400BBB">
        <w:rPr>
          <w:rFonts w:ascii="Arial Narrow" w:hAnsi="Arial Narrow" w:cs="Calibri"/>
          <w:sz w:val="22"/>
          <w:szCs w:val="22"/>
          <w:lang w:val="es-MX" w:eastAsia="es-CO"/>
        </w:rPr>
        <w:t>financieros, jurídicos y administrativos</w:t>
      </w:r>
      <w:r w:rsidR="00DC2527">
        <w:rPr>
          <w:rFonts w:ascii="Arial Narrow" w:hAnsi="Arial Narrow" w:cs="Calibri"/>
          <w:sz w:val="22"/>
          <w:szCs w:val="22"/>
          <w:lang w:val="es-MX" w:eastAsia="es-CO"/>
        </w:rPr>
        <w:t xml:space="preserve"> que dieron origen al otorgamiento de la habilitación del operador homologado</w:t>
      </w:r>
      <w:r w:rsidRPr="00400BBB">
        <w:rPr>
          <w:rFonts w:ascii="Arial Narrow" w:hAnsi="Arial Narrow" w:cs="Calibri"/>
          <w:sz w:val="22"/>
          <w:szCs w:val="22"/>
          <w:lang w:val="es-MX" w:eastAsia="es-CO"/>
        </w:rPr>
        <w:t xml:space="preserve">. </w:t>
      </w:r>
    </w:p>
    <w:p w14:paraId="3C69497A" w14:textId="77777777" w:rsidR="00AC7794" w:rsidRPr="00400BBB" w:rsidRDefault="00AC7794" w:rsidP="00AC7794">
      <w:pPr>
        <w:ind w:left="426"/>
        <w:jc w:val="both"/>
        <w:rPr>
          <w:rFonts w:ascii="Arial Narrow" w:hAnsi="Arial Narrow" w:cs="Calibri"/>
          <w:sz w:val="22"/>
          <w:szCs w:val="22"/>
          <w:lang w:val="es-MX" w:eastAsia="es-CO"/>
        </w:rPr>
      </w:pPr>
    </w:p>
    <w:p w14:paraId="2E34AB82" w14:textId="11709DFF" w:rsidR="00AC7794" w:rsidRPr="00400BBB" w:rsidRDefault="00AC7794" w:rsidP="00AC7794">
      <w:pPr>
        <w:ind w:left="426"/>
        <w:jc w:val="both"/>
        <w:rPr>
          <w:rFonts w:ascii="Arial Narrow" w:hAnsi="Arial Narrow" w:cs="Arial"/>
          <w:sz w:val="22"/>
          <w:szCs w:val="22"/>
          <w:lang w:val="es-MX"/>
        </w:rPr>
      </w:pPr>
      <w:r w:rsidRPr="00400BBB">
        <w:rPr>
          <w:rFonts w:ascii="Arial Narrow" w:hAnsi="Arial Narrow" w:cs="Calibri"/>
          <w:sz w:val="22"/>
          <w:szCs w:val="22"/>
          <w:lang w:val="es-MX" w:eastAsia="es-CO"/>
        </w:rPr>
        <w:lastRenderedPageBreak/>
        <w:t xml:space="preserve">Cuando, el diagnóstico, evidencie que dicho software es vulnerable en la seguridad de la información, el proveedor autorizado del </w:t>
      </w:r>
      <w:r w:rsidR="00A46189" w:rsidRPr="00400BBB">
        <w:rPr>
          <w:rFonts w:ascii="Arial Narrow" w:hAnsi="Arial Narrow" w:cs="Calibri"/>
          <w:sz w:val="22"/>
          <w:szCs w:val="22"/>
          <w:lang w:val="es-MX" w:eastAsia="es-CO"/>
        </w:rPr>
        <w:t>SICOV</w:t>
      </w:r>
      <w:r w:rsidRPr="00400BBB">
        <w:rPr>
          <w:rFonts w:ascii="Arial Narrow" w:hAnsi="Arial Narrow" w:cs="Calibri"/>
          <w:sz w:val="22"/>
          <w:szCs w:val="22"/>
          <w:lang w:val="es-MX" w:eastAsia="es-CO"/>
        </w:rPr>
        <w:t>, suspenderá el servicio e informará a la Superintendencia de Transporte, quien evaluará la procedencia de continuar o levantar la suspensión, esto en un término de cinco (5) días</w:t>
      </w:r>
      <w:r w:rsidR="00A46189">
        <w:rPr>
          <w:rFonts w:ascii="Arial Narrow" w:hAnsi="Arial Narrow" w:cs="Calibri"/>
          <w:sz w:val="22"/>
          <w:szCs w:val="22"/>
          <w:lang w:val="es-MX" w:eastAsia="es-CO"/>
        </w:rPr>
        <w:t xml:space="preserve"> calendario</w:t>
      </w:r>
      <w:r w:rsidR="00400BBB">
        <w:rPr>
          <w:rFonts w:ascii="Arial Narrow" w:hAnsi="Arial Narrow" w:cs="Calibri"/>
          <w:sz w:val="22"/>
          <w:szCs w:val="22"/>
          <w:lang w:val="es-MX" w:eastAsia="es-CO"/>
        </w:rPr>
        <w:t xml:space="preserve"> y</w:t>
      </w:r>
      <w:r w:rsidRPr="00400BBB">
        <w:rPr>
          <w:rFonts w:ascii="Arial Narrow" w:hAnsi="Arial Narrow" w:cs="Calibri"/>
          <w:sz w:val="22"/>
          <w:szCs w:val="22"/>
          <w:lang w:val="es-MX" w:eastAsia="es-CO"/>
        </w:rPr>
        <w:t xml:space="preserve"> sin perjuicio de las actuaciones administrativas a que haya lugar. </w:t>
      </w:r>
    </w:p>
    <w:p w14:paraId="21DC70B4" w14:textId="77777777" w:rsidR="00207B4E" w:rsidRPr="00400BBB" w:rsidRDefault="00207B4E" w:rsidP="00207B4E">
      <w:pPr>
        <w:ind w:left="426" w:right="28"/>
        <w:jc w:val="both"/>
        <w:rPr>
          <w:rFonts w:ascii="Arial Narrow" w:hAnsi="Arial Narrow" w:cs="Arial"/>
          <w:b/>
          <w:bCs/>
          <w:sz w:val="22"/>
          <w:szCs w:val="22"/>
          <w:lang w:val="es-MX"/>
        </w:rPr>
      </w:pPr>
    </w:p>
    <w:p w14:paraId="2939366B" w14:textId="60DA076B" w:rsidR="00592DD4" w:rsidRPr="00400BBB" w:rsidRDefault="004318BA" w:rsidP="00152638">
      <w:pPr>
        <w:ind w:right="28"/>
        <w:jc w:val="both"/>
        <w:rPr>
          <w:rFonts w:ascii="Arial Narrow" w:hAnsi="Arial Narrow" w:cs="Arial"/>
          <w:b/>
          <w:bCs/>
          <w:sz w:val="22"/>
          <w:szCs w:val="22"/>
        </w:rPr>
      </w:pPr>
      <w:r w:rsidRPr="00400BBB">
        <w:rPr>
          <w:rFonts w:ascii="Arial Narrow" w:hAnsi="Arial Narrow" w:cs="Arial"/>
          <w:b/>
          <w:sz w:val="22"/>
          <w:szCs w:val="22"/>
        </w:rPr>
        <w:t xml:space="preserve">Artículo </w:t>
      </w:r>
      <w:r w:rsidR="00AE73CD" w:rsidRPr="00400BBB">
        <w:rPr>
          <w:rFonts w:ascii="Arial Narrow" w:hAnsi="Arial Narrow" w:cs="Arial"/>
          <w:b/>
          <w:sz w:val="22"/>
          <w:szCs w:val="22"/>
        </w:rPr>
        <w:t>5.</w:t>
      </w:r>
      <w:r w:rsidRPr="00400BBB">
        <w:rPr>
          <w:rFonts w:ascii="Arial Narrow" w:hAnsi="Arial Narrow" w:cs="Arial"/>
          <w:bCs/>
          <w:sz w:val="22"/>
          <w:szCs w:val="22"/>
        </w:rPr>
        <w:t xml:space="preserve"> </w:t>
      </w:r>
      <w:r w:rsidR="00152638" w:rsidRPr="00400BBB">
        <w:rPr>
          <w:rFonts w:ascii="Arial Narrow" w:hAnsi="Arial Narrow" w:cs="Arial"/>
          <w:bCs/>
          <w:sz w:val="22"/>
          <w:szCs w:val="22"/>
        </w:rPr>
        <w:t>Modificar el numeral el numeral 2.1.2.6</w:t>
      </w:r>
      <w:r w:rsidRPr="00400BBB">
        <w:rPr>
          <w:rFonts w:ascii="Arial Narrow" w:hAnsi="Arial Narrow" w:cs="Arial"/>
          <w:bCs/>
          <w:sz w:val="22"/>
          <w:szCs w:val="22"/>
        </w:rPr>
        <w:t>.2</w:t>
      </w:r>
      <w:r w:rsidR="00152638" w:rsidRPr="00400BBB">
        <w:rPr>
          <w:rFonts w:ascii="Arial Narrow" w:hAnsi="Arial Narrow" w:cs="Arial"/>
          <w:bCs/>
          <w:sz w:val="22"/>
          <w:szCs w:val="22"/>
        </w:rPr>
        <w:t xml:space="preserve"> de la Resolución 60832 de 2016, el cual quedará así:</w:t>
      </w:r>
    </w:p>
    <w:p w14:paraId="3EAF4F0F" w14:textId="77777777" w:rsidR="00152638" w:rsidRPr="00400BBB" w:rsidRDefault="00152638" w:rsidP="00152638">
      <w:pPr>
        <w:ind w:left="567" w:right="-113"/>
        <w:jc w:val="both"/>
        <w:rPr>
          <w:rFonts w:ascii="Arial Narrow" w:hAnsi="Arial Narrow" w:cs="Arial"/>
          <w:i/>
          <w:iCs/>
          <w:sz w:val="22"/>
          <w:szCs w:val="22"/>
        </w:rPr>
      </w:pPr>
    </w:p>
    <w:p w14:paraId="4A7FE6B1" w14:textId="0B3E3D92" w:rsidR="00990457" w:rsidRPr="00400BBB" w:rsidRDefault="00592DD4" w:rsidP="00990457">
      <w:pPr>
        <w:ind w:left="567" w:right="-113"/>
        <w:jc w:val="both"/>
        <w:rPr>
          <w:rFonts w:ascii="Arial Narrow" w:hAnsi="Arial Narrow" w:cs="Arial"/>
          <w:sz w:val="22"/>
          <w:szCs w:val="22"/>
        </w:rPr>
      </w:pPr>
      <w:r w:rsidRPr="00400BBB">
        <w:rPr>
          <w:rFonts w:ascii="Arial Narrow" w:hAnsi="Arial Narrow" w:cs="Arial"/>
          <w:b/>
          <w:bCs/>
          <w:sz w:val="22"/>
          <w:szCs w:val="22"/>
        </w:rPr>
        <w:t>2.1.2.6.2. Centros de Enseñanza Automovilística:</w:t>
      </w:r>
      <w:r w:rsidRPr="00400BBB">
        <w:rPr>
          <w:rFonts w:ascii="Arial Narrow" w:hAnsi="Arial Narrow" w:cs="Arial"/>
          <w:sz w:val="22"/>
          <w:szCs w:val="22"/>
        </w:rPr>
        <w:t xml:space="preserve"> </w:t>
      </w:r>
      <w:r w:rsidR="00990457" w:rsidRPr="00400BBB">
        <w:rPr>
          <w:rFonts w:ascii="Arial Narrow" w:hAnsi="Arial Narrow" w:cs="Arial"/>
          <w:sz w:val="22"/>
          <w:szCs w:val="22"/>
        </w:rPr>
        <w:t>El Software de Gestión del Sistema de Control y Vigilancia deberá realizar el registro y control de la asistencia de los aspirantes e instructores en las capacitaciones o clases teóricas y prácticas validando biométricamente a través de la huella dactilar, huellas de voz, o reconocimiento facial del aspirante/solicitante al principio</w:t>
      </w:r>
      <w:r w:rsidR="0076104E" w:rsidRPr="00400BBB">
        <w:rPr>
          <w:rFonts w:ascii="Arial Narrow" w:hAnsi="Arial Narrow" w:cs="Arial"/>
          <w:sz w:val="22"/>
          <w:szCs w:val="22"/>
        </w:rPr>
        <w:t xml:space="preserve">, durante y/o al final de la capacitación. </w:t>
      </w:r>
    </w:p>
    <w:p w14:paraId="0ED5F216" w14:textId="77777777" w:rsidR="00990457" w:rsidRPr="00400BBB" w:rsidRDefault="00990457" w:rsidP="00990457">
      <w:pPr>
        <w:ind w:left="567" w:right="-113"/>
        <w:jc w:val="both"/>
        <w:rPr>
          <w:rFonts w:ascii="Arial Narrow" w:hAnsi="Arial Narrow" w:cs="Arial"/>
          <w:sz w:val="22"/>
          <w:szCs w:val="22"/>
        </w:rPr>
      </w:pPr>
    </w:p>
    <w:p w14:paraId="27C1E826" w14:textId="0214FED3" w:rsidR="00990457" w:rsidRPr="00400BBB" w:rsidRDefault="00990457" w:rsidP="00990457">
      <w:pPr>
        <w:ind w:left="567" w:right="-113"/>
        <w:jc w:val="both"/>
        <w:rPr>
          <w:rFonts w:ascii="Arial Narrow" w:hAnsi="Arial Narrow" w:cs="Arial"/>
          <w:sz w:val="22"/>
          <w:szCs w:val="22"/>
        </w:rPr>
      </w:pPr>
      <w:r w:rsidRPr="00400BBB">
        <w:rPr>
          <w:rFonts w:ascii="Arial Narrow" w:hAnsi="Arial Narrow" w:cs="Arial"/>
          <w:sz w:val="22"/>
          <w:szCs w:val="22"/>
        </w:rPr>
        <w:t xml:space="preserve">Adicionalmente con el fin de asegurar la autenticidad de la identidad de los aprendices en la asistencia, se deberá </w:t>
      </w:r>
      <w:r w:rsidR="00B041EF" w:rsidRPr="00400BBB">
        <w:rPr>
          <w:rFonts w:ascii="Arial Narrow" w:hAnsi="Arial Narrow" w:cs="Arial"/>
          <w:sz w:val="22"/>
          <w:szCs w:val="22"/>
        </w:rPr>
        <w:t>realizar</w:t>
      </w:r>
      <w:r w:rsidRPr="00400BBB">
        <w:rPr>
          <w:rFonts w:ascii="Arial Narrow" w:hAnsi="Arial Narrow" w:cs="Arial"/>
          <w:sz w:val="22"/>
          <w:szCs w:val="22"/>
        </w:rPr>
        <w:t xml:space="preserve"> </w:t>
      </w:r>
      <w:r w:rsidR="00C95A0D" w:rsidRPr="00400BBB">
        <w:rPr>
          <w:rFonts w:ascii="Arial Narrow" w:hAnsi="Arial Narrow" w:cs="Arial"/>
          <w:sz w:val="22"/>
          <w:szCs w:val="22"/>
        </w:rPr>
        <w:t>dos (2) autenticaciones biométricas</w:t>
      </w:r>
      <w:r w:rsidRPr="00400BBB">
        <w:rPr>
          <w:rFonts w:ascii="Arial Narrow" w:hAnsi="Arial Narrow" w:cs="Arial"/>
          <w:sz w:val="22"/>
          <w:szCs w:val="22"/>
        </w:rPr>
        <w:t xml:space="preserve"> </w:t>
      </w:r>
      <w:r w:rsidR="00C95A0D" w:rsidRPr="00400BBB">
        <w:rPr>
          <w:rFonts w:ascii="Arial Narrow" w:hAnsi="Arial Narrow" w:cs="Arial"/>
          <w:sz w:val="22"/>
          <w:szCs w:val="22"/>
        </w:rPr>
        <w:t xml:space="preserve">por cada sesión de capacitación </w:t>
      </w:r>
      <w:r w:rsidRPr="00400BBB">
        <w:rPr>
          <w:rFonts w:ascii="Arial Narrow" w:hAnsi="Arial Narrow" w:cs="Arial"/>
          <w:sz w:val="22"/>
          <w:szCs w:val="22"/>
        </w:rPr>
        <w:t xml:space="preserve">ante la RNEC de manera aleatoria durante todo el proceso de capacitación.  </w:t>
      </w:r>
    </w:p>
    <w:p w14:paraId="774AF3D0" w14:textId="77777777" w:rsidR="00990457" w:rsidRPr="00400BBB" w:rsidRDefault="00990457" w:rsidP="00990457">
      <w:pPr>
        <w:ind w:left="567" w:right="-113"/>
        <w:jc w:val="both"/>
        <w:rPr>
          <w:rFonts w:ascii="Arial Narrow" w:hAnsi="Arial Narrow" w:cs="Arial"/>
          <w:sz w:val="22"/>
          <w:szCs w:val="22"/>
        </w:rPr>
      </w:pPr>
    </w:p>
    <w:p w14:paraId="08FE4793" w14:textId="30232569" w:rsidR="00990457" w:rsidRPr="00400BBB" w:rsidRDefault="00990457" w:rsidP="00990457">
      <w:pPr>
        <w:ind w:left="567" w:right="-113"/>
        <w:jc w:val="both"/>
        <w:rPr>
          <w:rFonts w:ascii="Arial Narrow" w:hAnsi="Arial Narrow" w:cs="Arial"/>
          <w:sz w:val="22"/>
          <w:szCs w:val="22"/>
        </w:rPr>
      </w:pPr>
      <w:r w:rsidRPr="00400BBB">
        <w:rPr>
          <w:rFonts w:ascii="Arial Narrow" w:hAnsi="Arial Narrow" w:cs="Arial"/>
          <w:sz w:val="22"/>
          <w:szCs w:val="22"/>
        </w:rPr>
        <w:t xml:space="preserve">En este mismo sentido, para asegurar la asistencia de los instructores a clases se deberá </w:t>
      </w:r>
      <w:r w:rsidR="00B041EF" w:rsidRPr="00400BBB">
        <w:rPr>
          <w:rFonts w:ascii="Arial Narrow" w:hAnsi="Arial Narrow" w:cs="Arial"/>
          <w:sz w:val="22"/>
          <w:szCs w:val="22"/>
        </w:rPr>
        <w:t xml:space="preserve">realizar dos (2) autenticaciones biométricas por cada sesión de capacitación ante la RNEC de manera aleatoria durante todo el proceso de capacitación.  </w:t>
      </w:r>
    </w:p>
    <w:p w14:paraId="5F98D002" w14:textId="196EF91D" w:rsidR="00990457" w:rsidRPr="00400BBB" w:rsidRDefault="00990457" w:rsidP="00990457">
      <w:pPr>
        <w:ind w:right="-113"/>
        <w:jc w:val="both"/>
        <w:rPr>
          <w:rFonts w:ascii="Arial Narrow" w:hAnsi="Arial Narrow" w:cs="Arial"/>
          <w:sz w:val="22"/>
          <w:szCs w:val="22"/>
        </w:rPr>
      </w:pPr>
    </w:p>
    <w:p w14:paraId="3D42335E" w14:textId="7C52B0D8" w:rsidR="00990457" w:rsidRPr="00400BBB" w:rsidRDefault="00990457" w:rsidP="00990457">
      <w:pPr>
        <w:ind w:right="28"/>
        <w:jc w:val="both"/>
        <w:rPr>
          <w:rFonts w:ascii="Arial Narrow" w:hAnsi="Arial Narrow" w:cs="Arial"/>
          <w:b/>
          <w:bCs/>
          <w:sz w:val="22"/>
          <w:szCs w:val="22"/>
        </w:rPr>
      </w:pPr>
      <w:r w:rsidRPr="00400BBB">
        <w:rPr>
          <w:rFonts w:ascii="Arial Narrow" w:hAnsi="Arial Narrow" w:cs="Arial"/>
          <w:b/>
          <w:bCs/>
          <w:sz w:val="22"/>
          <w:szCs w:val="22"/>
        </w:rPr>
        <w:t xml:space="preserve">Artículo </w:t>
      </w:r>
      <w:r w:rsidR="00AE73CD" w:rsidRPr="00400BBB">
        <w:rPr>
          <w:rFonts w:ascii="Arial Narrow" w:hAnsi="Arial Narrow" w:cs="Arial"/>
          <w:b/>
          <w:bCs/>
          <w:sz w:val="22"/>
          <w:szCs w:val="22"/>
        </w:rPr>
        <w:t>6</w:t>
      </w:r>
      <w:r w:rsidRPr="00400BBB">
        <w:rPr>
          <w:rFonts w:ascii="Arial Narrow" w:hAnsi="Arial Narrow" w:cs="Arial"/>
          <w:b/>
          <w:bCs/>
          <w:sz w:val="22"/>
          <w:szCs w:val="22"/>
        </w:rPr>
        <w:t>.</w:t>
      </w:r>
      <w:r w:rsidRPr="00400BBB">
        <w:rPr>
          <w:rFonts w:ascii="Arial Narrow" w:hAnsi="Arial Narrow" w:cs="Arial"/>
          <w:sz w:val="22"/>
          <w:szCs w:val="22"/>
        </w:rPr>
        <w:t xml:space="preserve"> Adicionar el numeral el numeral 2.1.2.6.2.1. </w:t>
      </w:r>
      <w:r w:rsidRPr="00400BBB">
        <w:rPr>
          <w:rFonts w:ascii="Arial Narrow" w:hAnsi="Arial Narrow" w:cs="Arial"/>
          <w:bCs/>
          <w:sz w:val="22"/>
          <w:szCs w:val="22"/>
        </w:rPr>
        <w:t>de la Resolución 60832 de 2016, el cual quedará así:</w:t>
      </w:r>
    </w:p>
    <w:p w14:paraId="6EF2E309" w14:textId="2FB97318" w:rsidR="00990457" w:rsidRPr="00400BBB" w:rsidRDefault="00990457" w:rsidP="00990457">
      <w:pPr>
        <w:ind w:right="-113"/>
        <w:jc w:val="both"/>
        <w:rPr>
          <w:rFonts w:ascii="Arial Narrow" w:hAnsi="Arial Narrow" w:cs="Arial"/>
          <w:sz w:val="22"/>
          <w:szCs w:val="22"/>
        </w:rPr>
      </w:pPr>
    </w:p>
    <w:p w14:paraId="7E57C063" w14:textId="2869F42A" w:rsidR="003A5A34" w:rsidRPr="00400BBB" w:rsidRDefault="00990457" w:rsidP="003A5A34">
      <w:pPr>
        <w:ind w:left="567" w:right="-113"/>
        <w:jc w:val="both"/>
        <w:rPr>
          <w:rFonts w:ascii="Arial Narrow" w:hAnsi="Arial Narrow" w:cs="Arial"/>
          <w:sz w:val="22"/>
          <w:szCs w:val="22"/>
        </w:rPr>
      </w:pPr>
      <w:r w:rsidRPr="00400BBB">
        <w:rPr>
          <w:rFonts w:ascii="Arial Narrow" w:hAnsi="Arial Narrow" w:cs="Arial"/>
          <w:b/>
          <w:bCs/>
          <w:sz w:val="22"/>
          <w:szCs w:val="22"/>
        </w:rPr>
        <w:t>Control Excepción Biométrica a Través de fotografía del Aspirante y el Instructor</w:t>
      </w:r>
      <w:r w:rsidRPr="00400BBB">
        <w:rPr>
          <w:rFonts w:ascii="Arial Narrow" w:hAnsi="Arial Narrow" w:cs="Arial"/>
          <w:sz w:val="22"/>
          <w:szCs w:val="22"/>
        </w:rPr>
        <w:t xml:space="preserve">: </w:t>
      </w:r>
      <w:r w:rsidR="003A5A34" w:rsidRPr="00400BBB">
        <w:rPr>
          <w:rFonts w:ascii="Arial Narrow" w:hAnsi="Arial Narrow" w:cs="Arial"/>
          <w:sz w:val="22"/>
          <w:szCs w:val="22"/>
        </w:rPr>
        <w:t>En caso de presentarse falla en la autenticación biométrica dactilar del aspirante y/o instructor</w:t>
      </w:r>
      <w:r w:rsidR="00DC2527">
        <w:rPr>
          <w:rFonts w:ascii="Arial Narrow" w:hAnsi="Arial Narrow" w:cs="Arial"/>
          <w:sz w:val="22"/>
          <w:szCs w:val="22"/>
        </w:rPr>
        <w:t>,</w:t>
      </w:r>
      <w:r w:rsidR="003A5A34" w:rsidRPr="00400BBB">
        <w:rPr>
          <w:rFonts w:ascii="Arial Narrow" w:hAnsi="Arial Narrow" w:cs="Arial"/>
          <w:sz w:val="22"/>
          <w:szCs w:val="22"/>
        </w:rPr>
        <w:t xml:space="preserve"> se deberá tomar una fotografía del rostro de ubicación frontal en sitio y en tiempo real. </w:t>
      </w:r>
    </w:p>
    <w:p w14:paraId="263F6D8D" w14:textId="77777777" w:rsidR="003A5A34" w:rsidRPr="00400BBB" w:rsidRDefault="003A5A34" w:rsidP="003A5A34">
      <w:pPr>
        <w:ind w:left="567" w:right="-113"/>
        <w:jc w:val="both"/>
        <w:rPr>
          <w:rFonts w:ascii="Arial Narrow" w:hAnsi="Arial Narrow" w:cs="Arial"/>
          <w:sz w:val="22"/>
          <w:szCs w:val="22"/>
        </w:rPr>
      </w:pPr>
    </w:p>
    <w:p w14:paraId="6388BA61" w14:textId="2F0B2EA9" w:rsidR="00592DD4" w:rsidRPr="00400BBB" w:rsidRDefault="006751F3" w:rsidP="003A5A34">
      <w:pPr>
        <w:ind w:left="567" w:right="-113"/>
        <w:jc w:val="both"/>
        <w:rPr>
          <w:rFonts w:ascii="Arial Narrow" w:hAnsi="Arial Narrow" w:cs="Arial"/>
          <w:sz w:val="22"/>
          <w:szCs w:val="22"/>
        </w:rPr>
      </w:pPr>
      <w:r w:rsidRPr="00400BBB">
        <w:rPr>
          <w:rFonts w:ascii="Arial Narrow" w:hAnsi="Arial Narrow" w:cs="Arial"/>
          <w:sz w:val="22"/>
          <w:szCs w:val="22"/>
        </w:rPr>
        <w:t>Lo</w:t>
      </w:r>
      <w:r w:rsidR="003A5A34" w:rsidRPr="00400BBB">
        <w:rPr>
          <w:rFonts w:ascii="Arial Narrow" w:hAnsi="Arial Narrow" w:cs="Arial"/>
          <w:sz w:val="22"/>
          <w:szCs w:val="22"/>
        </w:rPr>
        <w:t xml:space="preserve"> anterior</w:t>
      </w:r>
      <w:r w:rsidRPr="00400BBB">
        <w:rPr>
          <w:rFonts w:ascii="Arial Narrow" w:hAnsi="Arial Narrow" w:cs="Arial"/>
          <w:sz w:val="22"/>
          <w:szCs w:val="22"/>
        </w:rPr>
        <w:t xml:space="preserve">, sin perjuicio que </w:t>
      </w:r>
      <w:r w:rsidR="00F476E7" w:rsidRPr="00400BBB">
        <w:rPr>
          <w:rFonts w:ascii="Arial Narrow" w:hAnsi="Arial Narrow" w:cs="Arial"/>
          <w:sz w:val="22"/>
          <w:szCs w:val="22"/>
        </w:rPr>
        <w:t xml:space="preserve">el proveedor autorizado del SICOV para la Superintendencia de Transporte </w:t>
      </w:r>
      <w:r w:rsidR="003A5A34" w:rsidRPr="00400BBB">
        <w:rPr>
          <w:rFonts w:ascii="Arial Narrow" w:hAnsi="Arial Narrow" w:cs="Arial"/>
          <w:sz w:val="22"/>
          <w:szCs w:val="22"/>
        </w:rPr>
        <w:t>propend</w:t>
      </w:r>
      <w:r w:rsidRPr="00400BBB">
        <w:rPr>
          <w:rFonts w:ascii="Arial Narrow" w:hAnsi="Arial Narrow" w:cs="Arial"/>
          <w:sz w:val="22"/>
          <w:szCs w:val="22"/>
        </w:rPr>
        <w:t>a</w:t>
      </w:r>
      <w:r w:rsidR="003A5A34" w:rsidRPr="00400BBB">
        <w:rPr>
          <w:rFonts w:ascii="Arial Narrow" w:hAnsi="Arial Narrow" w:cs="Arial"/>
          <w:sz w:val="22"/>
          <w:szCs w:val="22"/>
        </w:rPr>
        <w:t xml:space="preserve"> para que la validación de identidad se realice por la biometría utilizada</w:t>
      </w:r>
      <w:r w:rsidRPr="00400BBB">
        <w:rPr>
          <w:rFonts w:ascii="Arial Narrow" w:hAnsi="Arial Narrow" w:cs="Arial"/>
          <w:sz w:val="22"/>
          <w:szCs w:val="22"/>
        </w:rPr>
        <w:t xml:space="preserve"> regularmente. </w:t>
      </w:r>
    </w:p>
    <w:p w14:paraId="459D592D" w14:textId="4072FD26" w:rsidR="00C01C2C" w:rsidRPr="00400BBB" w:rsidRDefault="00C01C2C" w:rsidP="00C01C2C">
      <w:pPr>
        <w:ind w:right="-113"/>
        <w:jc w:val="both"/>
        <w:rPr>
          <w:rFonts w:ascii="Arial Narrow" w:hAnsi="Arial Narrow" w:cs="Arial"/>
          <w:sz w:val="22"/>
          <w:szCs w:val="22"/>
        </w:rPr>
      </w:pPr>
    </w:p>
    <w:p w14:paraId="16666C08" w14:textId="3ECED6AC" w:rsidR="00C01C2C" w:rsidRPr="00400BBB" w:rsidRDefault="00C01C2C" w:rsidP="00C01C2C">
      <w:pPr>
        <w:ind w:right="-113"/>
        <w:jc w:val="both"/>
        <w:rPr>
          <w:rFonts w:ascii="Arial Narrow" w:hAnsi="Arial Narrow" w:cs="Arial"/>
          <w:sz w:val="22"/>
          <w:szCs w:val="22"/>
        </w:rPr>
      </w:pPr>
      <w:r w:rsidRPr="00400BBB">
        <w:rPr>
          <w:rFonts w:ascii="Arial Narrow" w:hAnsi="Arial Narrow" w:cs="Arial"/>
          <w:b/>
          <w:bCs/>
          <w:sz w:val="22"/>
          <w:szCs w:val="22"/>
        </w:rPr>
        <w:t xml:space="preserve">Artículo </w:t>
      </w:r>
      <w:r w:rsidR="00D53D4A" w:rsidRPr="00400BBB">
        <w:rPr>
          <w:rFonts w:ascii="Arial Narrow" w:hAnsi="Arial Narrow" w:cs="Arial"/>
          <w:b/>
          <w:bCs/>
          <w:sz w:val="22"/>
          <w:szCs w:val="22"/>
        </w:rPr>
        <w:t>7</w:t>
      </w:r>
      <w:r w:rsidRPr="00400BBB">
        <w:rPr>
          <w:rFonts w:ascii="Arial Narrow" w:hAnsi="Arial Narrow" w:cs="Arial"/>
          <w:b/>
          <w:bCs/>
          <w:sz w:val="22"/>
          <w:szCs w:val="22"/>
        </w:rPr>
        <w:t xml:space="preserve">. </w:t>
      </w:r>
      <w:r w:rsidRPr="00400BBB">
        <w:rPr>
          <w:rFonts w:ascii="Arial Narrow" w:hAnsi="Arial Narrow" w:cs="Arial"/>
          <w:sz w:val="22"/>
          <w:szCs w:val="22"/>
        </w:rPr>
        <w:t xml:space="preserve">Modificar el numeral 2.6.6 de la Resolución 60832 de 2016, el cual quedará así: </w:t>
      </w:r>
    </w:p>
    <w:p w14:paraId="607F585B" w14:textId="106D90ED" w:rsidR="00C01C2C" w:rsidRPr="00400BBB" w:rsidRDefault="00C01C2C" w:rsidP="00C01C2C">
      <w:pPr>
        <w:ind w:right="-113"/>
        <w:jc w:val="both"/>
        <w:rPr>
          <w:rFonts w:ascii="Arial Narrow" w:hAnsi="Arial Narrow" w:cs="Arial"/>
          <w:sz w:val="22"/>
          <w:szCs w:val="22"/>
        </w:rPr>
      </w:pPr>
    </w:p>
    <w:p w14:paraId="1E4E7135" w14:textId="77777777" w:rsidR="00C01C2C" w:rsidRPr="00400BBB" w:rsidRDefault="00C01C2C" w:rsidP="00C01C2C">
      <w:pPr>
        <w:spacing w:after="160" w:line="259" w:lineRule="auto"/>
        <w:ind w:left="709"/>
        <w:rPr>
          <w:rFonts w:ascii="Arial Narrow" w:hAnsi="Arial Narrow"/>
          <w:b/>
          <w:bCs/>
          <w:sz w:val="22"/>
          <w:szCs w:val="22"/>
        </w:rPr>
      </w:pPr>
      <w:r w:rsidRPr="00400BBB">
        <w:rPr>
          <w:rFonts w:ascii="Arial Narrow" w:hAnsi="Arial Narrow"/>
          <w:b/>
          <w:bCs/>
          <w:sz w:val="22"/>
          <w:szCs w:val="22"/>
        </w:rPr>
        <w:t>2.6.6.  Infraestructura Tecnológica en los CEA y CIA.</w:t>
      </w:r>
    </w:p>
    <w:p w14:paraId="4259B028" w14:textId="3C55868A" w:rsidR="00C01C2C" w:rsidRPr="00400BBB" w:rsidRDefault="00C01C2C" w:rsidP="000F02B8">
      <w:pPr>
        <w:spacing w:after="160" w:line="259" w:lineRule="auto"/>
        <w:ind w:left="709"/>
        <w:jc w:val="both"/>
        <w:rPr>
          <w:rFonts w:ascii="Arial Narrow" w:hAnsi="Arial Narrow"/>
          <w:sz w:val="22"/>
          <w:szCs w:val="22"/>
        </w:rPr>
      </w:pPr>
      <w:r w:rsidRPr="00400BBB">
        <w:rPr>
          <w:rFonts w:ascii="Arial Narrow" w:hAnsi="Arial Narrow"/>
          <w:sz w:val="22"/>
          <w:szCs w:val="22"/>
        </w:rPr>
        <w:t>El aspirante a proveedor o proveedor autorizado deberá suministrar y soportar los siguientes dispositivos, suministros y periféricos en los Centros de Enseñanza Automovilística</w:t>
      </w:r>
      <w:r w:rsidR="00321E71">
        <w:rPr>
          <w:rFonts w:ascii="Arial Narrow" w:hAnsi="Arial Narrow"/>
          <w:sz w:val="22"/>
          <w:szCs w:val="22"/>
        </w:rPr>
        <w:t xml:space="preserve"> (CDA)</w:t>
      </w:r>
      <w:r w:rsidRPr="00400BBB">
        <w:rPr>
          <w:rFonts w:ascii="Arial Narrow" w:hAnsi="Arial Narrow"/>
          <w:sz w:val="22"/>
          <w:szCs w:val="22"/>
        </w:rPr>
        <w:t xml:space="preserve"> con las siguientes características y/o funcionalidades:</w:t>
      </w:r>
    </w:p>
    <w:p w14:paraId="05C7C753" w14:textId="77777777" w:rsidR="00C01C2C" w:rsidRPr="00400BBB" w:rsidRDefault="00C01C2C">
      <w:pPr>
        <w:pStyle w:val="Prrafodelista"/>
        <w:numPr>
          <w:ilvl w:val="0"/>
          <w:numId w:val="2"/>
        </w:numPr>
        <w:spacing w:after="160" w:line="259" w:lineRule="auto"/>
        <w:ind w:left="709"/>
        <w:rPr>
          <w:rFonts w:ascii="Arial Narrow" w:hAnsi="Arial Narrow"/>
          <w:sz w:val="22"/>
          <w:szCs w:val="22"/>
        </w:rPr>
      </w:pPr>
      <w:r w:rsidRPr="00400BBB">
        <w:rPr>
          <w:rFonts w:ascii="Arial Narrow" w:hAnsi="Arial Narrow"/>
          <w:sz w:val="22"/>
          <w:szCs w:val="22"/>
        </w:rPr>
        <w:t>Un lector Biométrico de huellas en la Recepción para el proceso de enrolamiento y en cada equipo de examinación o evaluación con las siguientes especificaciones:</w:t>
      </w:r>
    </w:p>
    <w:p w14:paraId="5C3677FE" w14:textId="6674FEA6" w:rsidR="00C01C2C" w:rsidRPr="00400BBB" w:rsidRDefault="00C01C2C" w:rsidP="00C01C2C">
      <w:pPr>
        <w:spacing w:after="160" w:line="259" w:lineRule="auto"/>
        <w:ind w:left="1134" w:hanging="141"/>
        <w:rPr>
          <w:rFonts w:ascii="Arial Narrow" w:hAnsi="Arial Narrow"/>
          <w:sz w:val="22"/>
          <w:szCs w:val="22"/>
        </w:rPr>
      </w:pPr>
      <w:r w:rsidRPr="00400BBB">
        <w:rPr>
          <w:rFonts w:ascii="Arial Narrow" w:hAnsi="Arial Narrow"/>
          <w:sz w:val="22"/>
          <w:szCs w:val="22"/>
        </w:rPr>
        <w:t>i.</w:t>
      </w:r>
      <w:r w:rsidRPr="00400BBB">
        <w:rPr>
          <w:rFonts w:ascii="Arial Narrow" w:hAnsi="Arial Narrow"/>
          <w:sz w:val="22"/>
          <w:szCs w:val="22"/>
        </w:rPr>
        <w:tab/>
        <w:t>Tipo de Sensor Óptico, Resolución del Sensor: 500 dpi, Área de captura de la Imagen: 16 x 24 mm o superior.</w:t>
      </w:r>
    </w:p>
    <w:p w14:paraId="30A637FF" w14:textId="41633F24" w:rsidR="00C01C2C" w:rsidRPr="00400BBB" w:rsidRDefault="00C01C2C" w:rsidP="00C01C2C">
      <w:pPr>
        <w:spacing w:after="160" w:line="259" w:lineRule="auto"/>
        <w:ind w:left="1134" w:hanging="141"/>
        <w:rPr>
          <w:rFonts w:ascii="Arial Narrow" w:hAnsi="Arial Narrow"/>
          <w:sz w:val="22"/>
          <w:szCs w:val="22"/>
        </w:rPr>
      </w:pPr>
      <w:proofErr w:type="spellStart"/>
      <w:r w:rsidRPr="00400BBB">
        <w:rPr>
          <w:rFonts w:ascii="Arial Narrow" w:hAnsi="Arial Narrow"/>
          <w:sz w:val="22"/>
          <w:szCs w:val="22"/>
        </w:rPr>
        <w:t>ii</w:t>
      </w:r>
      <w:proofErr w:type="spellEnd"/>
      <w:r w:rsidRPr="00400BBB">
        <w:rPr>
          <w:rFonts w:ascii="Arial Narrow" w:hAnsi="Arial Narrow"/>
          <w:sz w:val="22"/>
          <w:szCs w:val="22"/>
        </w:rPr>
        <w:t>.</w:t>
      </w:r>
      <w:r w:rsidRPr="00400BBB">
        <w:rPr>
          <w:rFonts w:ascii="Arial Narrow" w:hAnsi="Arial Narrow"/>
          <w:sz w:val="22"/>
          <w:szCs w:val="22"/>
        </w:rPr>
        <w:tab/>
        <w:t xml:space="preserve"> Observaciones: El lector serán propiedad del proveedor homologado y cualquier daño o pérdida de estos en los Centros será asumido por los CEA y CIA donde se asignaron dichos elementos.</w:t>
      </w:r>
    </w:p>
    <w:p w14:paraId="73BEFA9D" w14:textId="77777777" w:rsidR="00C01C2C" w:rsidRPr="00400BBB" w:rsidRDefault="00C01C2C" w:rsidP="00C01C2C">
      <w:pPr>
        <w:spacing w:after="160" w:line="259" w:lineRule="auto"/>
        <w:ind w:left="1134" w:hanging="141"/>
        <w:rPr>
          <w:rFonts w:ascii="Arial Narrow" w:hAnsi="Arial Narrow"/>
          <w:sz w:val="22"/>
          <w:szCs w:val="22"/>
        </w:rPr>
      </w:pPr>
      <w:r w:rsidRPr="00400BBB">
        <w:rPr>
          <w:rFonts w:ascii="Arial Narrow" w:hAnsi="Arial Narrow"/>
          <w:sz w:val="22"/>
          <w:szCs w:val="22"/>
        </w:rPr>
        <w:t>iii.</w:t>
      </w:r>
      <w:r w:rsidRPr="00400BBB">
        <w:rPr>
          <w:rFonts w:ascii="Arial Narrow" w:hAnsi="Arial Narrow"/>
          <w:sz w:val="22"/>
          <w:szCs w:val="22"/>
        </w:rPr>
        <w:tab/>
        <w:t>Los elementos que sean asignados a un CEA y/o CIA, no podrán ser trasladados de ubicación (a otro CEA, CIA u otro lugar).</w:t>
      </w:r>
    </w:p>
    <w:p w14:paraId="00A15618" w14:textId="4FCE1658" w:rsidR="00C01C2C" w:rsidRPr="00400BBB" w:rsidRDefault="00C01C2C" w:rsidP="00C01C2C">
      <w:pPr>
        <w:spacing w:after="160" w:line="259" w:lineRule="auto"/>
        <w:ind w:left="1134" w:hanging="141"/>
        <w:rPr>
          <w:rFonts w:ascii="Arial Narrow" w:hAnsi="Arial Narrow"/>
          <w:sz w:val="22"/>
          <w:szCs w:val="22"/>
        </w:rPr>
      </w:pPr>
      <w:r w:rsidRPr="00400BBB">
        <w:rPr>
          <w:rFonts w:ascii="Arial Narrow" w:hAnsi="Arial Narrow"/>
          <w:sz w:val="22"/>
          <w:szCs w:val="22"/>
        </w:rPr>
        <w:t>iv.</w:t>
      </w:r>
      <w:r w:rsidRPr="00400BBB">
        <w:rPr>
          <w:rFonts w:ascii="Arial Narrow" w:hAnsi="Arial Narrow"/>
          <w:sz w:val="22"/>
          <w:szCs w:val="22"/>
        </w:rPr>
        <w:tab/>
        <w:t xml:space="preserve">En los casos de detectar con evidencias el intento de manipulación o traslado de los dispositivos y suministros, el proveedor </w:t>
      </w:r>
      <w:r w:rsidR="00A2785A" w:rsidRPr="00400BBB">
        <w:rPr>
          <w:rFonts w:ascii="Arial Narrow" w:hAnsi="Arial Narrow"/>
          <w:sz w:val="22"/>
          <w:szCs w:val="22"/>
        </w:rPr>
        <w:t>autorizado</w:t>
      </w:r>
      <w:r w:rsidRPr="00400BBB">
        <w:rPr>
          <w:rFonts w:ascii="Arial Narrow" w:hAnsi="Arial Narrow"/>
          <w:sz w:val="22"/>
          <w:szCs w:val="22"/>
        </w:rPr>
        <w:t xml:space="preserve"> impedirá a que continúen las validaciones de identidad desde el CEA y/o CIA identificado y se le informará a la Superintendencia de Transporte para lo pertinente.</w:t>
      </w:r>
    </w:p>
    <w:p w14:paraId="48709057" w14:textId="77777777" w:rsidR="00C01C2C" w:rsidRPr="00400BBB" w:rsidRDefault="00C01C2C">
      <w:pPr>
        <w:pStyle w:val="Prrafodelista"/>
        <w:numPr>
          <w:ilvl w:val="0"/>
          <w:numId w:val="2"/>
        </w:numPr>
        <w:spacing w:after="160" w:line="259" w:lineRule="auto"/>
        <w:ind w:left="709"/>
        <w:rPr>
          <w:rFonts w:ascii="Arial Narrow" w:hAnsi="Arial Narrow"/>
          <w:sz w:val="22"/>
          <w:szCs w:val="22"/>
        </w:rPr>
      </w:pPr>
      <w:r w:rsidRPr="00400BBB">
        <w:rPr>
          <w:rFonts w:ascii="Arial Narrow" w:hAnsi="Arial Narrow"/>
          <w:sz w:val="22"/>
          <w:szCs w:val="22"/>
        </w:rPr>
        <w:t>Pistola o Escáner Lector de Código de Barras Bidimensional.</w:t>
      </w:r>
    </w:p>
    <w:p w14:paraId="215E273C" w14:textId="263361EC" w:rsidR="00C01C2C" w:rsidRPr="00400BBB" w:rsidRDefault="00C01C2C">
      <w:pPr>
        <w:pStyle w:val="Prrafodelista"/>
        <w:numPr>
          <w:ilvl w:val="0"/>
          <w:numId w:val="2"/>
        </w:numPr>
        <w:spacing w:after="160" w:line="259" w:lineRule="auto"/>
        <w:ind w:left="709"/>
        <w:rPr>
          <w:rFonts w:ascii="Arial Narrow" w:hAnsi="Arial Narrow"/>
          <w:sz w:val="22"/>
          <w:szCs w:val="22"/>
        </w:rPr>
      </w:pPr>
      <w:r w:rsidRPr="00400BBB">
        <w:rPr>
          <w:rFonts w:ascii="Arial Narrow" w:hAnsi="Arial Narrow"/>
          <w:sz w:val="22"/>
          <w:szCs w:val="22"/>
        </w:rPr>
        <w:t>Cámara con sensor digital de alta definición, con componentes ópticos Cari Zeiss</w:t>
      </w:r>
      <w:r w:rsidR="00541721" w:rsidRPr="00400BBB">
        <w:rPr>
          <w:rFonts w:ascii="Arial Narrow" w:hAnsi="Arial Narrow"/>
          <w:sz w:val="22"/>
          <w:szCs w:val="22"/>
        </w:rPr>
        <w:t xml:space="preserve"> o similares </w:t>
      </w:r>
      <w:r w:rsidRPr="00400BBB">
        <w:rPr>
          <w:rFonts w:ascii="Arial Narrow" w:hAnsi="Arial Narrow"/>
          <w:sz w:val="22"/>
          <w:szCs w:val="22"/>
        </w:rPr>
        <w:t>y que genera imágenes nítidas, deberá soportar el estándar de reconocimiento facial ISO/IEC 19794-5 a través de software.</w:t>
      </w:r>
    </w:p>
    <w:p w14:paraId="3413EEA2" w14:textId="77777777" w:rsidR="00C01C2C" w:rsidRPr="00400BBB" w:rsidRDefault="00C01C2C">
      <w:pPr>
        <w:pStyle w:val="Prrafodelista"/>
        <w:numPr>
          <w:ilvl w:val="0"/>
          <w:numId w:val="2"/>
        </w:numPr>
        <w:spacing w:after="160" w:line="259" w:lineRule="auto"/>
        <w:ind w:left="709"/>
        <w:rPr>
          <w:rFonts w:ascii="Arial Narrow" w:hAnsi="Arial Narrow"/>
          <w:sz w:val="22"/>
          <w:szCs w:val="22"/>
        </w:rPr>
      </w:pPr>
      <w:proofErr w:type="spellStart"/>
      <w:r w:rsidRPr="00400BBB">
        <w:rPr>
          <w:rFonts w:ascii="Arial Narrow" w:hAnsi="Arial Narrow"/>
          <w:sz w:val="22"/>
          <w:szCs w:val="22"/>
        </w:rPr>
        <w:t>Pad</w:t>
      </w:r>
      <w:proofErr w:type="spellEnd"/>
      <w:r w:rsidRPr="00400BBB">
        <w:rPr>
          <w:rFonts w:ascii="Arial Narrow" w:hAnsi="Arial Narrow"/>
          <w:sz w:val="22"/>
          <w:szCs w:val="22"/>
        </w:rPr>
        <w:t xml:space="preserve"> de firmas.</w:t>
      </w:r>
    </w:p>
    <w:p w14:paraId="7BB67B6A" w14:textId="77777777" w:rsidR="00C01C2C" w:rsidRPr="00400BBB" w:rsidRDefault="00C01C2C">
      <w:pPr>
        <w:pStyle w:val="Prrafodelista"/>
        <w:numPr>
          <w:ilvl w:val="0"/>
          <w:numId w:val="2"/>
        </w:numPr>
        <w:spacing w:after="160" w:line="259" w:lineRule="auto"/>
        <w:ind w:left="709"/>
        <w:rPr>
          <w:rFonts w:ascii="Arial Narrow" w:hAnsi="Arial Narrow"/>
          <w:sz w:val="22"/>
          <w:szCs w:val="22"/>
        </w:rPr>
      </w:pPr>
      <w:r w:rsidRPr="00400BBB">
        <w:rPr>
          <w:rFonts w:ascii="Arial Narrow" w:hAnsi="Arial Narrow"/>
          <w:sz w:val="22"/>
          <w:szCs w:val="22"/>
        </w:rPr>
        <w:t>Dispositivo de Identificación de Geo-posición. Hardware que deberá tener la función de identificar la geo-posición del Centro y PC mediante el uso de tecnología GPS:</w:t>
      </w:r>
    </w:p>
    <w:p w14:paraId="22A9850D" w14:textId="1340EE29" w:rsidR="00C01C2C" w:rsidRPr="00400BBB" w:rsidRDefault="00C01C2C">
      <w:pPr>
        <w:pStyle w:val="Prrafodelista"/>
        <w:numPr>
          <w:ilvl w:val="0"/>
          <w:numId w:val="3"/>
        </w:numPr>
        <w:spacing w:after="160" w:line="259" w:lineRule="auto"/>
        <w:ind w:left="1134" w:hanging="141"/>
        <w:rPr>
          <w:rFonts w:ascii="Arial Narrow" w:hAnsi="Arial Narrow"/>
          <w:sz w:val="22"/>
          <w:szCs w:val="22"/>
        </w:rPr>
      </w:pPr>
      <w:r w:rsidRPr="00400BBB">
        <w:rPr>
          <w:rFonts w:ascii="Arial Narrow" w:hAnsi="Arial Narrow"/>
          <w:sz w:val="22"/>
          <w:szCs w:val="22"/>
        </w:rPr>
        <w:lastRenderedPageBreak/>
        <w:t xml:space="preserve">Seguridad. El Representante Legal del CEA y CIA será el responsable de la buena utilización del sistema de acuerdo a las recomendaciones del proveedor </w:t>
      </w:r>
      <w:r w:rsidR="00A2785A" w:rsidRPr="00400BBB">
        <w:rPr>
          <w:rFonts w:ascii="Arial Narrow" w:hAnsi="Arial Narrow"/>
          <w:sz w:val="22"/>
          <w:szCs w:val="22"/>
        </w:rPr>
        <w:t>autorizado</w:t>
      </w:r>
      <w:r w:rsidRPr="00400BBB">
        <w:rPr>
          <w:rFonts w:ascii="Arial Narrow" w:hAnsi="Arial Narrow"/>
          <w:sz w:val="22"/>
          <w:szCs w:val="22"/>
        </w:rPr>
        <w:t xml:space="preserve"> con quien contrate el servicio, con el fin de evitar manipulación y/o daños que se puedan causar deliberadamente o de manera accidental al sistema.</w:t>
      </w:r>
    </w:p>
    <w:p w14:paraId="5C61FACB" w14:textId="77777777" w:rsidR="00C01C2C" w:rsidRPr="00400BBB" w:rsidRDefault="00C01C2C">
      <w:pPr>
        <w:pStyle w:val="Prrafodelista"/>
        <w:numPr>
          <w:ilvl w:val="0"/>
          <w:numId w:val="3"/>
        </w:numPr>
        <w:spacing w:after="160" w:line="259" w:lineRule="auto"/>
        <w:ind w:left="1134" w:hanging="141"/>
        <w:rPr>
          <w:rFonts w:ascii="Arial Narrow" w:hAnsi="Arial Narrow"/>
          <w:sz w:val="22"/>
          <w:szCs w:val="22"/>
        </w:rPr>
      </w:pPr>
      <w:r w:rsidRPr="00400BBB">
        <w:rPr>
          <w:rFonts w:ascii="Arial Narrow" w:hAnsi="Arial Narrow"/>
          <w:sz w:val="22"/>
          <w:szCs w:val="22"/>
        </w:rPr>
        <w:t>Actualización máxima de la Geo-referenciación, comunicación celular y/o satelital. Marcación del posicionamiento interno cada 60 minutos.</w:t>
      </w:r>
    </w:p>
    <w:p w14:paraId="35DF2AFE" w14:textId="77777777" w:rsidR="00C01C2C" w:rsidRPr="00400BBB" w:rsidRDefault="00C01C2C">
      <w:pPr>
        <w:pStyle w:val="Prrafodelista"/>
        <w:numPr>
          <w:ilvl w:val="0"/>
          <w:numId w:val="3"/>
        </w:numPr>
        <w:spacing w:after="160" w:line="259" w:lineRule="auto"/>
        <w:ind w:left="1134" w:hanging="141"/>
        <w:rPr>
          <w:rFonts w:ascii="Arial Narrow" w:hAnsi="Arial Narrow"/>
          <w:sz w:val="22"/>
          <w:szCs w:val="22"/>
        </w:rPr>
      </w:pPr>
      <w:r w:rsidRPr="00400BBB">
        <w:rPr>
          <w:rFonts w:ascii="Arial Narrow" w:hAnsi="Arial Narrow"/>
          <w:sz w:val="22"/>
          <w:szCs w:val="22"/>
        </w:rPr>
        <w:t>Envío de la información de la ubicación al centro de control y/o plataforma de monitoreo cada 60 minutos enviará una (1) posición con la identificación del PC, dirección MAC y número de serie de la tarjeta madre.</w:t>
      </w:r>
    </w:p>
    <w:p w14:paraId="4D8125AB" w14:textId="77777777" w:rsidR="00C01C2C" w:rsidRPr="00400BBB" w:rsidRDefault="00C01C2C">
      <w:pPr>
        <w:pStyle w:val="Prrafodelista"/>
        <w:numPr>
          <w:ilvl w:val="0"/>
          <w:numId w:val="3"/>
        </w:numPr>
        <w:spacing w:after="160" w:line="259" w:lineRule="auto"/>
        <w:ind w:left="1134" w:hanging="141"/>
        <w:rPr>
          <w:rFonts w:ascii="Arial Narrow" w:hAnsi="Arial Narrow"/>
          <w:sz w:val="22"/>
          <w:szCs w:val="22"/>
        </w:rPr>
      </w:pPr>
      <w:r w:rsidRPr="00400BBB">
        <w:rPr>
          <w:rFonts w:ascii="Arial Narrow" w:hAnsi="Arial Narrow"/>
          <w:sz w:val="22"/>
          <w:szCs w:val="22"/>
        </w:rPr>
        <w:t>Compatibilidad. Con los prestadores de servicios móviles de comunicación en cuanto a tecnología, cobertura y disponibilidad requerida, existentes en el mercado.</w:t>
      </w:r>
    </w:p>
    <w:p w14:paraId="6E8EF154" w14:textId="77777777" w:rsidR="00C01C2C" w:rsidRPr="00400BBB" w:rsidRDefault="00C01C2C" w:rsidP="00C01C2C">
      <w:pPr>
        <w:pStyle w:val="Prrafodelista"/>
        <w:spacing w:after="160" w:line="259" w:lineRule="auto"/>
        <w:ind w:left="709"/>
        <w:rPr>
          <w:rFonts w:ascii="Arial Narrow" w:hAnsi="Arial Narrow"/>
          <w:sz w:val="22"/>
          <w:szCs w:val="22"/>
        </w:rPr>
      </w:pPr>
    </w:p>
    <w:p w14:paraId="7CCD060B" w14:textId="77777777" w:rsidR="00C01C2C" w:rsidRPr="00400BBB" w:rsidRDefault="00C01C2C">
      <w:pPr>
        <w:pStyle w:val="Prrafodelista"/>
        <w:numPr>
          <w:ilvl w:val="0"/>
          <w:numId w:val="4"/>
        </w:numPr>
        <w:spacing w:after="160" w:line="259" w:lineRule="auto"/>
        <w:ind w:left="709"/>
        <w:rPr>
          <w:rFonts w:ascii="Arial Narrow" w:hAnsi="Arial Narrow"/>
          <w:sz w:val="22"/>
          <w:szCs w:val="22"/>
        </w:rPr>
      </w:pPr>
      <w:r w:rsidRPr="00400BBB">
        <w:rPr>
          <w:rFonts w:ascii="Arial Narrow" w:hAnsi="Arial Narrow"/>
          <w:sz w:val="22"/>
          <w:szCs w:val="22"/>
        </w:rPr>
        <w:t>Los computadores de los CEA y CIA autorizados que interactúen con el Sistema de Control y Vigilancia deberán tener las siguientes características:</w:t>
      </w:r>
    </w:p>
    <w:p w14:paraId="606DCECD" w14:textId="735B1DDC" w:rsidR="00C01C2C" w:rsidRPr="00400BBB" w:rsidRDefault="00C01C2C">
      <w:pPr>
        <w:pStyle w:val="Prrafodelista"/>
        <w:numPr>
          <w:ilvl w:val="0"/>
          <w:numId w:val="5"/>
        </w:numPr>
        <w:spacing w:after="160" w:line="259" w:lineRule="auto"/>
        <w:ind w:left="1418"/>
        <w:rPr>
          <w:rFonts w:ascii="Arial Narrow" w:hAnsi="Arial Narrow"/>
          <w:sz w:val="22"/>
          <w:szCs w:val="22"/>
        </w:rPr>
      </w:pPr>
      <w:r w:rsidRPr="00400BBB">
        <w:rPr>
          <w:rFonts w:ascii="Arial Narrow" w:hAnsi="Arial Narrow"/>
          <w:sz w:val="22"/>
          <w:szCs w:val="22"/>
        </w:rPr>
        <w:t xml:space="preserve">Memoria RAM </w:t>
      </w:r>
      <w:r w:rsidR="00D67499" w:rsidRPr="00400BBB">
        <w:rPr>
          <w:rFonts w:ascii="Arial Narrow" w:hAnsi="Arial Narrow"/>
          <w:sz w:val="22"/>
          <w:szCs w:val="22"/>
        </w:rPr>
        <w:t>8</w:t>
      </w:r>
      <w:r w:rsidRPr="00400BBB">
        <w:rPr>
          <w:rFonts w:ascii="Arial Narrow" w:hAnsi="Arial Narrow"/>
          <w:sz w:val="22"/>
          <w:szCs w:val="22"/>
        </w:rPr>
        <w:t xml:space="preserve"> GB como mínimo.</w:t>
      </w:r>
    </w:p>
    <w:p w14:paraId="6FA38395" w14:textId="77777777" w:rsidR="00C01C2C" w:rsidRPr="00400BBB" w:rsidRDefault="00C01C2C">
      <w:pPr>
        <w:pStyle w:val="Prrafodelista"/>
        <w:numPr>
          <w:ilvl w:val="0"/>
          <w:numId w:val="5"/>
        </w:numPr>
        <w:spacing w:after="160" w:line="259" w:lineRule="auto"/>
        <w:ind w:left="1418"/>
        <w:rPr>
          <w:rFonts w:ascii="Arial Narrow" w:hAnsi="Arial Narrow"/>
          <w:sz w:val="22"/>
          <w:szCs w:val="22"/>
        </w:rPr>
      </w:pPr>
      <w:r w:rsidRPr="00400BBB">
        <w:rPr>
          <w:rFonts w:ascii="Arial Narrow" w:hAnsi="Arial Narrow"/>
          <w:sz w:val="22"/>
          <w:szCs w:val="22"/>
        </w:rPr>
        <w:t>Disco Duro con almacenamiento mínimo disponible 100 GB.</w:t>
      </w:r>
    </w:p>
    <w:p w14:paraId="6EFBE7A8" w14:textId="77777777" w:rsidR="00C01C2C" w:rsidRPr="00400BBB" w:rsidRDefault="00C01C2C">
      <w:pPr>
        <w:pStyle w:val="Prrafodelista"/>
        <w:numPr>
          <w:ilvl w:val="0"/>
          <w:numId w:val="5"/>
        </w:numPr>
        <w:spacing w:after="160" w:line="259" w:lineRule="auto"/>
        <w:ind w:left="1418"/>
        <w:rPr>
          <w:rFonts w:ascii="Arial Narrow" w:hAnsi="Arial Narrow"/>
          <w:sz w:val="22"/>
          <w:szCs w:val="22"/>
        </w:rPr>
      </w:pPr>
      <w:r w:rsidRPr="00400BBB">
        <w:rPr>
          <w:rFonts w:ascii="Arial Narrow" w:hAnsi="Arial Narrow"/>
          <w:sz w:val="22"/>
          <w:szCs w:val="22"/>
        </w:rPr>
        <w:t xml:space="preserve">Tarjeta de Red Ethernet Física 1000 Mbps - 1 Gb </w:t>
      </w:r>
      <w:proofErr w:type="spellStart"/>
      <w:r w:rsidRPr="00400BBB">
        <w:rPr>
          <w:rFonts w:ascii="Arial Narrow" w:hAnsi="Arial Narrow"/>
          <w:sz w:val="22"/>
          <w:szCs w:val="22"/>
        </w:rPr>
        <w:t>ó</w:t>
      </w:r>
      <w:proofErr w:type="spellEnd"/>
      <w:r w:rsidRPr="00400BBB">
        <w:rPr>
          <w:rFonts w:ascii="Arial Narrow" w:hAnsi="Arial Narrow"/>
          <w:sz w:val="22"/>
          <w:szCs w:val="22"/>
        </w:rPr>
        <w:t xml:space="preserve"> superior</w:t>
      </w:r>
    </w:p>
    <w:p w14:paraId="50F31409" w14:textId="77777777" w:rsidR="00C01C2C" w:rsidRPr="00400BBB" w:rsidRDefault="00C01C2C">
      <w:pPr>
        <w:pStyle w:val="Prrafodelista"/>
        <w:numPr>
          <w:ilvl w:val="0"/>
          <w:numId w:val="5"/>
        </w:numPr>
        <w:spacing w:after="160" w:line="259" w:lineRule="auto"/>
        <w:ind w:left="1418"/>
        <w:rPr>
          <w:rFonts w:ascii="Arial Narrow" w:hAnsi="Arial Narrow"/>
          <w:sz w:val="22"/>
          <w:szCs w:val="22"/>
        </w:rPr>
      </w:pPr>
      <w:r w:rsidRPr="00400BBB">
        <w:rPr>
          <w:rFonts w:ascii="Arial Narrow" w:hAnsi="Arial Narrow"/>
          <w:sz w:val="22"/>
          <w:szCs w:val="22"/>
        </w:rPr>
        <w:t xml:space="preserve">Sistema Operativo Windows 10 </w:t>
      </w:r>
      <w:proofErr w:type="spellStart"/>
      <w:r w:rsidRPr="00400BBB">
        <w:rPr>
          <w:rFonts w:ascii="Arial Narrow" w:hAnsi="Arial Narrow"/>
          <w:sz w:val="22"/>
          <w:szCs w:val="22"/>
        </w:rPr>
        <w:t>ó</w:t>
      </w:r>
      <w:proofErr w:type="spellEnd"/>
      <w:r w:rsidRPr="00400BBB">
        <w:rPr>
          <w:rFonts w:ascii="Arial Narrow" w:hAnsi="Arial Narrow"/>
          <w:sz w:val="22"/>
          <w:szCs w:val="22"/>
        </w:rPr>
        <w:t xml:space="preserve"> superior o </w:t>
      </w:r>
      <w:proofErr w:type="gramStart"/>
      <w:r w:rsidRPr="00400BBB">
        <w:rPr>
          <w:rFonts w:ascii="Arial Narrow" w:hAnsi="Arial Narrow"/>
          <w:sz w:val="22"/>
          <w:szCs w:val="22"/>
        </w:rPr>
        <w:t>la  versión</w:t>
      </w:r>
      <w:proofErr w:type="gramEnd"/>
      <w:r w:rsidRPr="00400BBB">
        <w:rPr>
          <w:rFonts w:ascii="Arial Narrow" w:hAnsi="Arial Narrow"/>
          <w:sz w:val="22"/>
          <w:szCs w:val="22"/>
        </w:rPr>
        <w:t xml:space="preserve"> vigente y soportada por el fabricante.</w:t>
      </w:r>
    </w:p>
    <w:p w14:paraId="04388E10" w14:textId="77777777" w:rsidR="003C33FB" w:rsidRPr="00400BBB" w:rsidRDefault="003C33FB" w:rsidP="003C33FB">
      <w:pPr>
        <w:pStyle w:val="Prrafodelista"/>
        <w:numPr>
          <w:ilvl w:val="0"/>
          <w:numId w:val="5"/>
        </w:numPr>
        <w:spacing w:after="160" w:line="259" w:lineRule="auto"/>
        <w:rPr>
          <w:rFonts w:ascii="Arial Narrow" w:hAnsi="Arial Narrow" w:cs="Arial"/>
          <w:sz w:val="22"/>
          <w:szCs w:val="22"/>
          <w:lang w:eastAsia="en-US"/>
        </w:rPr>
      </w:pPr>
      <w:r w:rsidRPr="00400BBB">
        <w:rPr>
          <w:rFonts w:ascii="Arial Narrow" w:hAnsi="Arial Narrow"/>
          <w:sz w:val="22"/>
          <w:szCs w:val="22"/>
        </w:rPr>
        <w:t xml:space="preserve">Procesador de Séptima Generación o Superior, arquitectura de 64 bits, memoria caché mínimo 3MB y velocidad como mínimo 2,3 </w:t>
      </w:r>
      <w:proofErr w:type="spellStart"/>
      <w:r w:rsidRPr="00400BBB">
        <w:rPr>
          <w:rFonts w:ascii="Arial Narrow" w:hAnsi="Arial Narrow"/>
          <w:sz w:val="22"/>
          <w:szCs w:val="22"/>
        </w:rPr>
        <w:t>Ghz</w:t>
      </w:r>
      <w:proofErr w:type="spellEnd"/>
      <w:r w:rsidRPr="00400BBB">
        <w:rPr>
          <w:rFonts w:ascii="Arial Narrow" w:hAnsi="Arial Narrow"/>
          <w:sz w:val="22"/>
          <w:szCs w:val="22"/>
        </w:rPr>
        <w:t>.</w:t>
      </w:r>
    </w:p>
    <w:p w14:paraId="0C3AA03F" w14:textId="77777777" w:rsidR="00541721" w:rsidRPr="00400BBB" w:rsidRDefault="00C01C2C" w:rsidP="00541721">
      <w:pPr>
        <w:pStyle w:val="Prrafodelista"/>
        <w:numPr>
          <w:ilvl w:val="0"/>
          <w:numId w:val="4"/>
        </w:numPr>
        <w:spacing w:after="160" w:line="259" w:lineRule="auto"/>
        <w:ind w:left="709"/>
        <w:rPr>
          <w:rFonts w:ascii="Arial Narrow" w:hAnsi="Arial Narrow"/>
          <w:sz w:val="22"/>
          <w:szCs w:val="22"/>
        </w:rPr>
      </w:pPr>
      <w:r w:rsidRPr="00400BBB">
        <w:rPr>
          <w:rFonts w:ascii="Arial Narrow" w:hAnsi="Arial Narrow"/>
          <w:sz w:val="22"/>
          <w:szCs w:val="22"/>
        </w:rPr>
        <w:t>Los CEA deberán tener además de computadores para el registro y enrolamiento, computadores para realizar las evaluaciones o examinaciones teóricas a los aspirantes.</w:t>
      </w:r>
    </w:p>
    <w:p w14:paraId="707258F4" w14:textId="77777777" w:rsidR="00541721" w:rsidRPr="00400BBB" w:rsidRDefault="00541721" w:rsidP="00541721">
      <w:pPr>
        <w:pStyle w:val="Prrafodelista"/>
        <w:numPr>
          <w:ilvl w:val="0"/>
          <w:numId w:val="4"/>
        </w:numPr>
        <w:spacing w:after="160" w:line="259" w:lineRule="auto"/>
        <w:ind w:left="709"/>
        <w:rPr>
          <w:rFonts w:ascii="Arial Narrow" w:hAnsi="Arial Narrow"/>
          <w:sz w:val="22"/>
          <w:szCs w:val="22"/>
        </w:rPr>
      </w:pPr>
      <w:r w:rsidRPr="00400BBB">
        <w:rPr>
          <w:rFonts w:ascii="Arial Narrow" w:hAnsi="Arial Narrow" w:cs="Arial"/>
          <w:bCs/>
          <w:sz w:val="22"/>
          <w:szCs w:val="22"/>
        </w:rPr>
        <w:t>Los proveedores autorizados por la Superintendencia de Transporte deberán mantener actualizado y reportar el equipamiento tecnológico desplegado en los CEAS y CIAS, esté reporte deberá ser realizado según las disposiciones técnicas de la Superintendencia de Transporte.</w:t>
      </w:r>
    </w:p>
    <w:p w14:paraId="670A08A9" w14:textId="32D770BD" w:rsidR="00541721" w:rsidRPr="00400BBB" w:rsidRDefault="00541721" w:rsidP="00541721">
      <w:pPr>
        <w:pStyle w:val="Prrafodelista"/>
        <w:numPr>
          <w:ilvl w:val="0"/>
          <w:numId w:val="4"/>
        </w:numPr>
        <w:spacing w:after="160" w:line="259" w:lineRule="auto"/>
        <w:ind w:left="709"/>
        <w:rPr>
          <w:rFonts w:ascii="Arial Narrow" w:hAnsi="Arial Narrow"/>
          <w:sz w:val="22"/>
          <w:szCs w:val="22"/>
        </w:rPr>
      </w:pPr>
      <w:r w:rsidRPr="00400BBB">
        <w:rPr>
          <w:rFonts w:ascii="Arial Narrow" w:hAnsi="Arial Narrow" w:cs="Arial"/>
          <w:bCs/>
          <w:sz w:val="22"/>
          <w:szCs w:val="22"/>
        </w:rPr>
        <w:t xml:space="preserve">La Superintendencia de Transporte establecerá el estándar de intercambio de información, mecanismo seguro </w:t>
      </w:r>
      <w:r w:rsidR="00F476E7" w:rsidRPr="00400BBB">
        <w:rPr>
          <w:rFonts w:ascii="Arial Narrow" w:hAnsi="Arial Narrow" w:cs="Arial"/>
          <w:bCs/>
          <w:sz w:val="22"/>
          <w:szCs w:val="22"/>
        </w:rPr>
        <w:t xml:space="preserve">de </w:t>
      </w:r>
      <w:r w:rsidR="00E54201" w:rsidRPr="00400BBB">
        <w:rPr>
          <w:rFonts w:ascii="Arial Narrow" w:hAnsi="Arial Narrow" w:cs="Arial"/>
          <w:bCs/>
          <w:sz w:val="22"/>
          <w:szCs w:val="22"/>
        </w:rPr>
        <w:t>integración y</w:t>
      </w:r>
      <w:r w:rsidRPr="00400BBB">
        <w:rPr>
          <w:rFonts w:ascii="Arial Narrow" w:hAnsi="Arial Narrow" w:cs="Arial"/>
          <w:bCs/>
          <w:sz w:val="22"/>
          <w:szCs w:val="22"/>
        </w:rPr>
        <w:t xml:space="preserve"> demás consideraciones técnicas y operativas para fortalecer el seguimiento y control de la operación del sistema SICOV.</w:t>
      </w:r>
    </w:p>
    <w:p w14:paraId="4DFA6DAA" w14:textId="77777777" w:rsidR="003A5A34" w:rsidRPr="00400BBB" w:rsidRDefault="003A5A34" w:rsidP="003A5A34">
      <w:pPr>
        <w:ind w:left="567" w:right="-113"/>
        <w:jc w:val="both"/>
        <w:rPr>
          <w:rFonts w:ascii="Arial Narrow" w:hAnsi="Arial Narrow" w:cs="Arial"/>
          <w:sz w:val="22"/>
          <w:szCs w:val="22"/>
        </w:rPr>
      </w:pPr>
    </w:p>
    <w:p w14:paraId="42729609" w14:textId="62E94073" w:rsidR="00A676EE" w:rsidRPr="00400BBB" w:rsidRDefault="004318BA" w:rsidP="00592DD4">
      <w:pPr>
        <w:ind w:right="-375"/>
        <w:jc w:val="both"/>
        <w:rPr>
          <w:rFonts w:ascii="Arial Narrow" w:hAnsi="Arial Narrow" w:cs="Arial"/>
          <w:bCs/>
          <w:sz w:val="22"/>
          <w:szCs w:val="22"/>
        </w:rPr>
      </w:pPr>
      <w:r w:rsidRPr="00400BBB">
        <w:rPr>
          <w:rFonts w:ascii="Arial Narrow" w:hAnsi="Arial Narrow" w:cs="Arial"/>
          <w:b/>
          <w:bCs/>
          <w:sz w:val="22"/>
          <w:szCs w:val="22"/>
        </w:rPr>
        <w:t xml:space="preserve">Artículo </w:t>
      </w:r>
      <w:r w:rsidR="00D53D4A" w:rsidRPr="00400BBB">
        <w:rPr>
          <w:rFonts w:ascii="Arial Narrow" w:hAnsi="Arial Narrow" w:cs="Arial"/>
          <w:b/>
          <w:bCs/>
          <w:sz w:val="22"/>
          <w:szCs w:val="22"/>
        </w:rPr>
        <w:t>8</w:t>
      </w:r>
      <w:r w:rsidR="00AE73CD" w:rsidRPr="00400BBB">
        <w:rPr>
          <w:rFonts w:ascii="Arial Narrow" w:hAnsi="Arial Narrow" w:cs="Arial"/>
          <w:b/>
          <w:bCs/>
          <w:sz w:val="22"/>
          <w:szCs w:val="22"/>
        </w:rPr>
        <w:t>.</w:t>
      </w:r>
      <w:r w:rsidRPr="00400BBB">
        <w:rPr>
          <w:rFonts w:ascii="Arial Narrow" w:hAnsi="Arial Narrow" w:cs="Arial"/>
          <w:sz w:val="22"/>
          <w:szCs w:val="22"/>
        </w:rPr>
        <w:t xml:space="preserve"> Adicionar el numeral 2.6.9 de la Resolución </w:t>
      </w:r>
      <w:r w:rsidRPr="00400BBB">
        <w:rPr>
          <w:rFonts w:ascii="Arial Narrow" w:hAnsi="Arial Narrow" w:cs="Arial"/>
          <w:bCs/>
          <w:sz w:val="22"/>
          <w:szCs w:val="22"/>
        </w:rPr>
        <w:t xml:space="preserve">60832 de 2016, el cual quedará así: </w:t>
      </w:r>
    </w:p>
    <w:p w14:paraId="6482F2B0" w14:textId="0EA54772" w:rsidR="004318BA" w:rsidRPr="00400BBB" w:rsidRDefault="004318BA" w:rsidP="00592DD4">
      <w:pPr>
        <w:ind w:right="-375"/>
        <w:jc w:val="both"/>
        <w:rPr>
          <w:rFonts w:ascii="Arial Narrow" w:hAnsi="Arial Narrow" w:cs="Arial"/>
          <w:bCs/>
          <w:sz w:val="22"/>
          <w:szCs w:val="22"/>
        </w:rPr>
      </w:pPr>
    </w:p>
    <w:p w14:paraId="0EE673D4" w14:textId="1BB079F4" w:rsidR="00022BA8" w:rsidRPr="00400BBB" w:rsidRDefault="009C7077" w:rsidP="00022BA8">
      <w:pPr>
        <w:ind w:left="709" w:right="28"/>
        <w:jc w:val="both"/>
        <w:rPr>
          <w:rFonts w:ascii="Arial Narrow" w:hAnsi="Arial Narrow" w:cs="Arial"/>
          <w:bCs/>
          <w:sz w:val="22"/>
          <w:szCs w:val="22"/>
        </w:rPr>
      </w:pPr>
      <w:r w:rsidRPr="00400BBB">
        <w:rPr>
          <w:rFonts w:ascii="Arial Narrow" w:hAnsi="Arial Narrow" w:cs="Arial"/>
          <w:b/>
          <w:sz w:val="22"/>
          <w:szCs w:val="22"/>
        </w:rPr>
        <w:t>2.6.9.</w:t>
      </w:r>
      <w:r w:rsidRPr="00400BBB">
        <w:rPr>
          <w:rFonts w:ascii="Arial Narrow" w:hAnsi="Arial Narrow" w:cs="Arial"/>
          <w:bCs/>
          <w:sz w:val="22"/>
          <w:szCs w:val="22"/>
        </w:rPr>
        <w:t xml:space="preserve"> </w:t>
      </w:r>
      <w:r w:rsidRPr="00400BBB">
        <w:rPr>
          <w:rFonts w:ascii="Arial Narrow" w:hAnsi="Arial Narrow" w:cs="Arial"/>
          <w:b/>
          <w:sz w:val="22"/>
          <w:szCs w:val="22"/>
        </w:rPr>
        <w:t xml:space="preserve">Estandarización y Fortalecimiento del Sistema de Control y Vigilancia. </w:t>
      </w:r>
      <w:r w:rsidRPr="00400BBB">
        <w:rPr>
          <w:rFonts w:ascii="Arial Narrow" w:hAnsi="Arial Narrow" w:cs="Arial"/>
          <w:bCs/>
          <w:sz w:val="22"/>
          <w:szCs w:val="22"/>
        </w:rPr>
        <w:t>La Superintendencia de Transporte, creará un</w:t>
      </w:r>
      <w:r w:rsidR="00496CEB" w:rsidRPr="00400BBB">
        <w:rPr>
          <w:rFonts w:ascii="Arial Narrow" w:hAnsi="Arial Narrow" w:cs="Arial"/>
          <w:bCs/>
          <w:sz w:val="22"/>
          <w:szCs w:val="22"/>
        </w:rPr>
        <w:t xml:space="preserve"> Comité Técnico-Operativo para el fortalecimiento del SICOV</w:t>
      </w:r>
      <w:r w:rsidRPr="00400BBB">
        <w:rPr>
          <w:rFonts w:ascii="Arial Narrow" w:hAnsi="Arial Narrow" w:cs="Arial"/>
          <w:bCs/>
          <w:sz w:val="22"/>
          <w:szCs w:val="22"/>
        </w:rPr>
        <w:t>, con el fin de estandarizar los procesos de reporte de información para robustecer el análisis, la validación y mejoras tecnológicas y operativas que permitan la definición de nuevos controles que fortalezcan la función de vigilancia y control para la toma de decisiones en tiempo real.</w:t>
      </w:r>
    </w:p>
    <w:p w14:paraId="234D2B44" w14:textId="5FA0F23F" w:rsidR="000F5024" w:rsidRPr="00400BBB" w:rsidRDefault="000F5024" w:rsidP="00022BA8">
      <w:pPr>
        <w:ind w:left="709" w:right="28"/>
        <w:jc w:val="both"/>
        <w:rPr>
          <w:rFonts w:ascii="Arial Narrow" w:hAnsi="Arial Narrow" w:cs="Arial"/>
          <w:bCs/>
          <w:sz w:val="22"/>
          <w:szCs w:val="22"/>
        </w:rPr>
      </w:pPr>
    </w:p>
    <w:p w14:paraId="3C7A3EB1" w14:textId="27CB3109" w:rsidR="00691413" w:rsidRPr="00400BBB" w:rsidRDefault="00691413" w:rsidP="00022BA8">
      <w:pPr>
        <w:ind w:left="709" w:right="28"/>
        <w:jc w:val="both"/>
        <w:rPr>
          <w:rFonts w:ascii="Arial Narrow" w:hAnsi="Arial Narrow" w:cs="Arial"/>
          <w:bCs/>
          <w:sz w:val="22"/>
          <w:szCs w:val="22"/>
        </w:rPr>
      </w:pPr>
      <w:r w:rsidRPr="00400BBB">
        <w:rPr>
          <w:rFonts w:ascii="Arial Narrow" w:hAnsi="Arial Narrow" w:cs="Arial"/>
          <w:bCs/>
          <w:sz w:val="22"/>
          <w:szCs w:val="22"/>
        </w:rPr>
        <w:t>El comité técnico, operativo y de ejecución del SICOV deberá verificar el cumplimiento</w:t>
      </w:r>
      <w:r w:rsidR="002B73E2" w:rsidRPr="00400BBB">
        <w:rPr>
          <w:rFonts w:ascii="Arial Narrow" w:hAnsi="Arial Narrow" w:cs="Arial"/>
          <w:bCs/>
          <w:sz w:val="22"/>
          <w:szCs w:val="22"/>
        </w:rPr>
        <w:t xml:space="preserve"> </w:t>
      </w:r>
      <w:r w:rsidRPr="00400BBB">
        <w:rPr>
          <w:rFonts w:ascii="Arial Narrow" w:hAnsi="Arial Narrow" w:cs="Arial"/>
          <w:bCs/>
          <w:sz w:val="22"/>
          <w:szCs w:val="22"/>
        </w:rPr>
        <w:t xml:space="preserve">de los distintos requerimientos técnicos establecidos en la </w:t>
      </w:r>
      <w:r w:rsidRPr="00400BBB">
        <w:rPr>
          <w:rFonts w:ascii="Arial Narrow" w:hAnsi="Arial Narrow" w:cs="Arial"/>
          <w:sz w:val="22"/>
          <w:szCs w:val="22"/>
        </w:rPr>
        <w:t xml:space="preserve">Resolución </w:t>
      </w:r>
      <w:r w:rsidRPr="00400BBB">
        <w:rPr>
          <w:rFonts w:ascii="Arial Narrow" w:hAnsi="Arial Narrow" w:cs="Arial"/>
          <w:bCs/>
          <w:sz w:val="22"/>
          <w:szCs w:val="22"/>
        </w:rPr>
        <w:t>60832 de 2016 y sus actos administrativos modificatorios.</w:t>
      </w:r>
    </w:p>
    <w:p w14:paraId="1E9221E0" w14:textId="447277D8" w:rsidR="000F5024" w:rsidRPr="00400BBB" w:rsidRDefault="000F5024" w:rsidP="00022BA8">
      <w:pPr>
        <w:ind w:left="709" w:right="28"/>
        <w:jc w:val="both"/>
        <w:rPr>
          <w:rFonts w:ascii="Arial Narrow" w:hAnsi="Arial Narrow" w:cs="Arial"/>
          <w:bCs/>
          <w:sz w:val="22"/>
          <w:szCs w:val="22"/>
        </w:rPr>
      </w:pPr>
    </w:p>
    <w:p w14:paraId="549CBFE1" w14:textId="77777777" w:rsidR="00A676EE" w:rsidRPr="00400BBB" w:rsidRDefault="00A676EE" w:rsidP="00A676EE">
      <w:pPr>
        <w:jc w:val="center"/>
        <w:rPr>
          <w:rFonts w:ascii="Arial Narrow" w:hAnsi="Arial Narrow" w:cs="Arial"/>
          <w:b/>
          <w:bCs/>
          <w:spacing w:val="-2"/>
          <w:sz w:val="22"/>
          <w:szCs w:val="22"/>
          <w:lang w:eastAsia="es-CO"/>
        </w:rPr>
      </w:pPr>
      <w:r w:rsidRPr="00400BBB">
        <w:rPr>
          <w:rFonts w:ascii="Arial Narrow" w:hAnsi="Arial Narrow" w:cs="Arial"/>
          <w:b/>
          <w:bCs/>
          <w:spacing w:val="-2"/>
          <w:sz w:val="22"/>
          <w:szCs w:val="22"/>
          <w:lang w:eastAsia="es-CO"/>
        </w:rPr>
        <w:t>TITULO II</w:t>
      </w:r>
    </w:p>
    <w:p w14:paraId="1C7A0271" w14:textId="173AB3FA" w:rsidR="00A676EE" w:rsidRPr="00400BBB" w:rsidRDefault="00A676EE" w:rsidP="00A676EE">
      <w:pPr>
        <w:jc w:val="center"/>
        <w:rPr>
          <w:rFonts w:ascii="Arial Narrow" w:hAnsi="Arial Narrow" w:cs="Arial"/>
          <w:b/>
          <w:bCs/>
          <w:spacing w:val="-2"/>
          <w:sz w:val="22"/>
          <w:szCs w:val="22"/>
          <w:lang w:eastAsia="es-CO"/>
        </w:rPr>
      </w:pPr>
      <w:r w:rsidRPr="00400BBB">
        <w:rPr>
          <w:rFonts w:ascii="Arial Narrow" w:hAnsi="Arial Narrow" w:cs="Arial"/>
          <w:b/>
          <w:bCs/>
          <w:spacing w:val="-2"/>
          <w:sz w:val="22"/>
          <w:szCs w:val="22"/>
          <w:lang w:eastAsia="es-CO"/>
        </w:rPr>
        <w:t>MODIFIC</w:t>
      </w:r>
      <w:r w:rsidR="002B73E2" w:rsidRPr="00400BBB">
        <w:rPr>
          <w:rFonts w:ascii="Arial Narrow" w:hAnsi="Arial Narrow" w:cs="Arial"/>
          <w:b/>
          <w:bCs/>
          <w:spacing w:val="-2"/>
          <w:sz w:val="22"/>
          <w:szCs w:val="22"/>
          <w:lang w:eastAsia="es-CO"/>
        </w:rPr>
        <w:t>AC</w:t>
      </w:r>
      <w:r w:rsidRPr="00400BBB">
        <w:rPr>
          <w:rFonts w:ascii="Arial Narrow" w:hAnsi="Arial Narrow" w:cs="Arial"/>
          <w:b/>
          <w:bCs/>
          <w:spacing w:val="-2"/>
          <w:sz w:val="22"/>
          <w:szCs w:val="22"/>
          <w:lang w:eastAsia="es-CO"/>
        </w:rPr>
        <w:t>I</w:t>
      </w:r>
      <w:r w:rsidR="002B73E2" w:rsidRPr="00400BBB">
        <w:rPr>
          <w:rFonts w:ascii="Arial Narrow" w:hAnsi="Arial Narrow" w:cs="Arial"/>
          <w:b/>
          <w:bCs/>
          <w:spacing w:val="-2"/>
          <w:sz w:val="22"/>
          <w:szCs w:val="22"/>
          <w:lang w:eastAsia="es-CO"/>
        </w:rPr>
        <w:t>Ó</w:t>
      </w:r>
      <w:r w:rsidRPr="00400BBB">
        <w:rPr>
          <w:rFonts w:ascii="Arial Narrow" w:hAnsi="Arial Narrow" w:cs="Arial"/>
          <w:b/>
          <w:bCs/>
          <w:spacing w:val="-2"/>
          <w:sz w:val="22"/>
          <w:szCs w:val="22"/>
          <w:lang w:eastAsia="es-CO"/>
        </w:rPr>
        <w:t>N Y/O ADICIÓN</w:t>
      </w:r>
    </w:p>
    <w:p w14:paraId="369032BA" w14:textId="780EFF0D" w:rsidR="00A676EE" w:rsidRPr="00400BBB" w:rsidRDefault="00A676EE" w:rsidP="00A676EE">
      <w:pPr>
        <w:ind w:right="-375"/>
        <w:jc w:val="center"/>
        <w:rPr>
          <w:rFonts w:ascii="Arial Narrow" w:hAnsi="Arial Narrow" w:cs="Arial"/>
          <w:b/>
          <w:bCs/>
          <w:spacing w:val="-2"/>
          <w:sz w:val="22"/>
          <w:szCs w:val="22"/>
          <w:lang w:eastAsia="es-CO"/>
        </w:rPr>
      </w:pPr>
      <w:r w:rsidRPr="00400BBB">
        <w:rPr>
          <w:rFonts w:ascii="Arial Narrow" w:hAnsi="Arial Narrow" w:cs="Arial"/>
          <w:b/>
          <w:bCs/>
          <w:spacing w:val="-2"/>
          <w:sz w:val="22"/>
          <w:szCs w:val="22"/>
          <w:lang w:eastAsia="es-CO"/>
        </w:rPr>
        <w:t xml:space="preserve">ANEXO TÉCNICO SISTEMA DE CONTROL Y VIGILANCIA PARA LOS CENTROS DE RECONOCIMIENTO DE CONDUCTORES </w:t>
      </w:r>
    </w:p>
    <w:p w14:paraId="1C5C4703" w14:textId="151245E3" w:rsidR="003A5A34" w:rsidRPr="00400BBB" w:rsidRDefault="003A5A34" w:rsidP="003A5A34">
      <w:pPr>
        <w:ind w:right="-375"/>
        <w:jc w:val="both"/>
        <w:rPr>
          <w:rFonts w:ascii="Arial Narrow" w:hAnsi="Arial Narrow" w:cs="Arial"/>
          <w:bCs/>
          <w:sz w:val="22"/>
          <w:szCs w:val="22"/>
        </w:rPr>
      </w:pPr>
    </w:p>
    <w:p w14:paraId="6DDEB43F" w14:textId="0E8CC6C8" w:rsidR="003A5A34" w:rsidRPr="00400BBB" w:rsidRDefault="003A5A34" w:rsidP="00691413">
      <w:pPr>
        <w:ind w:right="28"/>
        <w:jc w:val="both"/>
        <w:rPr>
          <w:rFonts w:ascii="Arial Narrow" w:hAnsi="Arial Narrow" w:cs="Arial"/>
          <w:sz w:val="22"/>
          <w:szCs w:val="22"/>
        </w:rPr>
      </w:pPr>
      <w:r w:rsidRPr="00400BBB">
        <w:rPr>
          <w:rFonts w:ascii="Arial Narrow" w:hAnsi="Arial Narrow" w:cs="Arial"/>
          <w:b/>
          <w:bCs/>
          <w:sz w:val="22"/>
          <w:szCs w:val="22"/>
        </w:rPr>
        <w:t>Artículo</w:t>
      </w:r>
      <w:r w:rsidR="00AE73CD" w:rsidRPr="00400BBB">
        <w:rPr>
          <w:rFonts w:ascii="Arial Narrow" w:hAnsi="Arial Narrow" w:cs="Arial"/>
          <w:b/>
          <w:bCs/>
          <w:sz w:val="22"/>
          <w:szCs w:val="22"/>
        </w:rPr>
        <w:t xml:space="preserve"> </w:t>
      </w:r>
      <w:r w:rsidR="00D53D4A" w:rsidRPr="00400BBB">
        <w:rPr>
          <w:rFonts w:ascii="Arial Narrow" w:hAnsi="Arial Narrow" w:cs="Arial"/>
          <w:b/>
          <w:bCs/>
          <w:sz w:val="22"/>
          <w:szCs w:val="22"/>
        </w:rPr>
        <w:t>9</w:t>
      </w:r>
      <w:r w:rsidRPr="00400BBB">
        <w:rPr>
          <w:rFonts w:ascii="Arial Narrow" w:hAnsi="Arial Narrow" w:cs="Arial"/>
          <w:b/>
          <w:bCs/>
          <w:sz w:val="22"/>
          <w:szCs w:val="22"/>
        </w:rPr>
        <w:t>.</w:t>
      </w:r>
      <w:r w:rsidRPr="00400BBB">
        <w:rPr>
          <w:rFonts w:ascii="Arial Narrow" w:hAnsi="Arial Narrow" w:cs="Arial"/>
          <w:sz w:val="22"/>
          <w:szCs w:val="22"/>
        </w:rPr>
        <w:t xml:space="preserve"> Modifíquese el numeral 2.4.3.5 de la Resolución 6246 de 2016 el cuál quedará así:</w:t>
      </w:r>
    </w:p>
    <w:p w14:paraId="13B5C2A9" w14:textId="77777777" w:rsidR="003A5A34" w:rsidRPr="00400BBB" w:rsidRDefault="003A5A34" w:rsidP="003A5A34">
      <w:pPr>
        <w:ind w:right="-375"/>
        <w:jc w:val="both"/>
        <w:rPr>
          <w:rFonts w:ascii="Arial Narrow" w:hAnsi="Arial Narrow" w:cs="Arial"/>
          <w:sz w:val="22"/>
          <w:szCs w:val="22"/>
        </w:rPr>
      </w:pPr>
    </w:p>
    <w:p w14:paraId="3EF984EB" w14:textId="6F3A9797" w:rsidR="003A5A34" w:rsidRPr="00400BBB" w:rsidRDefault="003A5A34" w:rsidP="003A5A34">
      <w:pPr>
        <w:ind w:left="426" w:right="170"/>
        <w:jc w:val="both"/>
        <w:rPr>
          <w:rFonts w:ascii="Arial Narrow" w:hAnsi="Arial Narrow" w:cs="Arial"/>
          <w:sz w:val="22"/>
          <w:szCs w:val="22"/>
        </w:rPr>
      </w:pPr>
      <w:r w:rsidRPr="00400BBB">
        <w:rPr>
          <w:rFonts w:ascii="Arial Narrow" w:hAnsi="Arial Narrow" w:cs="Arial"/>
          <w:b/>
          <w:bCs/>
          <w:sz w:val="22"/>
          <w:szCs w:val="22"/>
        </w:rPr>
        <w:t>2.4.3.5. Mesa de Ayuda</w:t>
      </w:r>
      <w:r w:rsidRPr="00400BBB">
        <w:rPr>
          <w:rFonts w:ascii="Arial Narrow" w:hAnsi="Arial Narrow" w:cs="Arial"/>
          <w:sz w:val="22"/>
          <w:szCs w:val="22"/>
        </w:rPr>
        <w:t xml:space="preserve">. </w:t>
      </w:r>
      <w:r w:rsidR="00321E71">
        <w:rPr>
          <w:rFonts w:ascii="Arial Narrow" w:hAnsi="Arial Narrow" w:cs="Arial"/>
          <w:sz w:val="22"/>
          <w:szCs w:val="22"/>
        </w:rPr>
        <w:t>Entiéndase c</w:t>
      </w:r>
      <w:r w:rsidRPr="00400BBB">
        <w:rPr>
          <w:rFonts w:ascii="Arial Narrow" w:hAnsi="Arial Narrow" w:cs="Arial"/>
          <w:sz w:val="22"/>
          <w:szCs w:val="22"/>
        </w:rPr>
        <w:t xml:space="preserve">omo un conjunto de recursos tecnológicos y humanos, para prestar servicios con la posibilidad de gestionar y solucionar todas las posibles incidencias de manera integral, junto con la atención de </w:t>
      </w:r>
      <w:r w:rsidR="00C80C37" w:rsidRPr="00400BBB">
        <w:rPr>
          <w:rFonts w:ascii="Arial Narrow" w:hAnsi="Arial Narrow" w:cs="Arial"/>
          <w:sz w:val="22"/>
          <w:szCs w:val="22"/>
        </w:rPr>
        <w:t>requerimientos relacionados</w:t>
      </w:r>
      <w:r w:rsidRPr="00400BBB">
        <w:rPr>
          <w:rFonts w:ascii="Arial Narrow" w:hAnsi="Arial Narrow" w:cs="Arial"/>
          <w:sz w:val="22"/>
          <w:szCs w:val="22"/>
        </w:rPr>
        <w:t xml:space="preserve"> </w:t>
      </w:r>
      <w:r w:rsidR="00C80C37" w:rsidRPr="00400BBB">
        <w:rPr>
          <w:rFonts w:ascii="Arial Narrow" w:hAnsi="Arial Narrow" w:cs="Arial"/>
          <w:sz w:val="22"/>
          <w:szCs w:val="22"/>
        </w:rPr>
        <w:t>a las</w:t>
      </w:r>
      <w:r w:rsidRPr="00400BBB">
        <w:rPr>
          <w:rFonts w:ascii="Arial Narrow" w:hAnsi="Arial Narrow" w:cs="Arial"/>
          <w:sz w:val="22"/>
          <w:szCs w:val="22"/>
        </w:rPr>
        <w:t xml:space="preserve"> </w:t>
      </w:r>
      <w:r w:rsidR="00691413" w:rsidRPr="00400BBB">
        <w:rPr>
          <w:rFonts w:ascii="Arial Narrow" w:hAnsi="Arial Narrow" w:cs="Arial"/>
          <w:sz w:val="22"/>
          <w:szCs w:val="22"/>
        </w:rPr>
        <w:t xml:space="preserve">Tecnologías </w:t>
      </w:r>
      <w:proofErr w:type="gramStart"/>
      <w:r w:rsidR="00691413" w:rsidRPr="00400BBB">
        <w:rPr>
          <w:rFonts w:ascii="Arial Narrow" w:hAnsi="Arial Narrow" w:cs="Arial"/>
          <w:sz w:val="22"/>
          <w:szCs w:val="22"/>
        </w:rPr>
        <w:t>de</w:t>
      </w:r>
      <w:r w:rsidRPr="00400BBB">
        <w:rPr>
          <w:rFonts w:ascii="Arial Narrow" w:hAnsi="Arial Narrow" w:cs="Arial"/>
          <w:sz w:val="22"/>
          <w:szCs w:val="22"/>
        </w:rPr>
        <w:t xml:space="preserve">  la</w:t>
      </w:r>
      <w:proofErr w:type="gramEnd"/>
      <w:r w:rsidRPr="00400BBB">
        <w:rPr>
          <w:rFonts w:ascii="Arial Narrow" w:hAnsi="Arial Narrow" w:cs="Arial"/>
          <w:sz w:val="22"/>
          <w:szCs w:val="22"/>
        </w:rPr>
        <w:t xml:space="preserve">  Información  y  la  Comunicación  (TIC).  El personal o recurso humano encargado de Mesa de Ayuda (MDA) debe proporcionar respuestas y soluciones a los usuarios finales, clientes o beneficiarios (destinatarios del servicio), y también puede otorgar asesoramiento en relación con una organización o institución, productos y servicios. Generalmente, el propósito de MDA es solucionar problemas o para orientar acerca de computadoras, equipos electrónicos o software. El aspirante a homologación debe entregar el esquema de atención de la mesa de ayuda firmado por un Ingeniero con ITIL intermedio o superior, quien avale que los procesos de mesa de ayuda han sido diseñados basados en las mejores prácticas de ITIL.</w:t>
      </w:r>
    </w:p>
    <w:p w14:paraId="056CF5B4" w14:textId="77777777" w:rsidR="003A5A34" w:rsidRPr="00400BBB" w:rsidRDefault="003A5A34" w:rsidP="003A5A34">
      <w:pPr>
        <w:ind w:left="426" w:right="170"/>
        <w:jc w:val="both"/>
        <w:rPr>
          <w:rFonts w:ascii="Arial Narrow" w:hAnsi="Arial Narrow" w:cs="Arial"/>
          <w:sz w:val="22"/>
          <w:szCs w:val="22"/>
        </w:rPr>
      </w:pPr>
    </w:p>
    <w:p w14:paraId="401AB50F" w14:textId="0E3E5573" w:rsidR="003A5A34" w:rsidRPr="00400BBB" w:rsidRDefault="003A5A34" w:rsidP="003A5A34">
      <w:pPr>
        <w:ind w:left="426" w:right="170"/>
        <w:jc w:val="both"/>
        <w:rPr>
          <w:rFonts w:ascii="Arial Narrow" w:hAnsi="Arial Narrow" w:cs="Arial"/>
          <w:sz w:val="22"/>
          <w:szCs w:val="22"/>
        </w:rPr>
      </w:pPr>
      <w:r w:rsidRPr="00400BBB">
        <w:rPr>
          <w:rFonts w:ascii="Arial Narrow" w:hAnsi="Arial Narrow" w:cs="Arial"/>
          <w:sz w:val="22"/>
          <w:szCs w:val="22"/>
        </w:rPr>
        <w:t xml:space="preserve">Al entrar en operación, el equipo de mesa de ayuda será el necesario para el cumplimiento de los ANS (ACUERDO DE NIVELES DE SERVICIO) atendiendo la demanda </w:t>
      </w:r>
      <w:r w:rsidR="00C80C37" w:rsidRPr="00400BBB">
        <w:rPr>
          <w:rFonts w:ascii="Arial Narrow" w:hAnsi="Arial Narrow" w:cs="Arial"/>
          <w:sz w:val="22"/>
          <w:szCs w:val="22"/>
        </w:rPr>
        <w:t xml:space="preserve">de </w:t>
      </w:r>
      <w:proofErr w:type="spellStart"/>
      <w:r w:rsidR="00C80C37" w:rsidRPr="00400BBB">
        <w:rPr>
          <w:rFonts w:ascii="Arial Narrow" w:hAnsi="Arial Narrow" w:cs="Arial"/>
          <w:sz w:val="22"/>
          <w:szCs w:val="22"/>
        </w:rPr>
        <w:t>CRC’s</w:t>
      </w:r>
      <w:proofErr w:type="spellEnd"/>
      <w:r w:rsidR="00C80C37" w:rsidRPr="00400BBB">
        <w:rPr>
          <w:rFonts w:ascii="Arial Narrow" w:hAnsi="Arial Narrow" w:cs="Arial"/>
          <w:sz w:val="22"/>
          <w:szCs w:val="22"/>
        </w:rPr>
        <w:t xml:space="preserve"> </w:t>
      </w:r>
      <w:r w:rsidRPr="00400BBB">
        <w:rPr>
          <w:rFonts w:ascii="Arial Narrow" w:hAnsi="Arial Narrow" w:cs="Arial"/>
          <w:sz w:val="22"/>
          <w:szCs w:val="22"/>
        </w:rPr>
        <w:t xml:space="preserve">contratados. </w:t>
      </w:r>
    </w:p>
    <w:p w14:paraId="5BA0E2E7" w14:textId="77777777" w:rsidR="003A5A34" w:rsidRPr="00400BBB" w:rsidRDefault="003A5A34" w:rsidP="003A5A34">
      <w:pPr>
        <w:ind w:left="426" w:right="170"/>
        <w:jc w:val="both"/>
        <w:rPr>
          <w:rFonts w:ascii="Arial Narrow" w:hAnsi="Arial Narrow" w:cs="Arial"/>
          <w:sz w:val="22"/>
          <w:szCs w:val="22"/>
        </w:rPr>
      </w:pPr>
    </w:p>
    <w:p w14:paraId="462DABAF" w14:textId="12EB69A3" w:rsidR="003A5A34" w:rsidRPr="00400BBB" w:rsidRDefault="003A5A34" w:rsidP="003A5A34">
      <w:pPr>
        <w:ind w:left="426" w:right="170"/>
        <w:jc w:val="both"/>
        <w:rPr>
          <w:rFonts w:ascii="Arial Narrow" w:hAnsi="Arial Narrow" w:cs="Arial"/>
          <w:sz w:val="22"/>
          <w:szCs w:val="22"/>
        </w:rPr>
      </w:pPr>
      <w:r w:rsidRPr="00400BBB">
        <w:rPr>
          <w:rFonts w:ascii="Arial Narrow" w:hAnsi="Arial Narrow" w:cs="Arial"/>
          <w:sz w:val="22"/>
          <w:szCs w:val="22"/>
        </w:rPr>
        <w:t xml:space="preserve">Así mismo, dentro de los Acuerdos de Niveles de Servicio (ANS) el proveedor autorizado del SICOV para la Superintendencia de Transporte deberá en el componente de respuesta a PQRS establecer un máximo de tiempos de respuesta a las peticiones, quejas y reclamos de los clientes vinculados al </w:t>
      </w:r>
      <w:r w:rsidR="00541721" w:rsidRPr="00400BBB">
        <w:rPr>
          <w:rFonts w:ascii="Arial Narrow" w:hAnsi="Arial Narrow" w:cs="Arial"/>
          <w:sz w:val="22"/>
          <w:szCs w:val="22"/>
        </w:rPr>
        <w:t>proveedor autorizado</w:t>
      </w:r>
      <w:r w:rsidRPr="00400BBB">
        <w:rPr>
          <w:rFonts w:ascii="Arial Narrow" w:hAnsi="Arial Narrow" w:cs="Arial"/>
          <w:sz w:val="22"/>
          <w:szCs w:val="22"/>
        </w:rPr>
        <w:t xml:space="preserve">, entidades administrativas o judiciales y Superintendencia de Transporte, conforme se establece en la tabla anexa. Adicional deberá realizar una medición del porcentaje de cumplimiento de las respuestas para lo </w:t>
      </w:r>
      <w:r w:rsidR="00C80C37" w:rsidRPr="00400BBB">
        <w:rPr>
          <w:rFonts w:ascii="Arial Narrow" w:hAnsi="Arial Narrow" w:cs="Arial"/>
          <w:sz w:val="22"/>
          <w:szCs w:val="22"/>
        </w:rPr>
        <w:t>cual</w:t>
      </w:r>
      <w:r w:rsidRPr="00400BBB">
        <w:rPr>
          <w:rFonts w:ascii="Arial Narrow" w:hAnsi="Arial Narrow" w:cs="Arial"/>
          <w:sz w:val="22"/>
          <w:szCs w:val="22"/>
        </w:rPr>
        <w:t xml:space="preserve"> contará con </w:t>
      </w:r>
      <w:r w:rsidR="00C80C37" w:rsidRPr="00400BBB">
        <w:rPr>
          <w:rFonts w:ascii="Arial Narrow" w:hAnsi="Arial Narrow" w:cs="Arial"/>
          <w:sz w:val="22"/>
          <w:szCs w:val="22"/>
        </w:rPr>
        <w:t>el indicador</w:t>
      </w:r>
      <w:r w:rsidRPr="00400BBB">
        <w:rPr>
          <w:rFonts w:ascii="Arial Narrow" w:hAnsi="Arial Narrow" w:cs="Arial"/>
          <w:sz w:val="22"/>
          <w:szCs w:val="22"/>
        </w:rPr>
        <w:t xml:space="preserve"> aquí establecido para el seguimiento y monitoreo de calidad y desempeño del servicio:</w:t>
      </w:r>
    </w:p>
    <w:p w14:paraId="61202466" w14:textId="77777777" w:rsidR="003A5A34" w:rsidRPr="00400BBB" w:rsidRDefault="003A5A34" w:rsidP="003A5A34">
      <w:pPr>
        <w:ind w:left="426" w:right="170"/>
        <w:jc w:val="both"/>
        <w:rPr>
          <w:rFonts w:ascii="Arial Narrow" w:hAnsi="Arial Narrow" w:cs="Arial"/>
          <w:sz w:val="22"/>
          <w:szCs w:val="22"/>
        </w:rPr>
      </w:pPr>
    </w:p>
    <w:tbl>
      <w:tblPr>
        <w:tblStyle w:val="Tablaconcuadrcula"/>
        <w:tblW w:w="0" w:type="auto"/>
        <w:tblInd w:w="426" w:type="dxa"/>
        <w:tblLook w:val="04A0" w:firstRow="1" w:lastRow="0" w:firstColumn="1" w:lastColumn="0" w:noHBand="0" w:noVBand="1"/>
      </w:tblPr>
      <w:tblGrid>
        <w:gridCol w:w="1965"/>
        <w:gridCol w:w="824"/>
        <w:gridCol w:w="4198"/>
        <w:gridCol w:w="1536"/>
      </w:tblGrid>
      <w:tr w:rsidR="00400BBB" w:rsidRPr="00400BBB" w14:paraId="388C7994" w14:textId="77777777" w:rsidTr="00885FF3">
        <w:tc>
          <w:tcPr>
            <w:tcW w:w="1979" w:type="dxa"/>
          </w:tcPr>
          <w:p w14:paraId="2921565E"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 xml:space="preserve">Peticionario </w:t>
            </w:r>
          </w:p>
        </w:tc>
        <w:tc>
          <w:tcPr>
            <w:tcW w:w="567" w:type="dxa"/>
          </w:tcPr>
          <w:p w14:paraId="7EFB0A8B"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Tiempo</w:t>
            </w:r>
          </w:p>
        </w:tc>
        <w:tc>
          <w:tcPr>
            <w:tcW w:w="4272" w:type="dxa"/>
          </w:tcPr>
          <w:p w14:paraId="7FD071C0"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Indicador del servicio</w:t>
            </w:r>
          </w:p>
        </w:tc>
        <w:tc>
          <w:tcPr>
            <w:tcW w:w="1545" w:type="dxa"/>
          </w:tcPr>
          <w:p w14:paraId="7AA8CB4E" w14:textId="47799BB4" w:rsidR="003A5A34" w:rsidRPr="00400BBB" w:rsidRDefault="003A5A34" w:rsidP="002A3C16">
            <w:pPr>
              <w:ind w:right="170"/>
              <w:jc w:val="center"/>
              <w:rPr>
                <w:rFonts w:ascii="Arial Narrow" w:hAnsi="Arial Narrow" w:cs="Arial"/>
                <w:sz w:val="16"/>
                <w:szCs w:val="16"/>
              </w:rPr>
            </w:pPr>
            <w:r w:rsidRPr="00400BBB">
              <w:rPr>
                <w:rFonts w:ascii="Arial Narrow" w:hAnsi="Arial Narrow" w:cs="Arial"/>
                <w:sz w:val="16"/>
                <w:szCs w:val="16"/>
              </w:rPr>
              <w:t>Porcentaje de cumplimiento</w:t>
            </w:r>
            <w:r w:rsidR="002A3C16" w:rsidRPr="00400BBB">
              <w:rPr>
                <w:rFonts w:ascii="Arial Narrow" w:hAnsi="Arial Narrow" w:cs="Arial"/>
                <w:sz w:val="16"/>
                <w:szCs w:val="16"/>
              </w:rPr>
              <w:t xml:space="preserve"> mínimo</w:t>
            </w:r>
          </w:p>
        </w:tc>
      </w:tr>
      <w:tr w:rsidR="00400BBB" w:rsidRPr="00400BBB" w14:paraId="2163F7C1" w14:textId="77777777" w:rsidTr="00885FF3">
        <w:tc>
          <w:tcPr>
            <w:tcW w:w="1979" w:type="dxa"/>
          </w:tcPr>
          <w:p w14:paraId="0021018E" w14:textId="77777777" w:rsidR="003A5A34" w:rsidRPr="00400BBB" w:rsidRDefault="003A5A34" w:rsidP="005B05F5">
            <w:pPr>
              <w:ind w:right="170"/>
              <w:rPr>
                <w:rFonts w:ascii="Arial Narrow" w:hAnsi="Arial Narrow" w:cs="Arial"/>
                <w:sz w:val="16"/>
                <w:szCs w:val="16"/>
              </w:rPr>
            </w:pPr>
            <w:r w:rsidRPr="00400BBB">
              <w:rPr>
                <w:rFonts w:ascii="Arial Narrow" w:hAnsi="Arial Narrow" w:cs="Arial"/>
                <w:sz w:val="16"/>
                <w:szCs w:val="16"/>
              </w:rPr>
              <w:t>Clientes vinculados al operador</w:t>
            </w:r>
          </w:p>
        </w:tc>
        <w:tc>
          <w:tcPr>
            <w:tcW w:w="567" w:type="dxa"/>
          </w:tcPr>
          <w:p w14:paraId="0D454F73"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15</w:t>
            </w:r>
          </w:p>
        </w:tc>
        <w:tc>
          <w:tcPr>
            <w:tcW w:w="4272" w:type="dxa"/>
          </w:tcPr>
          <w:p w14:paraId="37059E5C"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radicación/15</w:t>
            </w:r>
          </w:p>
        </w:tc>
        <w:tc>
          <w:tcPr>
            <w:tcW w:w="1545" w:type="dxa"/>
          </w:tcPr>
          <w:p w14:paraId="6D98FE62"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95%</w:t>
            </w:r>
          </w:p>
        </w:tc>
      </w:tr>
      <w:tr w:rsidR="00400BBB" w:rsidRPr="00400BBB" w14:paraId="70744F85" w14:textId="77777777" w:rsidTr="00885FF3">
        <w:tc>
          <w:tcPr>
            <w:tcW w:w="1979" w:type="dxa"/>
          </w:tcPr>
          <w:p w14:paraId="13246E39" w14:textId="77777777" w:rsidR="003A5A34" w:rsidRPr="00400BBB" w:rsidRDefault="003A5A34" w:rsidP="005B05F5">
            <w:pPr>
              <w:ind w:right="170"/>
              <w:rPr>
                <w:rFonts w:ascii="Arial Narrow" w:hAnsi="Arial Narrow" w:cs="Arial"/>
                <w:sz w:val="16"/>
                <w:szCs w:val="16"/>
              </w:rPr>
            </w:pPr>
            <w:r w:rsidRPr="00400BBB">
              <w:rPr>
                <w:rFonts w:ascii="Arial Narrow" w:hAnsi="Arial Narrow" w:cs="Arial"/>
                <w:sz w:val="16"/>
                <w:szCs w:val="16"/>
              </w:rPr>
              <w:t>Autoridades administrativas y judiciales</w:t>
            </w:r>
          </w:p>
        </w:tc>
        <w:tc>
          <w:tcPr>
            <w:tcW w:w="567" w:type="dxa"/>
          </w:tcPr>
          <w:p w14:paraId="77A542A4"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10</w:t>
            </w:r>
          </w:p>
        </w:tc>
        <w:tc>
          <w:tcPr>
            <w:tcW w:w="4272" w:type="dxa"/>
          </w:tcPr>
          <w:p w14:paraId="19FA87CA"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radicación/10</w:t>
            </w:r>
          </w:p>
        </w:tc>
        <w:tc>
          <w:tcPr>
            <w:tcW w:w="1545" w:type="dxa"/>
          </w:tcPr>
          <w:p w14:paraId="3B380DC0"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95%</w:t>
            </w:r>
          </w:p>
        </w:tc>
      </w:tr>
      <w:tr w:rsidR="005B05F5" w:rsidRPr="00400BBB" w14:paraId="42B98D65" w14:textId="77777777" w:rsidTr="00885FF3">
        <w:tc>
          <w:tcPr>
            <w:tcW w:w="1979" w:type="dxa"/>
          </w:tcPr>
          <w:p w14:paraId="391B9A2D" w14:textId="77777777" w:rsidR="003A5A34" w:rsidRPr="00400BBB" w:rsidRDefault="003A5A34" w:rsidP="005B05F5">
            <w:pPr>
              <w:ind w:right="170"/>
              <w:rPr>
                <w:rFonts w:ascii="Arial Narrow" w:hAnsi="Arial Narrow" w:cs="Arial"/>
                <w:sz w:val="16"/>
                <w:szCs w:val="16"/>
              </w:rPr>
            </w:pPr>
            <w:r w:rsidRPr="00400BBB">
              <w:rPr>
                <w:rFonts w:ascii="Arial Narrow" w:hAnsi="Arial Narrow" w:cs="Arial"/>
                <w:sz w:val="16"/>
                <w:szCs w:val="16"/>
              </w:rPr>
              <w:t>Superintendencia de Transporte</w:t>
            </w:r>
          </w:p>
        </w:tc>
        <w:tc>
          <w:tcPr>
            <w:tcW w:w="567" w:type="dxa"/>
          </w:tcPr>
          <w:p w14:paraId="72F689BC"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5</w:t>
            </w:r>
          </w:p>
        </w:tc>
        <w:tc>
          <w:tcPr>
            <w:tcW w:w="4272" w:type="dxa"/>
          </w:tcPr>
          <w:p w14:paraId="770EE5E2"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radicación/5</w:t>
            </w:r>
          </w:p>
        </w:tc>
        <w:tc>
          <w:tcPr>
            <w:tcW w:w="1545" w:type="dxa"/>
          </w:tcPr>
          <w:p w14:paraId="11960138" w14:textId="77777777" w:rsidR="003A5A34" w:rsidRPr="00400BBB" w:rsidRDefault="003A5A34" w:rsidP="00A86BB2">
            <w:pPr>
              <w:ind w:right="170"/>
              <w:jc w:val="both"/>
              <w:rPr>
                <w:rFonts w:ascii="Arial Narrow" w:hAnsi="Arial Narrow" w:cs="Arial"/>
                <w:sz w:val="16"/>
                <w:szCs w:val="16"/>
              </w:rPr>
            </w:pPr>
            <w:r w:rsidRPr="00400BBB">
              <w:rPr>
                <w:rFonts w:ascii="Arial Narrow" w:hAnsi="Arial Narrow" w:cs="Arial"/>
                <w:sz w:val="16"/>
                <w:szCs w:val="16"/>
              </w:rPr>
              <w:t>98%</w:t>
            </w:r>
          </w:p>
        </w:tc>
      </w:tr>
    </w:tbl>
    <w:p w14:paraId="6372438A" w14:textId="77777777" w:rsidR="003A5A34" w:rsidRPr="00400BBB" w:rsidRDefault="003A5A34" w:rsidP="003A5A34">
      <w:pPr>
        <w:ind w:left="426" w:right="170"/>
        <w:jc w:val="both"/>
        <w:rPr>
          <w:rFonts w:ascii="Arial Narrow" w:hAnsi="Arial Narrow" w:cs="Arial"/>
          <w:sz w:val="22"/>
          <w:szCs w:val="22"/>
        </w:rPr>
      </w:pPr>
    </w:p>
    <w:p w14:paraId="7F2DB1B8" w14:textId="77777777" w:rsidR="00400BBB" w:rsidRPr="00400BBB" w:rsidRDefault="003A5A34" w:rsidP="00400BBB">
      <w:pPr>
        <w:ind w:left="426" w:right="170"/>
        <w:jc w:val="both"/>
        <w:rPr>
          <w:rFonts w:ascii="Arial Narrow" w:hAnsi="Arial Narrow" w:cs="Arial"/>
          <w:sz w:val="22"/>
          <w:szCs w:val="22"/>
        </w:rPr>
      </w:pPr>
      <w:r w:rsidRPr="00400BBB">
        <w:rPr>
          <w:rFonts w:ascii="Arial Narrow" w:hAnsi="Arial Narrow" w:cs="Arial"/>
          <w:sz w:val="22"/>
          <w:szCs w:val="22"/>
        </w:rPr>
        <w:t xml:space="preserve">Este reporte de indicador deberá remitirse cuatrimestralmente a la Dirección de Promoción y Prevención de Tránsito Terrestre de la Superintendencia de Transporte dentro de los diez (10) primeros días calendario o a petición de la Entidad, con el fin que se evalúe el porcentaje </w:t>
      </w:r>
      <w:r w:rsidR="000F5024" w:rsidRPr="00400BBB">
        <w:rPr>
          <w:rFonts w:ascii="Arial Narrow" w:hAnsi="Arial Narrow" w:cs="Arial"/>
          <w:sz w:val="22"/>
          <w:szCs w:val="22"/>
        </w:rPr>
        <w:t>de cumplimiento</w:t>
      </w:r>
      <w:r w:rsidRPr="00400BBB">
        <w:rPr>
          <w:rFonts w:ascii="Arial Narrow" w:hAnsi="Arial Narrow" w:cs="Arial"/>
          <w:sz w:val="22"/>
          <w:szCs w:val="22"/>
        </w:rPr>
        <w:t xml:space="preserve">. </w:t>
      </w:r>
      <w:r w:rsidR="00D84936" w:rsidRPr="00400BBB">
        <w:rPr>
          <w:rFonts w:ascii="Arial Narrow" w:hAnsi="Arial Narrow" w:cs="Arial"/>
          <w:sz w:val="22"/>
          <w:szCs w:val="22"/>
        </w:rPr>
        <w:t>Así mismo, el proveedor autorizado del SICOV para la Superintendencia de Transporte</w:t>
      </w:r>
      <w:r w:rsidRPr="00400BBB">
        <w:rPr>
          <w:rFonts w:ascii="Arial Narrow" w:hAnsi="Arial Narrow" w:cs="Arial"/>
          <w:sz w:val="22"/>
          <w:szCs w:val="22"/>
        </w:rPr>
        <w:t xml:space="preserve"> deberá entregar un informe pormenorizado en caso del no cumplimiento del porcentaje aquí establecido, lo </w:t>
      </w:r>
      <w:r w:rsidR="000F5024" w:rsidRPr="00400BBB">
        <w:rPr>
          <w:rFonts w:ascii="Arial Narrow" w:hAnsi="Arial Narrow" w:cs="Arial"/>
          <w:sz w:val="22"/>
          <w:szCs w:val="22"/>
        </w:rPr>
        <w:t>cual</w:t>
      </w:r>
      <w:r w:rsidRPr="00400BBB">
        <w:rPr>
          <w:rFonts w:ascii="Arial Narrow" w:hAnsi="Arial Narrow" w:cs="Arial"/>
          <w:sz w:val="22"/>
          <w:szCs w:val="22"/>
        </w:rPr>
        <w:t xml:space="preserve"> se analizará para las actuaciones administrativas a que haya lugar. </w:t>
      </w:r>
      <w:r w:rsidR="00400BBB" w:rsidRPr="00400BBB">
        <w:rPr>
          <w:rFonts w:ascii="Arial Narrow" w:hAnsi="Arial Narrow" w:cs="Arial"/>
          <w:sz w:val="22"/>
          <w:szCs w:val="22"/>
        </w:rPr>
        <w:t>La Superintendencia establecerá los estándares para el reporte de la información.</w:t>
      </w:r>
    </w:p>
    <w:p w14:paraId="61ED5635" w14:textId="1707E6A4" w:rsidR="003A5A34" w:rsidRPr="00400BBB" w:rsidRDefault="003A5A34" w:rsidP="003A5A34">
      <w:pPr>
        <w:ind w:left="426" w:right="170"/>
        <w:jc w:val="both"/>
        <w:rPr>
          <w:rFonts w:ascii="Arial Narrow" w:hAnsi="Arial Narrow" w:cs="Arial"/>
          <w:sz w:val="22"/>
          <w:szCs w:val="22"/>
        </w:rPr>
      </w:pPr>
    </w:p>
    <w:p w14:paraId="69111D2C" w14:textId="2D20F0D8" w:rsidR="003A5A34" w:rsidRPr="00400BBB" w:rsidRDefault="003A5A34" w:rsidP="003A5A34">
      <w:pPr>
        <w:ind w:left="426" w:right="170"/>
        <w:jc w:val="both"/>
        <w:rPr>
          <w:rFonts w:ascii="Arial Narrow" w:hAnsi="Arial Narrow" w:cs="Arial"/>
          <w:sz w:val="22"/>
          <w:szCs w:val="22"/>
        </w:rPr>
      </w:pPr>
      <w:r w:rsidRPr="00400BBB">
        <w:rPr>
          <w:rFonts w:ascii="Arial Narrow" w:hAnsi="Arial Narrow" w:cs="Arial"/>
          <w:sz w:val="22"/>
          <w:szCs w:val="22"/>
        </w:rPr>
        <w:t xml:space="preserve">En todo caso el operador autorizado deberá garantizar la eficiente y oportuna resolución de los diversos </w:t>
      </w:r>
      <w:proofErr w:type="gramStart"/>
      <w:r w:rsidRPr="00400BBB">
        <w:rPr>
          <w:rFonts w:ascii="Arial Narrow" w:hAnsi="Arial Narrow" w:cs="Arial"/>
          <w:sz w:val="22"/>
          <w:szCs w:val="22"/>
        </w:rPr>
        <w:t>tickets</w:t>
      </w:r>
      <w:proofErr w:type="gramEnd"/>
      <w:r w:rsidRPr="00400BBB">
        <w:rPr>
          <w:rFonts w:ascii="Arial Narrow" w:hAnsi="Arial Narrow" w:cs="Arial"/>
          <w:sz w:val="22"/>
          <w:szCs w:val="22"/>
        </w:rPr>
        <w:t xml:space="preserve"> o requerimientos que se le soliciten a fin de poder mantener una operación adecuada a las necesidades del servicio. </w:t>
      </w:r>
    </w:p>
    <w:p w14:paraId="63C462E9" w14:textId="77777777" w:rsidR="009C7077" w:rsidRPr="00400BBB" w:rsidRDefault="009C7077" w:rsidP="003A5A34">
      <w:pPr>
        <w:ind w:left="426" w:right="170"/>
        <w:jc w:val="both"/>
        <w:rPr>
          <w:rFonts w:ascii="Arial Narrow" w:hAnsi="Arial Narrow" w:cs="Arial"/>
          <w:sz w:val="22"/>
          <w:szCs w:val="22"/>
        </w:rPr>
      </w:pPr>
    </w:p>
    <w:p w14:paraId="50990CBB" w14:textId="77777777" w:rsidR="003A5A34" w:rsidRPr="00400BBB" w:rsidRDefault="003A5A34" w:rsidP="003A5A34">
      <w:pPr>
        <w:ind w:left="426" w:right="170"/>
        <w:jc w:val="both"/>
        <w:rPr>
          <w:rFonts w:ascii="Arial Narrow" w:hAnsi="Arial Narrow" w:cs="Arial"/>
          <w:sz w:val="22"/>
          <w:szCs w:val="22"/>
        </w:rPr>
      </w:pPr>
      <w:r w:rsidRPr="00400BBB">
        <w:rPr>
          <w:rFonts w:ascii="Arial Narrow" w:hAnsi="Arial Narrow" w:cs="Arial"/>
          <w:sz w:val="22"/>
          <w:szCs w:val="22"/>
        </w:rPr>
        <w:t>El aspirante aportará el equipo de trabajo exigible para este proceso de evaluación a través de los siguientes pasos: a) mediante el diligenciamiento del Formato Modelo de Equipo de Trabajo Exigible a la compañía, numeral 2.4.3.7.; y, b) mediante la presentación adicional de: Copia de título profesional,  título  de  postgrado,  certificaciones,  experiencia  comprobada  y  certificada,  contrato laboral directo con el aspirante a proveedor y copia de la planilla del último mes en donde se evidencie el pago de los parafiscales de todos los profesionales. En caso de subcontratar el servicio de SOC, se deberá anexar el contrato con la empresa que presta el servicio y las hojas de vida del personal solicitado, quienes igualmente deben cumplir con los Requerimientos exigidos.</w:t>
      </w:r>
    </w:p>
    <w:p w14:paraId="790FCAA9" w14:textId="77777777" w:rsidR="003A5A34" w:rsidRPr="00400BBB" w:rsidRDefault="003A5A34" w:rsidP="003A5A34">
      <w:pPr>
        <w:ind w:right="-375"/>
        <w:jc w:val="both"/>
        <w:rPr>
          <w:rFonts w:ascii="Arial Narrow" w:hAnsi="Arial Narrow" w:cs="Arial"/>
          <w:bCs/>
          <w:sz w:val="22"/>
          <w:szCs w:val="22"/>
        </w:rPr>
      </w:pPr>
    </w:p>
    <w:p w14:paraId="7E37F41D" w14:textId="069B7729" w:rsidR="003A5A34" w:rsidRPr="00400BBB" w:rsidRDefault="003A5A34" w:rsidP="003A5A34">
      <w:pPr>
        <w:ind w:right="-375"/>
        <w:jc w:val="both"/>
        <w:rPr>
          <w:rFonts w:ascii="Arial Narrow" w:hAnsi="Arial Narrow" w:cs="Arial"/>
          <w:b/>
          <w:sz w:val="22"/>
          <w:szCs w:val="22"/>
        </w:rPr>
      </w:pPr>
      <w:r w:rsidRPr="00400BBB">
        <w:rPr>
          <w:rFonts w:ascii="Arial Narrow" w:hAnsi="Arial Narrow" w:cs="Arial"/>
          <w:b/>
          <w:sz w:val="22"/>
          <w:szCs w:val="22"/>
        </w:rPr>
        <w:t xml:space="preserve">Artículo </w:t>
      </w:r>
      <w:r w:rsidR="00D53D4A" w:rsidRPr="00400BBB">
        <w:rPr>
          <w:rFonts w:ascii="Arial Narrow" w:hAnsi="Arial Narrow" w:cs="Arial"/>
          <w:b/>
          <w:sz w:val="22"/>
          <w:szCs w:val="22"/>
        </w:rPr>
        <w:t>10</w:t>
      </w:r>
      <w:r w:rsidR="00AE73CD" w:rsidRPr="00400BBB">
        <w:rPr>
          <w:rFonts w:ascii="Arial Narrow" w:hAnsi="Arial Narrow" w:cs="Arial"/>
          <w:b/>
          <w:sz w:val="22"/>
          <w:szCs w:val="22"/>
        </w:rPr>
        <w:t>.</w:t>
      </w:r>
      <w:r w:rsidRPr="00400BBB">
        <w:rPr>
          <w:rFonts w:ascii="Arial Narrow" w:hAnsi="Arial Narrow" w:cs="Arial"/>
          <w:bCs/>
          <w:sz w:val="22"/>
          <w:szCs w:val="22"/>
        </w:rPr>
        <w:t xml:space="preserve"> Modificar el numeral 2.4.4.2 de la Resolución 6246 de 2016, el cual quedará así:</w:t>
      </w:r>
      <w:r w:rsidRPr="00400BBB">
        <w:rPr>
          <w:rFonts w:ascii="Arial Narrow" w:hAnsi="Arial Narrow" w:cs="Arial"/>
          <w:b/>
          <w:sz w:val="22"/>
          <w:szCs w:val="22"/>
        </w:rPr>
        <w:t xml:space="preserve"> </w:t>
      </w:r>
    </w:p>
    <w:p w14:paraId="439CF7CB" w14:textId="77777777" w:rsidR="003A5A34" w:rsidRPr="00400BBB" w:rsidRDefault="003A5A34" w:rsidP="003A5A34">
      <w:pPr>
        <w:rPr>
          <w:rFonts w:ascii="Arial Narrow" w:hAnsi="Arial Narrow" w:cs="Arial"/>
          <w:b/>
          <w:sz w:val="22"/>
          <w:szCs w:val="22"/>
        </w:rPr>
      </w:pPr>
    </w:p>
    <w:p w14:paraId="77DAF8F0" w14:textId="5AB019CF" w:rsidR="003A5A34" w:rsidRPr="00400BBB" w:rsidRDefault="00AE73CD" w:rsidP="003A5A34">
      <w:pPr>
        <w:ind w:left="851"/>
        <w:rPr>
          <w:rFonts w:ascii="Arial Narrow" w:hAnsi="Arial Narrow" w:cs="Arial"/>
          <w:b/>
          <w:sz w:val="22"/>
          <w:szCs w:val="22"/>
        </w:rPr>
      </w:pPr>
      <w:r w:rsidRPr="00400BBB">
        <w:rPr>
          <w:rFonts w:ascii="Arial Narrow" w:hAnsi="Arial Narrow" w:cs="Arial"/>
          <w:b/>
          <w:sz w:val="22"/>
          <w:szCs w:val="22"/>
        </w:rPr>
        <w:t xml:space="preserve">2.4.4.2. </w:t>
      </w:r>
      <w:r w:rsidR="003A5A34" w:rsidRPr="00400BBB">
        <w:rPr>
          <w:rFonts w:ascii="Arial Narrow" w:hAnsi="Arial Narrow" w:cs="Arial"/>
          <w:b/>
          <w:sz w:val="22"/>
          <w:szCs w:val="22"/>
        </w:rPr>
        <w:t>Compromisos Posteriores</w:t>
      </w:r>
    </w:p>
    <w:p w14:paraId="268D195B" w14:textId="77777777" w:rsidR="003A5A34" w:rsidRPr="00400BBB" w:rsidRDefault="003A5A34" w:rsidP="003A5A34">
      <w:pPr>
        <w:ind w:left="851"/>
        <w:rPr>
          <w:rFonts w:ascii="Arial Narrow" w:hAnsi="Arial Narrow" w:cs="Arial"/>
          <w:sz w:val="22"/>
          <w:szCs w:val="22"/>
        </w:rPr>
      </w:pPr>
    </w:p>
    <w:p w14:paraId="0E128FCE" w14:textId="03C8AF67" w:rsidR="003A5A34" w:rsidRPr="00400BBB" w:rsidRDefault="003A5A34">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El operador de recaudo deberá estar integrado con el Sistema de Control y Vigilancia, para que en línea y tiempo real realice la consulta, validación</w:t>
      </w:r>
      <w:r w:rsidR="00DC2527">
        <w:rPr>
          <w:rFonts w:ascii="Arial Narrow" w:hAnsi="Arial Narrow" w:cs="Arial"/>
          <w:sz w:val="22"/>
          <w:szCs w:val="22"/>
        </w:rPr>
        <w:t xml:space="preserve"> y</w:t>
      </w:r>
      <w:r w:rsidRPr="00400BBB">
        <w:rPr>
          <w:rFonts w:ascii="Arial Narrow" w:hAnsi="Arial Narrow" w:cs="Arial"/>
          <w:sz w:val="22"/>
          <w:szCs w:val="22"/>
        </w:rPr>
        <w:t xml:space="preserve"> control del consumo de los Pines. </w:t>
      </w:r>
    </w:p>
    <w:p w14:paraId="792379D8" w14:textId="77777777" w:rsidR="003A5A34" w:rsidRPr="00400BBB" w:rsidRDefault="003A5A34">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El operador de recaudo deberá efectuar la conciliación bancaria por parte de terceros, respecto al uso y manejo de recursos del estado de los valores ordenados por el artículo 20 de la Ley 1702 de 2013, modificado por el artículo 30 de la Ley 1753 de 2015 y la Resolución 993 de 25 de abril de 2017 y las demás, que la sustituyan, modifiquen o deroguen.</w:t>
      </w:r>
    </w:p>
    <w:p w14:paraId="61065385" w14:textId="0F0A9849" w:rsidR="003A5A34" w:rsidRPr="00400BBB" w:rsidRDefault="003A5A34">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La Superintendencia de Transporte junto con la Agencia Nacional de Seguridad Vial, establecerán los estándares</w:t>
      </w:r>
      <w:r w:rsidR="00E54201" w:rsidRPr="00400BBB">
        <w:rPr>
          <w:rFonts w:ascii="Arial Narrow" w:hAnsi="Arial Narrow" w:cs="Arial"/>
          <w:sz w:val="22"/>
          <w:szCs w:val="22"/>
        </w:rPr>
        <w:t xml:space="preserve"> y mecanismo de intercambio de información, </w:t>
      </w:r>
      <w:r w:rsidRPr="00400BBB">
        <w:rPr>
          <w:rFonts w:ascii="Arial Narrow" w:hAnsi="Arial Narrow" w:cs="Arial"/>
          <w:sz w:val="22"/>
          <w:szCs w:val="22"/>
        </w:rPr>
        <w:t xml:space="preserve">para el reporte de la conciliación de los valores, </w:t>
      </w:r>
      <w:r w:rsidR="00E54201" w:rsidRPr="00400BBB">
        <w:rPr>
          <w:rFonts w:ascii="Arial Narrow" w:hAnsi="Arial Narrow" w:cs="Arial"/>
          <w:sz w:val="22"/>
          <w:szCs w:val="22"/>
        </w:rPr>
        <w:t xml:space="preserve">dispersión de recursos </w:t>
      </w:r>
      <w:r w:rsidRPr="00400BBB">
        <w:rPr>
          <w:rFonts w:ascii="Arial Narrow" w:hAnsi="Arial Narrow" w:cs="Arial"/>
          <w:sz w:val="22"/>
          <w:szCs w:val="22"/>
        </w:rPr>
        <w:t>a efectos que el operador de recaudo reporte la información en línea y tiempo real.</w:t>
      </w:r>
    </w:p>
    <w:p w14:paraId="1BCF9A04" w14:textId="1BC393DD" w:rsidR="00DE332D" w:rsidRPr="00400BBB" w:rsidRDefault="00DE332D" w:rsidP="00DE332D">
      <w:pPr>
        <w:jc w:val="both"/>
        <w:rPr>
          <w:rFonts w:ascii="Arial Narrow" w:hAnsi="Arial Narrow" w:cs="Arial"/>
          <w:sz w:val="22"/>
          <w:szCs w:val="22"/>
        </w:rPr>
      </w:pPr>
    </w:p>
    <w:p w14:paraId="26A7EE78" w14:textId="7B344919" w:rsidR="00DE332D" w:rsidRPr="00400BBB" w:rsidRDefault="00DE332D" w:rsidP="00DE332D">
      <w:pPr>
        <w:ind w:right="28"/>
        <w:jc w:val="both"/>
        <w:rPr>
          <w:rFonts w:ascii="Arial Narrow" w:hAnsi="Arial Narrow" w:cs="Arial"/>
          <w:sz w:val="22"/>
          <w:szCs w:val="22"/>
        </w:rPr>
      </w:pPr>
      <w:r w:rsidRPr="00400BBB">
        <w:rPr>
          <w:rFonts w:ascii="Arial Narrow" w:hAnsi="Arial Narrow" w:cs="Arial"/>
          <w:b/>
          <w:bCs/>
          <w:sz w:val="22"/>
          <w:szCs w:val="22"/>
        </w:rPr>
        <w:t xml:space="preserve">Artículo </w:t>
      </w:r>
      <w:r w:rsidR="00393FD5" w:rsidRPr="00400BBB">
        <w:rPr>
          <w:rFonts w:ascii="Arial Narrow" w:hAnsi="Arial Narrow" w:cs="Arial"/>
          <w:b/>
          <w:bCs/>
          <w:sz w:val="22"/>
          <w:szCs w:val="22"/>
        </w:rPr>
        <w:t>1</w:t>
      </w:r>
      <w:r w:rsidR="00D53D4A" w:rsidRPr="00400BBB">
        <w:rPr>
          <w:rFonts w:ascii="Arial Narrow" w:hAnsi="Arial Narrow" w:cs="Arial"/>
          <w:b/>
          <w:bCs/>
          <w:sz w:val="22"/>
          <w:szCs w:val="22"/>
        </w:rPr>
        <w:t>1</w:t>
      </w:r>
      <w:r w:rsidRPr="00400BBB">
        <w:rPr>
          <w:rFonts w:ascii="Arial Narrow" w:hAnsi="Arial Narrow" w:cs="Arial"/>
          <w:b/>
          <w:bCs/>
          <w:sz w:val="22"/>
          <w:szCs w:val="22"/>
        </w:rPr>
        <w:t xml:space="preserve">. </w:t>
      </w:r>
      <w:r w:rsidRPr="00400BBB">
        <w:rPr>
          <w:rFonts w:ascii="Arial Narrow" w:hAnsi="Arial Narrow" w:cs="Arial"/>
          <w:sz w:val="22"/>
          <w:szCs w:val="22"/>
        </w:rPr>
        <w:t xml:space="preserve">Modificar el numeral </w:t>
      </w:r>
      <w:r w:rsidRPr="00400BBB">
        <w:rPr>
          <w:rFonts w:ascii="Arial Narrow" w:hAnsi="Arial Narrow" w:cs="Calibri"/>
          <w:sz w:val="22"/>
          <w:szCs w:val="22"/>
          <w:lang w:val="es-MX" w:eastAsia="es-CO"/>
        </w:rPr>
        <w:t xml:space="preserve">2.6.3.2.16 de la Resolución 6246 de 2016, el cual quedará así: </w:t>
      </w:r>
    </w:p>
    <w:p w14:paraId="13743209" w14:textId="77777777" w:rsidR="00DE332D" w:rsidRPr="00400BBB" w:rsidRDefault="00DE332D" w:rsidP="00DE332D">
      <w:pPr>
        <w:ind w:right="28"/>
        <w:jc w:val="both"/>
        <w:rPr>
          <w:rFonts w:ascii="Arial Narrow" w:hAnsi="Arial Narrow" w:cs="Arial"/>
          <w:sz w:val="22"/>
          <w:szCs w:val="22"/>
        </w:rPr>
      </w:pPr>
    </w:p>
    <w:p w14:paraId="1C2F71B4" w14:textId="77777777" w:rsidR="00647C63" w:rsidRPr="00400BBB" w:rsidRDefault="00DE332D" w:rsidP="00647C63">
      <w:pPr>
        <w:ind w:left="426" w:right="28"/>
        <w:jc w:val="both"/>
        <w:rPr>
          <w:rFonts w:ascii="Arial Narrow" w:hAnsi="Arial Narrow" w:cs="Calibri"/>
          <w:sz w:val="22"/>
          <w:szCs w:val="22"/>
          <w:lang w:val="es-MX" w:eastAsia="es-CO"/>
        </w:rPr>
      </w:pPr>
      <w:r w:rsidRPr="00400BBB">
        <w:rPr>
          <w:rFonts w:ascii="Arial Narrow" w:hAnsi="Arial Narrow" w:cs="Calibri"/>
          <w:b/>
          <w:bCs/>
          <w:sz w:val="22"/>
          <w:szCs w:val="22"/>
          <w:lang w:val="es-MX" w:eastAsia="es-CO"/>
        </w:rPr>
        <w:t xml:space="preserve">2.6.3.2.16 </w:t>
      </w:r>
      <w:r w:rsidR="00647C63" w:rsidRPr="00400BBB">
        <w:rPr>
          <w:rFonts w:ascii="Arial Narrow" w:hAnsi="Arial Narrow" w:cs="Calibri"/>
          <w:b/>
          <w:bCs/>
          <w:sz w:val="22"/>
          <w:szCs w:val="22"/>
          <w:lang w:val="es-MX" w:eastAsia="es-CO"/>
        </w:rPr>
        <w:t>Auditorías</w:t>
      </w:r>
      <w:r w:rsidR="00647C63" w:rsidRPr="00400BBB">
        <w:rPr>
          <w:rFonts w:ascii="Arial Narrow" w:hAnsi="Arial Narrow" w:cs="Calibri"/>
          <w:sz w:val="22"/>
          <w:szCs w:val="22"/>
          <w:lang w:val="es-MX" w:eastAsia="es-CO"/>
        </w:rPr>
        <w:t xml:space="preserve">. </w:t>
      </w:r>
    </w:p>
    <w:p w14:paraId="6329C0FC" w14:textId="77777777" w:rsidR="00647C63" w:rsidRPr="00400BBB" w:rsidRDefault="00647C63" w:rsidP="00647C63">
      <w:pPr>
        <w:ind w:left="426" w:right="28"/>
        <w:jc w:val="both"/>
        <w:rPr>
          <w:rFonts w:ascii="Arial Narrow" w:hAnsi="Arial Narrow" w:cs="Calibri"/>
          <w:sz w:val="22"/>
          <w:szCs w:val="22"/>
          <w:lang w:val="es-MX" w:eastAsia="es-CO"/>
        </w:rPr>
      </w:pPr>
    </w:p>
    <w:p w14:paraId="5891D03C" w14:textId="77777777" w:rsidR="00AC7794" w:rsidRPr="00400BBB" w:rsidRDefault="00AC7794" w:rsidP="00AC7794">
      <w:pPr>
        <w:ind w:left="426"/>
        <w:jc w:val="both"/>
        <w:rPr>
          <w:rFonts w:ascii="Arial Narrow" w:hAnsi="Arial Narrow" w:cs="Calibri"/>
          <w:sz w:val="22"/>
          <w:szCs w:val="22"/>
          <w:lang w:val="es-MX" w:eastAsia="es-CO"/>
        </w:rPr>
      </w:pPr>
      <w:r w:rsidRPr="00400BBB">
        <w:rPr>
          <w:rFonts w:ascii="Arial Narrow" w:hAnsi="Arial Narrow" w:cs="Arial"/>
          <w:sz w:val="22"/>
          <w:szCs w:val="22"/>
        </w:rPr>
        <w:lastRenderedPageBreak/>
        <w:t>El proveedor autorizado del SICOV por la Superintendencia de Transporte,</w:t>
      </w:r>
      <w:r w:rsidRPr="00400BBB">
        <w:rPr>
          <w:rFonts w:ascii="Arial Narrow" w:hAnsi="Arial Narrow" w:cs="Calibri"/>
          <w:sz w:val="22"/>
          <w:szCs w:val="22"/>
          <w:lang w:eastAsia="es-CO"/>
        </w:rPr>
        <w:t xml:space="preserve"> </w:t>
      </w:r>
      <w:r w:rsidRPr="00400BBB">
        <w:rPr>
          <w:rFonts w:ascii="Arial Narrow" w:hAnsi="Arial Narrow" w:cs="Calibri"/>
          <w:sz w:val="22"/>
          <w:szCs w:val="22"/>
          <w:lang w:val="es-MX" w:eastAsia="es-CO"/>
        </w:rPr>
        <w:t xml:space="preserve">deberá someterse a una auditoría de los requerimientos técnicos enfocados en seguridad Informática, así como del cumplimiento de los requerimientos financieros, jurídicos y administrativos. Los costos directos e indirectos de la auditoría estarán a cargo del </w:t>
      </w:r>
      <w:r w:rsidRPr="00400BBB">
        <w:rPr>
          <w:rFonts w:ascii="Arial Narrow" w:hAnsi="Arial Narrow" w:cs="Arial"/>
          <w:sz w:val="22"/>
          <w:szCs w:val="22"/>
        </w:rPr>
        <w:t>proveedor autorizado del SICOV</w:t>
      </w:r>
      <w:r w:rsidRPr="00400BBB">
        <w:rPr>
          <w:rFonts w:ascii="Arial Narrow" w:hAnsi="Arial Narrow" w:cs="Calibri"/>
          <w:sz w:val="22"/>
          <w:szCs w:val="22"/>
          <w:lang w:val="es-MX" w:eastAsia="es-CO"/>
        </w:rPr>
        <w:t xml:space="preserve">. </w:t>
      </w:r>
    </w:p>
    <w:p w14:paraId="6CEE647D" w14:textId="77777777" w:rsidR="00AC7794" w:rsidRPr="00400BBB" w:rsidRDefault="00AC7794" w:rsidP="00AC7794">
      <w:pPr>
        <w:ind w:left="426"/>
        <w:jc w:val="both"/>
        <w:rPr>
          <w:rFonts w:ascii="Arial Narrow" w:hAnsi="Arial Narrow" w:cs="Calibri"/>
          <w:sz w:val="22"/>
          <w:szCs w:val="22"/>
          <w:lang w:val="es-MX" w:eastAsia="es-CO"/>
        </w:rPr>
      </w:pPr>
    </w:p>
    <w:p w14:paraId="1091EF52" w14:textId="77777777" w:rsidR="00AC7794" w:rsidRPr="00400BBB" w:rsidRDefault="00AC7794" w:rsidP="00AC7794">
      <w:pPr>
        <w:ind w:left="426"/>
        <w:jc w:val="both"/>
        <w:rPr>
          <w:rFonts w:ascii="Arial Narrow" w:hAnsi="Arial Narrow" w:cs="Calibri"/>
          <w:sz w:val="22"/>
          <w:szCs w:val="22"/>
          <w:lang w:val="es-MX" w:eastAsia="es-CO"/>
        </w:rPr>
      </w:pPr>
      <w:r w:rsidRPr="00400BBB">
        <w:rPr>
          <w:rFonts w:ascii="Arial Narrow" w:hAnsi="Arial Narrow" w:cs="Calibri"/>
          <w:sz w:val="22"/>
          <w:szCs w:val="22"/>
          <w:lang w:val="es-MX" w:eastAsia="es-CO"/>
        </w:rPr>
        <w:t xml:space="preserve">Las personas naturales o jurídicas interesadas en prestar el servicio de auditoría, de que trata el presente artículo, deberán registrarse ante la Superintendencia de Transporte conforme a los lineamientos que establezca la Entidad y que estarán disponibles en el portal Web.  </w:t>
      </w:r>
    </w:p>
    <w:p w14:paraId="4996E372" w14:textId="77777777" w:rsidR="00AC7794" w:rsidRPr="00400BBB" w:rsidRDefault="00AC7794" w:rsidP="00AC7794">
      <w:pPr>
        <w:ind w:left="426"/>
        <w:jc w:val="both"/>
        <w:rPr>
          <w:rFonts w:ascii="Arial Narrow" w:hAnsi="Arial Narrow" w:cs="Calibri"/>
          <w:sz w:val="22"/>
          <w:szCs w:val="22"/>
          <w:lang w:val="es-MX" w:eastAsia="es-CO"/>
        </w:rPr>
      </w:pPr>
    </w:p>
    <w:p w14:paraId="3CA07145" w14:textId="77777777" w:rsidR="00AC7794" w:rsidRPr="00400BBB" w:rsidRDefault="00AC7794" w:rsidP="00AC7794">
      <w:pPr>
        <w:ind w:left="426"/>
        <w:jc w:val="both"/>
        <w:rPr>
          <w:rFonts w:ascii="Arial Narrow" w:hAnsi="Arial Narrow" w:cs="Calibri"/>
          <w:sz w:val="22"/>
          <w:szCs w:val="22"/>
          <w:lang w:val="es-MX" w:eastAsia="es-CO"/>
        </w:rPr>
      </w:pPr>
      <w:r w:rsidRPr="00400BBB">
        <w:rPr>
          <w:rFonts w:ascii="Arial Narrow" w:hAnsi="Arial Narrow" w:cs="Calibri"/>
          <w:b/>
          <w:bCs/>
          <w:sz w:val="22"/>
          <w:szCs w:val="22"/>
          <w:lang w:val="es-MX" w:eastAsia="es-CO"/>
        </w:rPr>
        <w:t>Parágrafo.</w:t>
      </w:r>
      <w:r w:rsidRPr="00400BBB">
        <w:rPr>
          <w:rFonts w:ascii="Arial Narrow" w:hAnsi="Arial Narrow" w:cs="Calibri"/>
          <w:sz w:val="22"/>
          <w:szCs w:val="22"/>
          <w:lang w:val="es-MX" w:eastAsia="es-CO"/>
        </w:rPr>
        <w:t xml:space="preserve"> El auditor registrado deberá auditar, el software de gestión y las tecnologías usadas para la prestación del servicio de los organismos de apoyo a las autoridades de tránsito. </w:t>
      </w:r>
    </w:p>
    <w:p w14:paraId="72262A45" w14:textId="77777777" w:rsidR="00AC7794" w:rsidRPr="00400BBB" w:rsidRDefault="00AC7794" w:rsidP="00AC7794">
      <w:pPr>
        <w:ind w:left="426"/>
        <w:jc w:val="both"/>
        <w:rPr>
          <w:rFonts w:ascii="Arial Narrow" w:hAnsi="Arial Narrow" w:cs="Calibri"/>
          <w:sz w:val="22"/>
          <w:szCs w:val="22"/>
          <w:lang w:val="es-MX" w:eastAsia="es-CO"/>
        </w:rPr>
      </w:pPr>
    </w:p>
    <w:p w14:paraId="3D30A0D6" w14:textId="6B03702C" w:rsidR="00AC7794" w:rsidRPr="00400BBB" w:rsidRDefault="00AC7794" w:rsidP="00AC7794">
      <w:pPr>
        <w:ind w:left="426"/>
        <w:jc w:val="both"/>
        <w:rPr>
          <w:rFonts w:ascii="Arial Narrow" w:hAnsi="Arial Narrow" w:cs="Arial"/>
          <w:sz w:val="22"/>
          <w:szCs w:val="22"/>
          <w:lang w:val="es-MX"/>
        </w:rPr>
      </w:pPr>
      <w:r w:rsidRPr="00400BBB">
        <w:rPr>
          <w:rFonts w:ascii="Arial Narrow" w:hAnsi="Arial Narrow" w:cs="Calibri"/>
          <w:sz w:val="22"/>
          <w:szCs w:val="22"/>
          <w:lang w:val="es-MX" w:eastAsia="es-CO"/>
        </w:rPr>
        <w:t>Cuando, el diagnóstico, evidencie que dicho software es vulnerable en la seguridad de la información, el proveedor autorizado del Sicov, suspenderá el servicio e informará a la Superintendencia de Transporte, quien evaluará la procedencia de continuar o levantarla la suspensión, esto en un término de cinco (5) días</w:t>
      </w:r>
      <w:r w:rsidR="00F30117">
        <w:rPr>
          <w:rFonts w:ascii="Arial Narrow" w:hAnsi="Arial Narrow" w:cs="Calibri"/>
          <w:sz w:val="22"/>
          <w:szCs w:val="22"/>
          <w:lang w:val="es-MX" w:eastAsia="es-CO"/>
        </w:rPr>
        <w:t xml:space="preserve"> </w:t>
      </w:r>
      <w:r w:rsidR="00DC2527">
        <w:rPr>
          <w:rFonts w:ascii="Arial Narrow" w:hAnsi="Arial Narrow" w:cs="Calibri"/>
          <w:sz w:val="22"/>
          <w:szCs w:val="22"/>
          <w:lang w:val="es-MX" w:eastAsia="es-CO"/>
        </w:rPr>
        <w:t xml:space="preserve">calendario </w:t>
      </w:r>
      <w:r w:rsidR="00F30117">
        <w:rPr>
          <w:rFonts w:ascii="Arial Narrow" w:hAnsi="Arial Narrow" w:cs="Calibri"/>
          <w:sz w:val="22"/>
          <w:szCs w:val="22"/>
          <w:lang w:val="es-MX" w:eastAsia="es-CO"/>
        </w:rPr>
        <w:t>y</w:t>
      </w:r>
      <w:r w:rsidRPr="00400BBB">
        <w:rPr>
          <w:rFonts w:ascii="Arial Narrow" w:hAnsi="Arial Narrow" w:cs="Calibri"/>
          <w:sz w:val="22"/>
          <w:szCs w:val="22"/>
          <w:lang w:val="es-MX" w:eastAsia="es-CO"/>
        </w:rPr>
        <w:t xml:space="preserve"> sin perjuicio de las actuaciones administrativas a que haya lugar. </w:t>
      </w:r>
    </w:p>
    <w:p w14:paraId="47DB0A25" w14:textId="77777777" w:rsidR="00647C63" w:rsidRPr="00400BBB" w:rsidRDefault="00647C63" w:rsidP="00647C63">
      <w:pPr>
        <w:ind w:left="426" w:right="28"/>
        <w:jc w:val="both"/>
        <w:rPr>
          <w:rFonts w:ascii="Arial Narrow" w:hAnsi="Arial Narrow"/>
          <w:b/>
          <w:bCs/>
          <w:sz w:val="22"/>
          <w:szCs w:val="22"/>
          <w:lang w:val="es-MX"/>
        </w:rPr>
      </w:pPr>
    </w:p>
    <w:p w14:paraId="632EE791" w14:textId="1D5ED128" w:rsidR="00C80C37" w:rsidRPr="00400BBB" w:rsidRDefault="009C7077" w:rsidP="009C7077">
      <w:pPr>
        <w:pStyle w:val="Textoindependiente"/>
        <w:jc w:val="both"/>
        <w:rPr>
          <w:rFonts w:ascii="Arial Narrow" w:hAnsi="Arial Narrow"/>
          <w:sz w:val="22"/>
          <w:szCs w:val="22"/>
        </w:rPr>
      </w:pPr>
      <w:r w:rsidRPr="00400BBB">
        <w:rPr>
          <w:rFonts w:ascii="Arial Narrow" w:hAnsi="Arial Narrow"/>
          <w:b/>
          <w:bCs/>
          <w:sz w:val="22"/>
          <w:szCs w:val="22"/>
        </w:rPr>
        <w:t xml:space="preserve">Artículo </w:t>
      </w:r>
      <w:r w:rsidR="00AE73CD" w:rsidRPr="00400BBB">
        <w:rPr>
          <w:rFonts w:ascii="Arial Narrow" w:hAnsi="Arial Narrow"/>
          <w:b/>
          <w:bCs/>
          <w:sz w:val="22"/>
          <w:szCs w:val="22"/>
        </w:rPr>
        <w:t>1</w:t>
      </w:r>
      <w:r w:rsidR="00D53D4A" w:rsidRPr="00400BBB">
        <w:rPr>
          <w:rFonts w:ascii="Arial Narrow" w:hAnsi="Arial Narrow"/>
          <w:b/>
          <w:bCs/>
          <w:sz w:val="22"/>
          <w:szCs w:val="22"/>
        </w:rPr>
        <w:t>2</w:t>
      </w:r>
      <w:r w:rsidR="00AE73CD" w:rsidRPr="00400BBB">
        <w:rPr>
          <w:rFonts w:ascii="Arial Narrow" w:hAnsi="Arial Narrow"/>
          <w:b/>
          <w:bCs/>
          <w:sz w:val="22"/>
          <w:szCs w:val="22"/>
        </w:rPr>
        <w:t>.</w:t>
      </w:r>
      <w:r w:rsidRPr="00400BBB">
        <w:rPr>
          <w:rFonts w:ascii="Arial Narrow" w:hAnsi="Arial Narrow"/>
          <w:sz w:val="22"/>
          <w:szCs w:val="22"/>
        </w:rPr>
        <w:t xml:space="preserve"> </w:t>
      </w:r>
      <w:r w:rsidR="00C80C37" w:rsidRPr="00400BBB">
        <w:rPr>
          <w:rFonts w:ascii="Arial Narrow" w:hAnsi="Arial Narrow"/>
          <w:sz w:val="22"/>
          <w:szCs w:val="22"/>
        </w:rPr>
        <w:t>Modificar el numeral 2.6.4.2. de la Resolución 6246 de 2016, el cual quedará así:</w:t>
      </w:r>
    </w:p>
    <w:p w14:paraId="13596017" w14:textId="77777777" w:rsidR="00C80C37" w:rsidRPr="00400BBB" w:rsidRDefault="00C80C37" w:rsidP="00C80C37">
      <w:pPr>
        <w:ind w:left="426"/>
        <w:rPr>
          <w:rFonts w:ascii="Arial Narrow" w:hAnsi="Arial Narrow" w:cs="Calibri"/>
          <w:sz w:val="22"/>
          <w:szCs w:val="22"/>
          <w:lang w:eastAsia="es-CO"/>
        </w:rPr>
      </w:pPr>
    </w:p>
    <w:p w14:paraId="27E94AC0" w14:textId="164C8693" w:rsidR="00C80C37" w:rsidRPr="00400BBB" w:rsidRDefault="00C80C37" w:rsidP="00E54201">
      <w:pPr>
        <w:ind w:left="708"/>
        <w:jc w:val="both"/>
        <w:rPr>
          <w:rFonts w:ascii="Arial Narrow" w:hAnsi="Arial Narrow" w:cs="Calibri"/>
          <w:i/>
          <w:iCs/>
          <w:sz w:val="22"/>
          <w:szCs w:val="22"/>
          <w:lang w:eastAsia="es-CO"/>
        </w:rPr>
      </w:pPr>
      <w:r w:rsidRPr="00400BBB">
        <w:rPr>
          <w:rFonts w:ascii="Arial Narrow" w:hAnsi="Arial Narrow" w:cs="Calibri"/>
          <w:b/>
          <w:bCs/>
          <w:sz w:val="22"/>
          <w:szCs w:val="22"/>
          <w:lang w:eastAsia="es-CO"/>
        </w:rPr>
        <w:t>2.6.4.2. Módulo de Software del Sistema de Gestión de Calidad</w:t>
      </w:r>
      <w:r w:rsidRPr="00400BBB">
        <w:rPr>
          <w:rFonts w:ascii="Arial Narrow" w:hAnsi="Arial Narrow" w:cs="Calibri"/>
          <w:i/>
          <w:iCs/>
          <w:sz w:val="22"/>
          <w:szCs w:val="22"/>
          <w:lang w:eastAsia="es-CO"/>
        </w:rPr>
        <w:t xml:space="preserve">. </w:t>
      </w:r>
    </w:p>
    <w:p w14:paraId="3BCE0741" w14:textId="77777777" w:rsidR="00C80C37" w:rsidRPr="00400BBB" w:rsidRDefault="00C80C37" w:rsidP="00C80C37">
      <w:pPr>
        <w:ind w:left="709"/>
        <w:jc w:val="both"/>
        <w:rPr>
          <w:rFonts w:ascii="Arial Narrow" w:hAnsi="Arial Narrow" w:cs="Calibri"/>
          <w:i/>
          <w:iCs/>
          <w:sz w:val="22"/>
          <w:szCs w:val="22"/>
          <w:lang w:eastAsia="es-CO"/>
        </w:rPr>
      </w:pPr>
    </w:p>
    <w:p w14:paraId="3BE570CE" w14:textId="10D367D5" w:rsidR="00C80C37" w:rsidRPr="00400BBB" w:rsidRDefault="00C80C37" w:rsidP="00C80C37">
      <w:pPr>
        <w:ind w:left="709"/>
        <w:jc w:val="both"/>
        <w:rPr>
          <w:rFonts w:ascii="Arial Narrow" w:hAnsi="Arial Narrow" w:cs="Calibri"/>
          <w:sz w:val="22"/>
          <w:szCs w:val="22"/>
          <w:lang w:eastAsia="es-CO"/>
        </w:rPr>
      </w:pPr>
      <w:r w:rsidRPr="00400BBB">
        <w:rPr>
          <w:rFonts w:ascii="Arial Narrow" w:hAnsi="Arial Narrow" w:cs="Calibri"/>
          <w:sz w:val="22"/>
          <w:szCs w:val="22"/>
          <w:lang w:eastAsia="es-CO"/>
        </w:rPr>
        <w:t xml:space="preserve">Se definirán y validarán las siguientes funcionalidades y requerimientos: </w:t>
      </w:r>
    </w:p>
    <w:p w14:paraId="19431339" w14:textId="77777777" w:rsidR="00C80C37" w:rsidRPr="00400BBB" w:rsidRDefault="00C80C37" w:rsidP="00C80C37">
      <w:pPr>
        <w:ind w:left="709"/>
        <w:jc w:val="both"/>
        <w:rPr>
          <w:rFonts w:ascii="Arial Narrow" w:hAnsi="Arial Narrow" w:cs="Calibri"/>
          <w:sz w:val="22"/>
          <w:szCs w:val="22"/>
          <w:lang w:eastAsia="es-CO"/>
        </w:rPr>
      </w:pPr>
    </w:p>
    <w:p w14:paraId="5C709084" w14:textId="51B8C185" w:rsidR="00C80C37" w:rsidRPr="00400BBB" w:rsidRDefault="00C80C37" w:rsidP="00E54201">
      <w:pPr>
        <w:pStyle w:val="Prrafodelista"/>
        <w:numPr>
          <w:ilvl w:val="0"/>
          <w:numId w:val="12"/>
        </w:numPr>
        <w:jc w:val="both"/>
        <w:rPr>
          <w:rFonts w:ascii="Arial Narrow" w:hAnsi="Arial Narrow" w:cs="Calibri"/>
          <w:sz w:val="22"/>
          <w:szCs w:val="22"/>
          <w:lang w:eastAsia="es-CO"/>
        </w:rPr>
      </w:pPr>
      <w:r w:rsidRPr="00400BBB">
        <w:rPr>
          <w:rFonts w:ascii="Arial Narrow" w:hAnsi="Arial Narrow" w:cs="Calibri"/>
          <w:sz w:val="22"/>
          <w:szCs w:val="22"/>
          <w:lang w:eastAsia="es-CO"/>
        </w:rPr>
        <w:t>Registro del Centro (</w:t>
      </w:r>
      <w:proofErr w:type="spellStart"/>
      <w:r w:rsidRPr="00400BBB">
        <w:rPr>
          <w:rFonts w:ascii="Arial Narrow" w:hAnsi="Arial Narrow" w:cs="Calibri"/>
          <w:sz w:val="22"/>
          <w:szCs w:val="22"/>
          <w:lang w:eastAsia="es-CO"/>
        </w:rPr>
        <w:t>Nit</w:t>
      </w:r>
      <w:proofErr w:type="spellEnd"/>
      <w:r w:rsidRPr="00400BBB">
        <w:rPr>
          <w:rFonts w:ascii="Arial Narrow" w:hAnsi="Arial Narrow" w:cs="Calibri"/>
          <w:sz w:val="22"/>
          <w:szCs w:val="22"/>
          <w:lang w:eastAsia="es-CO"/>
        </w:rPr>
        <w:t xml:space="preserve">, Nombre, Matrícula Mercantil, Registro de Prestador, Resolución de Habilitación del Ministerio de Transporte, Registro de Acreditación ante el ONAC y sus anexos) y de los equipos de evaluación (Audiómetros, </w:t>
      </w:r>
      <w:proofErr w:type="spellStart"/>
      <w:r w:rsidRPr="00400BBB">
        <w:rPr>
          <w:rFonts w:ascii="Arial Narrow" w:hAnsi="Arial Narrow" w:cs="Calibri"/>
          <w:sz w:val="22"/>
          <w:szCs w:val="22"/>
          <w:lang w:eastAsia="es-CO"/>
        </w:rPr>
        <w:t>Visiómetros</w:t>
      </w:r>
      <w:proofErr w:type="spellEnd"/>
      <w:r w:rsidRPr="00400BBB">
        <w:rPr>
          <w:rFonts w:ascii="Arial Narrow" w:hAnsi="Arial Narrow" w:cs="Calibri"/>
          <w:sz w:val="22"/>
          <w:szCs w:val="22"/>
          <w:lang w:eastAsia="es-CO"/>
        </w:rPr>
        <w:t xml:space="preserve">, Baterías Psicomotrices, fonendoscopios, tensiómetros, entre otros) con su respectiva marca, modelo, referencia y seriales. </w:t>
      </w:r>
    </w:p>
    <w:p w14:paraId="689DA70F" w14:textId="77777777" w:rsidR="00E54201" w:rsidRPr="00400BBB" w:rsidRDefault="00C80C37" w:rsidP="00E54201">
      <w:pPr>
        <w:pStyle w:val="Prrafodelista"/>
        <w:numPr>
          <w:ilvl w:val="0"/>
          <w:numId w:val="12"/>
        </w:numPr>
        <w:jc w:val="both"/>
        <w:rPr>
          <w:rFonts w:ascii="Arial Narrow" w:hAnsi="Arial Narrow" w:cs="Calibri"/>
          <w:sz w:val="22"/>
          <w:szCs w:val="22"/>
          <w:lang w:eastAsia="es-CO"/>
        </w:rPr>
      </w:pPr>
      <w:r w:rsidRPr="00400BBB">
        <w:rPr>
          <w:rFonts w:ascii="Arial Narrow" w:hAnsi="Arial Narrow" w:cs="Calibri"/>
          <w:sz w:val="22"/>
          <w:szCs w:val="22"/>
          <w:lang w:eastAsia="es-CO"/>
        </w:rPr>
        <w:t>Registro de las calibraciones de los equipos de cada CRC, de la fecha de calibración y de su vigencia, entidad que expide el certificado o documento de calibración con su soporte. El software deberá llevar el histórico de todas las calibraciones de los equipos. Para lo anterior, se deberá crear e implementar una alerta que permita hacerle seguimiento a este requerimiento. Dicha implementación se deberá realizar en máximo un mes de la entrada en vigencia de este acto administrativo</w:t>
      </w:r>
      <w:r w:rsidR="00E54201" w:rsidRPr="00400BBB">
        <w:rPr>
          <w:rFonts w:ascii="Arial Narrow" w:hAnsi="Arial Narrow" w:cs="Calibri"/>
          <w:sz w:val="22"/>
          <w:szCs w:val="22"/>
          <w:lang w:eastAsia="es-CO"/>
        </w:rPr>
        <w:t>.</w:t>
      </w:r>
    </w:p>
    <w:p w14:paraId="752B59B7" w14:textId="77777777" w:rsidR="00E54201" w:rsidRPr="00400BBB" w:rsidRDefault="00C80C37" w:rsidP="00E54201">
      <w:pPr>
        <w:pStyle w:val="Prrafodelista"/>
        <w:numPr>
          <w:ilvl w:val="0"/>
          <w:numId w:val="12"/>
        </w:numPr>
        <w:jc w:val="both"/>
        <w:rPr>
          <w:rFonts w:ascii="Arial Narrow" w:hAnsi="Arial Narrow" w:cs="Calibri"/>
          <w:sz w:val="22"/>
          <w:szCs w:val="22"/>
          <w:lang w:eastAsia="es-CO"/>
        </w:rPr>
      </w:pPr>
      <w:r w:rsidRPr="00400BBB">
        <w:rPr>
          <w:rFonts w:ascii="Arial Narrow" w:hAnsi="Arial Narrow" w:cs="Calibri"/>
          <w:sz w:val="22"/>
          <w:szCs w:val="22"/>
          <w:lang w:eastAsia="es-CO"/>
        </w:rPr>
        <w:t xml:space="preserve">Registro de mantenimientos preventivos y correctivos de los equipos. </w:t>
      </w:r>
    </w:p>
    <w:p w14:paraId="070FF104" w14:textId="795962AC" w:rsidR="00C80C37" w:rsidRPr="00400BBB" w:rsidRDefault="00C80C37" w:rsidP="00E54201">
      <w:pPr>
        <w:pStyle w:val="Prrafodelista"/>
        <w:numPr>
          <w:ilvl w:val="0"/>
          <w:numId w:val="12"/>
        </w:numPr>
        <w:jc w:val="both"/>
        <w:rPr>
          <w:rFonts w:ascii="Arial Narrow" w:hAnsi="Arial Narrow" w:cs="Calibri"/>
          <w:sz w:val="22"/>
          <w:szCs w:val="22"/>
          <w:lang w:eastAsia="es-CO"/>
        </w:rPr>
      </w:pPr>
      <w:r w:rsidRPr="00400BBB">
        <w:rPr>
          <w:rFonts w:ascii="Arial Narrow" w:hAnsi="Arial Narrow" w:cs="Calibri"/>
          <w:sz w:val="22"/>
          <w:szCs w:val="22"/>
          <w:lang w:eastAsia="es-CO"/>
        </w:rPr>
        <w:t xml:space="preserve">Registro y control de la verificación de equipos diariamente, conforme a lo dispuesto en el Sistema de Gestión de Calidad, generación de alarmas por no realizar el registro de la verificación de los equipos diariamente en los periodos establecidos. </w:t>
      </w:r>
    </w:p>
    <w:p w14:paraId="6064417D" w14:textId="6E64B2FF" w:rsidR="00C80C37" w:rsidRPr="00400BBB" w:rsidRDefault="00C80C37" w:rsidP="00C80C37">
      <w:pPr>
        <w:ind w:left="709"/>
        <w:jc w:val="both"/>
        <w:rPr>
          <w:rFonts w:ascii="Arial Narrow" w:hAnsi="Arial Narrow" w:cs="Calibri"/>
          <w:sz w:val="22"/>
          <w:szCs w:val="22"/>
          <w:lang w:eastAsia="es-CO"/>
        </w:rPr>
      </w:pPr>
      <w:r w:rsidRPr="00400BBB">
        <w:rPr>
          <w:rFonts w:ascii="Arial Narrow" w:hAnsi="Arial Narrow" w:cs="Calibri"/>
          <w:sz w:val="22"/>
          <w:szCs w:val="22"/>
          <w:lang w:eastAsia="es-CO"/>
        </w:rPr>
        <w:t xml:space="preserve">5. Registro de los médicos autorizados por el Ministerio de Transporte con su registro de soporte expedido por dicha Entidad, se deberá incluir el respectivo registro médico de cada profesional o especialista con su respectivo registro ante la Secretaría de Salud en que se encuentra inscrito el profesional de la salud. </w:t>
      </w:r>
    </w:p>
    <w:p w14:paraId="2833C4F8" w14:textId="77777777" w:rsidR="00E54201" w:rsidRPr="00400BBB" w:rsidRDefault="00E54201" w:rsidP="00C80C37">
      <w:pPr>
        <w:ind w:left="709"/>
        <w:jc w:val="both"/>
        <w:rPr>
          <w:rFonts w:ascii="Arial Narrow" w:hAnsi="Arial Narrow" w:cs="Calibri"/>
          <w:sz w:val="22"/>
          <w:szCs w:val="22"/>
          <w:lang w:eastAsia="es-CO"/>
        </w:rPr>
      </w:pPr>
    </w:p>
    <w:p w14:paraId="0131309B" w14:textId="77777777" w:rsidR="00C80C37" w:rsidRPr="00400BBB" w:rsidRDefault="00C80C37" w:rsidP="00C80C37">
      <w:pPr>
        <w:ind w:left="709"/>
        <w:jc w:val="both"/>
        <w:rPr>
          <w:rFonts w:ascii="Arial Narrow" w:hAnsi="Arial Narrow" w:cs="Calibri"/>
          <w:sz w:val="22"/>
          <w:szCs w:val="22"/>
          <w:lang w:eastAsia="es-CO"/>
        </w:rPr>
      </w:pPr>
      <w:r w:rsidRPr="00400BBB">
        <w:rPr>
          <w:rFonts w:ascii="Arial Narrow" w:hAnsi="Arial Narrow" w:cs="Calibri"/>
          <w:sz w:val="22"/>
          <w:szCs w:val="22"/>
          <w:lang w:eastAsia="es-CO"/>
        </w:rPr>
        <w:t xml:space="preserve">las funcionalidades incorporadas en los demás módulos. </w:t>
      </w:r>
    </w:p>
    <w:p w14:paraId="5E710149" w14:textId="77777777" w:rsidR="00C80C37" w:rsidRPr="00400BBB" w:rsidRDefault="00C80C37" w:rsidP="00C80C37">
      <w:pPr>
        <w:pStyle w:val="Textoindependiente"/>
        <w:ind w:left="426"/>
        <w:jc w:val="both"/>
        <w:rPr>
          <w:rFonts w:ascii="Arial Narrow" w:hAnsi="Arial Narrow"/>
          <w:sz w:val="22"/>
          <w:szCs w:val="22"/>
        </w:rPr>
      </w:pPr>
    </w:p>
    <w:p w14:paraId="74D0F420" w14:textId="1DE6D241" w:rsidR="00950A06" w:rsidRPr="00400BBB" w:rsidRDefault="00C80C37" w:rsidP="00333543">
      <w:pPr>
        <w:pStyle w:val="Textoindependiente"/>
        <w:jc w:val="both"/>
        <w:rPr>
          <w:rFonts w:ascii="Arial Narrow" w:hAnsi="Arial Narrow"/>
          <w:sz w:val="22"/>
          <w:szCs w:val="22"/>
        </w:rPr>
      </w:pPr>
      <w:r w:rsidRPr="00400BBB">
        <w:rPr>
          <w:rFonts w:ascii="Arial Narrow" w:hAnsi="Arial Narrow"/>
          <w:b/>
          <w:bCs/>
          <w:sz w:val="22"/>
          <w:szCs w:val="22"/>
        </w:rPr>
        <w:t xml:space="preserve">Artículo </w:t>
      </w:r>
      <w:r w:rsidR="00AE73CD" w:rsidRPr="00400BBB">
        <w:rPr>
          <w:rFonts w:ascii="Arial Narrow" w:hAnsi="Arial Narrow"/>
          <w:b/>
          <w:bCs/>
          <w:sz w:val="22"/>
          <w:szCs w:val="22"/>
        </w:rPr>
        <w:t>1</w:t>
      </w:r>
      <w:r w:rsidR="00D53D4A" w:rsidRPr="00400BBB">
        <w:rPr>
          <w:rFonts w:ascii="Arial Narrow" w:hAnsi="Arial Narrow"/>
          <w:b/>
          <w:bCs/>
          <w:sz w:val="22"/>
          <w:szCs w:val="22"/>
        </w:rPr>
        <w:t>3</w:t>
      </w:r>
      <w:r w:rsidRPr="00400BBB">
        <w:rPr>
          <w:rFonts w:ascii="Arial Narrow" w:hAnsi="Arial Narrow"/>
          <w:b/>
          <w:bCs/>
          <w:sz w:val="22"/>
          <w:szCs w:val="22"/>
        </w:rPr>
        <w:t xml:space="preserve">. </w:t>
      </w:r>
      <w:r w:rsidR="009C7077" w:rsidRPr="00400BBB">
        <w:rPr>
          <w:rFonts w:ascii="Arial Narrow" w:hAnsi="Arial Narrow"/>
          <w:sz w:val="22"/>
          <w:szCs w:val="22"/>
        </w:rPr>
        <w:t xml:space="preserve">Modificar el numeral 2.6.4.1 de la Resolución 6246 de 2016, el cual quedará </w:t>
      </w:r>
      <w:r w:rsidR="00950A06" w:rsidRPr="00400BBB">
        <w:rPr>
          <w:rFonts w:ascii="Arial Narrow" w:hAnsi="Arial Narrow"/>
          <w:sz w:val="22"/>
          <w:szCs w:val="22"/>
        </w:rPr>
        <w:t>a</w:t>
      </w:r>
      <w:r w:rsidR="009C7077" w:rsidRPr="00400BBB">
        <w:rPr>
          <w:rFonts w:ascii="Arial Narrow" w:hAnsi="Arial Narrow"/>
          <w:sz w:val="22"/>
          <w:szCs w:val="22"/>
        </w:rPr>
        <w:t>sí</w:t>
      </w:r>
      <w:r w:rsidR="00950A06" w:rsidRPr="00400BBB">
        <w:rPr>
          <w:rFonts w:ascii="Arial Narrow" w:hAnsi="Arial Narrow"/>
          <w:sz w:val="22"/>
          <w:szCs w:val="22"/>
        </w:rPr>
        <w:t>:</w:t>
      </w:r>
    </w:p>
    <w:p w14:paraId="76E4C908" w14:textId="35D67D55" w:rsidR="009C7077" w:rsidRPr="00400BBB" w:rsidRDefault="00950A06" w:rsidP="00950A06">
      <w:pPr>
        <w:pStyle w:val="Textoindependiente"/>
        <w:ind w:left="709"/>
        <w:jc w:val="both"/>
        <w:rPr>
          <w:rFonts w:ascii="Arial Narrow" w:hAnsi="Arial Narrow"/>
          <w:b/>
          <w:bCs/>
          <w:sz w:val="22"/>
          <w:szCs w:val="22"/>
        </w:rPr>
      </w:pPr>
      <w:r w:rsidRPr="00400BBB">
        <w:rPr>
          <w:rFonts w:ascii="Arial Narrow" w:hAnsi="Arial Narrow"/>
          <w:b/>
          <w:bCs/>
          <w:sz w:val="22"/>
          <w:szCs w:val="22"/>
        </w:rPr>
        <w:t>2.6.4.1. M</w:t>
      </w:r>
      <w:r w:rsidR="00321E71">
        <w:rPr>
          <w:rFonts w:ascii="Arial Narrow" w:hAnsi="Arial Narrow"/>
          <w:b/>
          <w:bCs/>
          <w:sz w:val="22"/>
          <w:szCs w:val="22"/>
        </w:rPr>
        <w:t>ó</w:t>
      </w:r>
      <w:r w:rsidRPr="00400BBB">
        <w:rPr>
          <w:rFonts w:ascii="Arial Narrow" w:hAnsi="Arial Narrow"/>
          <w:b/>
          <w:bCs/>
          <w:sz w:val="22"/>
          <w:szCs w:val="22"/>
        </w:rPr>
        <w:t xml:space="preserve">dulo de Enrolamiento o Registro </w:t>
      </w:r>
      <w:r w:rsidR="009C7077" w:rsidRPr="00400BBB">
        <w:rPr>
          <w:rFonts w:ascii="Arial Narrow" w:hAnsi="Arial Narrow"/>
          <w:b/>
          <w:bCs/>
          <w:sz w:val="22"/>
          <w:szCs w:val="22"/>
        </w:rPr>
        <w:t xml:space="preserve">  </w:t>
      </w:r>
    </w:p>
    <w:p w14:paraId="59327147" w14:textId="18E13803" w:rsidR="009C7077" w:rsidRPr="00400BBB" w:rsidRDefault="00691413" w:rsidP="00950A06">
      <w:pPr>
        <w:pStyle w:val="Textoindependiente"/>
        <w:ind w:left="709" w:right="158" w:firstLine="7"/>
        <w:jc w:val="both"/>
        <w:rPr>
          <w:rFonts w:ascii="Arial Narrow" w:hAnsi="Arial Narrow"/>
          <w:sz w:val="22"/>
          <w:szCs w:val="22"/>
        </w:rPr>
      </w:pPr>
      <w:r w:rsidRPr="00400BBB">
        <w:rPr>
          <w:rFonts w:ascii="Arial Narrow" w:hAnsi="Arial Narrow"/>
          <w:sz w:val="22"/>
          <w:szCs w:val="22"/>
        </w:rPr>
        <w:t xml:space="preserve">Se realizará </w:t>
      </w:r>
      <w:r w:rsidR="009C7077" w:rsidRPr="00400BBB">
        <w:rPr>
          <w:rFonts w:ascii="Arial Narrow" w:hAnsi="Arial Narrow"/>
          <w:sz w:val="22"/>
          <w:szCs w:val="22"/>
        </w:rPr>
        <w:t>el</w:t>
      </w:r>
      <w:r w:rsidR="009C7077" w:rsidRPr="00400BBB">
        <w:rPr>
          <w:rFonts w:ascii="Arial Narrow" w:hAnsi="Arial Narrow"/>
          <w:spacing w:val="-39"/>
          <w:sz w:val="22"/>
          <w:szCs w:val="22"/>
        </w:rPr>
        <w:t xml:space="preserve"> </w:t>
      </w:r>
      <w:r w:rsidR="009C7077" w:rsidRPr="00400BBB">
        <w:rPr>
          <w:rFonts w:ascii="Arial Narrow" w:hAnsi="Arial Narrow"/>
          <w:sz w:val="22"/>
          <w:szCs w:val="22"/>
        </w:rPr>
        <w:t>registro</w:t>
      </w:r>
      <w:r w:rsidR="009C7077" w:rsidRPr="00400BBB">
        <w:rPr>
          <w:rFonts w:ascii="Arial Narrow" w:hAnsi="Arial Narrow"/>
          <w:spacing w:val="-35"/>
          <w:sz w:val="22"/>
          <w:szCs w:val="22"/>
        </w:rPr>
        <w:t xml:space="preserve"> </w:t>
      </w:r>
      <w:r w:rsidR="009C7077" w:rsidRPr="00400BBB">
        <w:rPr>
          <w:rFonts w:ascii="Arial Narrow" w:hAnsi="Arial Narrow"/>
          <w:sz w:val="22"/>
          <w:szCs w:val="22"/>
        </w:rPr>
        <w:t>de</w:t>
      </w:r>
      <w:r w:rsidR="009C7077" w:rsidRPr="00400BBB">
        <w:rPr>
          <w:rFonts w:ascii="Arial Narrow" w:hAnsi="Arial Narrow"/>
          <w:spacing w:val="-38"/>
          <w:sz w:val="22"/>
          <w:szCs w:val="22"/>
        </w:rPr>
        <w:t xml:space="preserve"> </w:t>
      </w:r>
      <w:r w:rsidR="009C7077" w:rsidRPr="00400BBB">
        <w:rPr>
          <w:rFonts w:ascii="Arial Narrow" w:hAnsi="Arial Narrow"/>
          <w:sz w:val="22"/>
          <w:szCs w:val="22"/>
        </w:rPr>
        <w:t>todos</w:t>
      </w:r>
      <w:r w:rsidR="009C7077" w:rsidRPr="00400BBB">
        <w:rPr>
          <w:rFonts w:ascii="Arial Narrow" w:hAnsi="Arial Narrow"/>
          <w:spacing w:val="-32"/>
          <w:sz w:val="22"/>
          <w:szCs w:val="22"/>
        </w:rPr>
        <w:t xml:space="preserve"> </w:t>
      </w:r>
      <w:r w:rsidR="009C7077" w:rsidRPr="00400BBB">
        <w:rPr>
          <w:rFonts w:ascii="Arial Narrow" w:hAnsi="Arial Narrow"/>
          <w:sz w:val="22"/>
          <w:szCs w:val="22"/>
        </w:rPr>
        <w:t>los</w:t>
      </w:r>
      <w:r w:rsidR="009C7077" w:rsidRPr="00400BBB">
        <w:rPr>
          <w:rFonts w:ascii="Arial Narrow" w:hAnsi="Arial Narrow"/>
          <w:spacing w:val="-37"/>
          <w:sz w:val="22"/>
          <w:szCs w:val="22"/>
        </w:rPr>
        <w:t xml:space="preserve"> </w:t>
      </w:r>
      <w:r w:rsidR="009C7077" w:rsidRPr="00400BBB">
        <w:rPr>
          <w:rFonts w:ascii="Arial Narrow" w:hAnsi="Arial Narrow"/>
          <w:sz w:val="22"/>
          <w:szCs w:val="22"/>
        </w:rPr>
        <w:t>actores</w:t>
      </w:r>
      <w:r w:rsidR="009C7077" w:rsidRPr="00400BBB">
        <w:rPr>
          <w:rFonts w:ascii="Arial Narrow" w:hAnsi="Arial Narrow"/>
          <w:spacing w:val="-32"/>
          <w:sz w:val="22"/>
          <w:szCs w:val="22"/>
        </w:rPr>
        <w:t xml:space="preserve"> </w:t>
      </w:r>
      <w:r w:rsidR="009C7077" w:rsidRPr="00400BBB">
        <w:rPr>
          <w:rFonts w:ascii="Arial Narrow" w:hAnsi="Arial Narrow"/>
          <w:sz w:val="22"/>
          <w:szCs w:val="22"/>
        </w:rPr>
        <w:t>que</w:t>
      </w:r>
      <w:r w:rsidR="009C7077" w:rsidRPr="00400BBB">
        <w:rPr>
          <w:rFonts w:ascii="Arial Narrow" w:hAnsi="Arial Narrow"/>
          <w:spacing w:val="-40"/>
          <w:sz w:val="22"/>
          <w:szCs w:val="22"/>
        </w:rPr>
        <w:t xml:space="preserve"> </w:t>
      </w:r>
      <w:r w:rsidR="009C7077" w:rsidRPr="00400BBB">
        <w:rPr>
          <w:rFonts w:ascii="Arial Narrow" w:hAnsi="Arial Narrow"/>
          <w:sz w:val="22"/>
          <w:szCs w:val="22"/>
        </w:rPr>
        <w:t>intervienen</w:t>
      </w:r>
      <w:r w:rsidR="009C7077" w:rsidRPr="00400BBB">
        <w:rPr>
          <w:rFonts w:ascii="Arial Narrow" w:hAnsi="Arial Narrow"/>
          <w:spacing w:val="-29"/>
          <w:sz w:val="22"/>
          <w:szCs w:val="22"/>
        </w:rPr>
        <w:t xml:space="preserve"> </w:t>
      </w:r>
      <w:r w:rsidR="009C7077" w:rsidRPr="00400BBB">
        <w:rPr>
          <w:rFonts w:ascii="Arial Narrow" w:hAnsi="Arial Narrow"/>
          <w:sz w:val="22"/>
          <w:szCs w:val="22"/>
        </w:rPr>
        <w:t>en</w:t>
      </w:r>
      <w:r w:rsidR="009C7077" w:rsidRPr="00400BBB">
        <w:rPr>
          <w:rFonts w:ascii="Arial Narrow" w:hAnsi="Arial Narrow"/>
          <w:spacing w:val="-39"/>
          <w:sz w:val="22"/>
          <w:szCs w:val="22"/>
        </w:rPr>
        <w:t xml:space="preserve"> </w:t>
      </w:r>
      <w:r w:rsidR="009C7077" w:rsidRPr="00400BBB">
        <w:rPr>
          <w:rFonts w:ascii="Arial Narrow" w:hAnsi="Arial Narrow"/>
          <w:sz w:val="22"/>
          <w:szCs w:val="22"/>
        </w:rPr>
        <w:t>el</w:t>
      </w:r>
      <w:r w:rsidR="009C7077" w:rsidRPr="00400BBB">
        <w:rPr>
          <w:rFonts w:ascii="Arial Narrow" w:hAnsi="Arial Narrow"/>
          <w:spacing w:val="-42"/>
          <w:sz w:val="22"/>
          <w:szCs w:val="22"/>
        </w:rPr>
        <w:t xml:space="preserve"> </w:t>
      </w:r>
      <w:r w:rsidR="009C7077" w:rsidRPr="00400BBB">
        <w:rPr>
          <w:rFonts w:ascii="Arial Narrow" w:hAnsi="Arial Narrow"/>
          <w:sz w:val="22"/>
          <w:szCs w:val="22"/>
        </w:rPr>
        <w:t>proceso</w:t>
      </w:r>
      <w:r w:rsidR="009C7077" w:rsidRPr="00400BBB">
        <w:rPr>
          <w:rFonts w:ascii="Arial Narrow" w:hAnsi="Arial Narrow"/>
          <w:spacing w:val="-30"/>
          <w:sz w:val="22"/>
          <w:szCs w:val="22"/>
        </w:rPr>
        <w:t xml:space="preserve"> </w:t>
      </w:r>
      <w:r w:rsidR="009C7077" w:rsidRPr="00400BBB">
        <w:rPr>
          <w:rFonts w:ascii="Arial Narrow" w:hAnsi="Arial Narrow"/>
          <w:sz w:val="22"/>
          <w:szCs w:val="22"/>
        </w:rPr>
        <w:t>y</w:t>
      </w:r>
      <w:r w:rsidR="009C7077" w:rsidRPr="00400BBB">
        <w:rPr>
          <w:rFonts w:ascii="Arial Narrow" w:hAnsi="Arial Narrow"/>
          <w:spacing w:val="-41"/>
          <w:sz w:val="22"/>
          <w:szCs w:val="22"/>
        </w:rPr>
        <w:t xml:space="preserve"> </w:t>
      </w:r>
      <w:r w:rsidR="009C7077" w:rsidRPr="00400BBB">
        <w:rPr>
          <w:rFonts w:ascii="Arial Narrow" w:hAnsi="Arial Narrow"/>
          <w:sz w:val="22"/>
          <w:szCs w:val="22"/>
        </w:rPr>
        <w:t>de</w:t>
      </w:r>
      <w:r w:rsidR="009C7077" w:rsidRPr="00400BBB">
        <w:rPr>
          <w:rFonts w:ascii="Arial Narrow" w:hAnsi="Arial Narrow"/>
          <w:spacing w:val="-37"/>
          <w:sz w:val="22"/>
          <w:szCs w:val="22"/>
        </w:rPr>
        <w:t xml:space="preserve"> </w:t>
      </w:r>
      <w:r w:rsidR="009C7077" w:rsidRPr="00400BBB">
        <w:rPr>
          <w:rFonts w:ascii="Arial Narrow" w:hAnsi="Arial Narrow"/>
          <w:sz w:val="22"/>
          <w:szCs w:val="22"/>
        </w:rPr>
        <w:t>los</w:t>
      </w:r>
      <w:r w:rsidR="009C7077" w:rsidRPr="00400BBB">
        <w:rPr>
          <w:rFonts w:ascii="Arial Narrow" w:hAnsi="Arial Narrow"/>
          <w:spacing w:val="-37"/>
          <w:sz w:val="22"/>
          <w:szCs w:val="22"/>
        </w:rPr>
        <w:t xml:space="preserve"> </w:t>
      </w:r>
      <w:r w:rsidR="009C7077" w:rsidRPr="00400BBB">
        <w:rPr>
          <w:rFonts w:ascii="Arial Narrow" w:hAnsi="Arial Narrow"/>
          <w:sz w:val="22"/>
          <w:szCs w:val="22"/>
        </w:rPr>
        <w:t>solicitantes. El registro del solicitante se realizará previa verificación del PIN y de su utilización, se escaneará</w:t>
      </w:r>
      <w:r w:rsidR="009C7077" w:rsidRPr="00400BBB">
        <w:rPr>
          <w:rFonts w:ascii="Arial Narrow" w:hAnsi="Arial Narrow"/>
          <w:spacing w:val="-27"/>
          <w:sz w:val="22"/>
          <w:szCs w:val="22"/>
        </w:rPr>
        <w:t xml:space="preserve"> </w:t>
      </w:r>
      <w:r w:rsidR="009C7077" w:rsidRPr="00400BBB">
        <w:rPr>
          <w:rFonts w:ascii="Arial Narrow" w:hAnsi="Arial Narrow"/>
          <w:sz w:val="22"/>
          <w:szCs w:val="22"/>
        </w:rPr>
        <w:t>toda</w:t>
      </w:r>
      <w:r w:rsidR="009C7077" w:rsidRPr="00400BBB">
        <w:rPr>
          <w:rFonts w:ascii="Arial Narrow" w:hAnsi="Arial Narrow"/>
          <w:spacing w:val="-33"/>
          <w:sz w:val="22"/>
          <w:szCs w:val="22"/>
        </w:rPr>
        <w:t xml:space="preserve"> </w:t>
      </w:r>
      <w:r w:rsidR="009C7077" w:rsidRPr="00400BBB">
        <w:rPr>
          <w:rFonts w:ascii="Arial Narrow" w:hAnsi="Arial Narrow"/>
          <w:sz w:val="22"/>
          <w:szCs w:val="22"/>
        </w:rPr>
        <w:t>la</w:t>
      </w:r>
      <w:r w:rsidR="009C7077" w:rsidRPr="00400BBB">
        <w:rPr>
          <w:rFonts w:ascii="Arial Narrow" w:hAnsi="Arial Narrow"/>
          <w:spacing w:val="-39"/>
          <w:sz w:val="22"/>
          <w:szCs w:val="22"/>
        </w:rPr>
        <w:t xml:space="preserve"> </w:t>
      </w:r>
      <w:r w:rsidR="009C7077" w:rsidRPr="00400BBB">
        <w:rPr>
          <w:rFonts w:ascii="Arial Narrow" w:hAnsi="Arial Narrow"/>
          <w:sz w:val="22"/>
          <w:szCs w:val="22"/>
        </w:rPr>
        <w:t>información</w:t>
      </w:r>
      <w:r w:rsidR="009C7077" w:rsidRPr="00400BBB">
        <w:rPr>
          <w:rFonts w:ascii="Arial Narrow" w:hAnsi="Arial Narrow"/>
          <w:spacing w:val="-31"/>
          <w:sz w:val="22"/>
          <w:szCs w:val="22"/>
        </w:rPr>
        <w:t xml:space="preserve"> </w:t>
      </w:r>
      <w:r w:rsidR="009C7077" w:rsidRPr="00400BBB">
        <w:rPr>
          <w:rFonts w:ascii="Arial Narrow" w:hAnsi="Arial Narrow"/>
          <w:sz w:val="22"/>
          <w:szCs w:val="22"/>
        </w:rPr>
        <w:t>del</w:t>
      </w:r>
      <w:r w:rsidR="009C7077" w:rsidRPr="00400BBB">
        <w:rPr>
          <w:rFonts w:ascii="Arial Narrow" w:hAnsi="Arial Narrow"/>
          <w:spacing w:val="-36"/>
          <w:sz w:val="22"/>
          <w:szCs w:val="22"/>
        </w:rPr>
        <w:t xml:space="preserve"> </w:t>
      </w:r>
      <w:r w:rsidR="009C7077" w:rsidRPr="00400BBB">
        <w:rPr>
          <w:rFonts w:ascii="Arial Narrow" w:hAnsi="Arial Narrow"/>
          <w:sz w:val="22"/>
          <w:szCs w:val="22"/>
        </w:rPr>
        <w:t>documento</w:t>
      </w:r>
      <w:r w:rsidR="009C7077" w:rsidRPr="00400BBB">
        <w:rPr>
          <w:rFonts w:ascii="Arial Narrow" w:hAnsi="Arial Narrow"/>
          <w:spacing w:val="-32"/>
          <w:sz w:val="22"/>
          <w:szCs w:val="22"/>
        </w:rPr>
        <w:t xml:space="preserve"> </w:t>
      </w:r>
      <w:r w:rsidR="009C7077" w:rsidRPr="00400BBB">
        <w:rPr>
          <w:rFonts w:ascii="Arial Narrow" w:hAnsi="Arial Narrow"/>
          <w:sz w:val="22"/>
          <w:szCs w:val="22"/>
        </w:rPr>
        <w:t>de</w:t>
      </w:r>
      <w:r w:rsidR="009C7077" w:rsidRPr="00400BBB">
        <w:rPr>
          <w:rFonts w:ascii="Arial Narrow" w:hAnsi="Arial Narrow"/>
          <w:spacing w:val="-38"/>
          <w:sz w:val="22"/>
          <w:szCs w:val="22"/>
        </w:rPr>
        <w:t xml:space="preserve"> </w:t>
      </w:r>
      <w:r w:rsidR="009C7077" w:rsidRPr="00400BBB">
        <w:rPr>
          <w:rFonts w:ascii="Arial Narrow" w:hAnsi="Arial Narrow"/>
          <w:sz w:val="22"/>
          <w:szCs w:val="22"/>
        </w:rPr>
        <w:t>identificación</w:t>
      </w:r>
      <w:r w:rsidR="009C7077" w:rsidRPr="00400BBB">
        <w:rPr>
          <w:rFonts w:ascii="Arial Narrow" w:hAnsi="Arial Narrow"/>
          <w:spacing w:val="-43"/>
          <w:sz w:val="22"/>
          <w:szCs w:val="22"/>
        </w:rPr>
        <w:t xml:space="preserve"> </w:t>
      </w:r>
      <w:r w:rsidR="009C7077" w:rsidRPr="00400BBB">
        <w:rPr>
          <w:rFonts w:ascii="Arial Narrow" w:hAnsi="Arial Narrow"/>
          <w:sz w:val="22"/>
          <w:szCs w:val="22"/>
        </w:rPr>
        <w:t>la</w:t>
      </w:r>
      <w:r w:rsidR="009C7077" w:rsidRPr="00400BBB">
        <w:rPr>
          <w:rFonts w:ascii="Arial Narrow" w:hAnsi="Arial Narrow"/>
          <w:spacing w:val="-36"/>
          <w:sz w:val="22"/>
          <w:szCs w:val="22"/>
        </w:rPr>
        <w:t xml:space="preserve"> </w:t>
      </w:r>
      <w:r w:rsidR="009C7077" w:rsidRPr="00400BBB">
        <w:rPr>
          <w:rFonts w:ascii="Arial Narrow" w:hAnsi="Arial Narrow"/>
          <w:sz w:val="22"/>
          <w:szCs w:val="22"/>
        </w:rPr>
        <w:t>que</w:t>
      </w:r>
      <w:r w:rsidR="009C7077" w:rsidRPr="00400BBB">
        <w:rPr>
          <w:rFonts w:ascii="Arial Narrow" w:hAnsi="Arial Narrow"/>
          <w:spacing w:val="-35"/>
          <w:sz w:val="22"/>
          <w:szCs w:val="22"/>
        </w:rPr>
        <w:t xml:space="preserve"> </w:t>
      </w:r>
      <w:r w:rsidR="009C7077" w:rsidRPr="00400BBB">
        <w:rPr>
          <w:rFonts w:ascii="Arial Narrow" w:hAnsi="Arial Narrow"/>
          <w:sz w:val="22"/>
          <w:szCs w:val="22"/>
        </w:rPr>
        <w:t>se</w:t>
      </w:r>
      <w:r w:rsidR="009C7077" w:rsidRPr="00400BBB">
        <w:rPr>
          <w:rFonts w:ascii="Arial Narrow" w:hAnsi="Arial Narrow"/>
          <w:spacing w:val="-39"/>
          <w:sz w:val="22"/>
          <w:szCs w:val="22"/>
        </w:rPr>
        <w:t xml:space="preserve"> </w:t>
      </w:r>
      <w:r w:rsidR="009C7077" w:rsidRPr="00400BBB">
        <w:rPr>
          <w:rFonts w:ascii="Arial Narrow" w:hAnsi="Arial Narrow"/>
          <w:sz w:val="22"/>
          <w:szCs w:val="22"/>
        </w:rPr>
        <w:t>encuentra</w:t>
      </w:r>
      <w:r w:rsidR="009C7077" w:rsidRPr="00400BBB">
        <w:rPr>
          <w:rFonts w:ascii="Arial Narrow" w:hAnsi="Arial Narrow"/>
          <w:spacing w:val="-29"/>
          <w:sz w:val="22"/>
          <w:szCs w:val="22"/>
        </w:rPr>
        <w:t xml:space="preserve"> </w:t>
      </w:r>
      <w:r w:rsidR="009C7077" w:rsidRPr="00400BBB">
        <w:rPr>
          <w:rFonts w:ascii="Arial Narrow" w:hAnsi="Arial Narrow"/>
          <w:sz w:val="22"/>
          <w:szCs w:val="22"/>
        </w:rPr>
        <w:t>impresa</w:t>
      </w:r>
      <w:r w:rsidR="009C7077" w:rsidRPr="00400BBB">
        <w:rPr>
          <w:rFonts w:ascii="Arial Narrow" w:hAnsi="Arial Narrow"/>
          <w:spacing w:val="-26"/>
          <w:sz w:val="22"/>
          <w:szCs w:val="22"/>
        </w:rPr>
        <w:t xml:space="preserve"> </w:t>
      </w:r>
      <w:r w:rsidR="009C7077" w:rsidRPr="00400BBB">
        <w:rPr>
          <w:rFonts w:ascii="Arial Narrow" w:hAnsi="Arial Narrow"/>
          <w:sz w:val="22"/>
          <w:szCs w:val="22"/>
        </w:rPr>
        <w:t>y en</w:t>
      </w:r>
      <w:r w:rsidR="009C7077" w:rsidRPr="00400BBB">
        <w:rPr>
          <w:rFonts w:ascii="Arial Narrow" w:hAnsi="Arial Narrow"/>
          <w:spacing w:val="-52"/>
          <w:sz w:val="22"/>
          <w:szCs w:val="22"/>
        </w:rPr>
        <w:t xml:space="preserve"> </w:t>
      </w:r>
      <w:r w:rsidR="009C7077" w:rsidRPr="00400BBB">
        <w:rPr>
          <w:rFonts w:ascii="Arial Narrow" w:hAnsi="Arial Narrow"/>
          <w:sz w:val="22"/>
          <w:szCs w:val="22"/>
        </w:rPr>
        <w:t>el</w:t>
      </w:r>
      <w:r w:rsidR="009C7077" w:rsidRPr="00400BBB">
        <w:rPr>
          <w:rFonts w:ascii="Arial Narrow" w:hAnsi="Arial Narrow"/>
          <w:spacing w:val="-51"/>
          <w:sz w:val="22"/>
          <w:szCs w:val="22"/>
        </w:rPr>
        <w:t xml:space="preserve"> </w:t>
      </w:r>
      <w:r w:rsidR="009C7077" w:rsidRPr="00400BBB">
        <w:rPr>
          <w:rFonts w:ascii="Arial Narrow" w:hAnsi="Arial Narrow"/>
          <w:sz w:val="22"/>
          <w:szCs w:val="22"/>
        </w:rPr>
        <w:t>código</w:t>
      </w:r>
      <w:r w:rsidR="009C7077" w:rsidRPr="00400BBB">
        <w:rPr>
          <w:rFonts w:ascii="Arial Narrow" w:hAnsi="Arial Narrow"/>
          <w:spacing w:val="-47"/>
          <w:sz w:val="22"/>
          <w:szCs w:val="22"/>
        </w:rPr>
        <w:t xml:space="preserve"> </w:t>
      </w:r>
      <w:r w:rsidR="009C7077" w:rsidRPr="00400BBB">
        <w:rPr>
          <w:rFonts w:ascii="Arial Narrow" w:hAnsi="Arial Narrow"/>
          <w:sz w:val="22"/>
          <w:szCs w:val="22"/>
        </w:rPr>
        <w:t>de</w:t>
      </w:r>
      <w:r w:rsidR="009C7077" w:rsidRPr="00400BBB">
        <w:rPr>
          <w:rFonts w:ascii="Arial Narrow" w:hAnsi="Arial Narrow"/>
          <w:spacing w:val="-51"/>
          <w:sz w:val="22"/>
          <w:szCs w:val="22"/>
        </w:rPr>
        <w:t xml:space="preserve"> </w:t>
      </w:r>
      <w:r w:rsidR="009C7077" w:rsidRPr="00400BBB">
        <w:rPr>
          <w:rFonts w:ascii="Arial Narrow" w:hAnsi="Arial Narrow"/>
          <w:sz w:val="22"/>
          <w:szCs w:val="22"/>
        </w:rPr>
        <w:t>barras</w:t>
      </w:r>
      <w:r w:rsidR="009C7077" w:rsidRPr="00400BBB">
        <w:rPr>
          <w:rFonts w:ascii="Arial Narrow" w:hAnsi="Arial Narrow"/>
          <w:spacing w:val="-48"/>
          <w:sz w:val="22"/>
          <w:szCs w:val="22"/>
        </w:rPr>
        <w:t xml:space="preserve"> </w:t>
      </w:r>
      <w:r w:rsidR="009C7077" w:rsidRPr="00400BBB">
        <w:rPr>
          <w:rFonts w:ascii="Arial Narrow" w:hAnsi="Arial Narrow"/>
          <w:sz w:val="22"/>
          <w:szCs w:val="22"/>
        </w:rPr>
        <w:t>bidimensional</w:t>
      </w:r>
      <w:r w:rsidR="00F466BA" w:rsidRPr="00400BBB">
        <w:rPr>
          <w:rFonts w:ascii="Arial Narrow" w:hAnsi="Arial Narrow"/>
          <w:sz w:val="22"/>
          <w:szCs w:val="22"/>
        </w:rPr>
        <w:t xml:space="preserve"> </w:t>
      </w:r>
      <w:r w:rsidR="009C7077" w:rsidRPr="00400BBB">
        <w:rPr>
          <w:rFonts w:ascii="Arial Narrow" w:hAnsi="Arial Narrow"/>
          <w:spacing w:val="-40"/>
          <w:sz w:val="22"/>
          <w:szCs w:val="22"/>
        </w:rPr>
        <w:t xml:space="preserve"> </w:t>
      </w:r>
      <w:r w:rsidR="009C7077" w:rsidRPr="00400BBB">
        <w:rPr>
          <w:rFonts w:ascii="Arial Narrow" w:hAnsi="Arial Narrow"/>
          <w:sz w:val="22"/>
          <w:szCs w:val="22"/>
        </w:rPr>
        <w:t>para</w:t>
      </w:r>
      <w:r w:rsidR="009C7077" w:rsidRPr="00400BBB">
        <w:rPr>
          <w:rFonts w:ascii="Arial Narrow" w:hAnsi="Arial Narrow"/>
          <w:spacing w:val="-46"/>
          <w:sz w:val="22"/>
          <w:szCs w:val="22"/>
        </w:rPr>
        <w:t xml:space="preserve"> </w:t>
      </w:r>
      <w:r w:rsidR="00F466BA" w:rsidRPr="00400BBB">
        <w:rPr>
          <w:rFonts w:ascii="Arial Narrow" w:hAnsi="Arial Narrow"/>
          <w:spacing w:val="-46"/>
          <w:sz w:val="22"/>
          <w:szCs w:val="22"/>
        </w:rPr>
        <w:t xml:space="preserve">       </w:t>
      </w:r>
      <w:r w:rsidR="009C7077" w:rsidRPr="00400BBB">
        <w:rPr>
          <w:rFonts w:ascii="Arial Narrow" w:hAnsi="Arial Narrow"/>
          <w:sz w:val="22"/>
          <w:szCs w:val="22"/>
        </w:rPr>
        <w:t>la</w:t>
      </w:r>
      <w:r w:rsidR="00F466BA" w:rsidRPr="00400BBB">
        <w:rPr>
          <w:rFonts w:ascii="Arial Narrow" w:hAnsi="Arial Narrow"/>
          <w:sz w:val="22"/>
          <w:szCs w:val="22"/>
        </w:rPr>
        <w:t xml:space="preserve"> </w:t>
      </w:r>
      <w:r w:rsidR="009C7077" w:rsidRPr="00400BBB">
        <w:rPr>
          <w:rFonts w:ascii="Arial Narrow" w:hAnsi="Arial Narrow"/>
          <w:spacing w:val="-46"/>
          <w:sz w:val="22"/>
          <w:szCs w:val="22"/>
        </w:rPr>
        <w:t xml:space="preserve"> </w:t>
      </w:r>
      <w:r w:rsidR="009C7077" w:rsidRPr="00400BBB">
        <w:rPr>
          <w:rFonts w:ascii="Arial Narrow" w:hAnsi="Arial Narrow"/>
          <w:sz w:val="22"/>
          <w:szCs w:val="22"/>
        </w:rPr>
        <w:t>verificación</w:t>
      </w:r>
      <w:r w:rsidR="009C7077" w:rsidRPr="00400BBB">
        <w:rPr>
          <w:rFonts w:ascii="Arial Narrow" w:hAnsi="Arial Narrow"/>
          <w:spacing w:val="-42"/>
          <w:sz w:val="22"/>
          <w:szCs w:val="22"/>
        </w:rPr>
        <w:t xml:space="preserve"> </w:t>
      </w:r>
      <w:r w:rsidR="00F466BA" w:rsidRPr="00400BBB">
        <w:rPr>
          <w:rFonts w:ascii="Arial Narrow" w:hAnsi="Arial Narrow"/>
          <w:spacing w:val="-42"/>
          <w:sz w:val="22"/>
          <w:szCs w:val="22"/>
        </w:rPr>
        <w:t xml:space="preserve">  </w:t>
      </w:r>
      <w:r w:rsidR="009C7077" w:rsidRPr="00400BBB">
        <w:rPr>
          <w:rFonts w:ascii="Arial Narrow" w:hAnsi="Arial Narrow"/>
          <w:sz w:val="22"/>
          <w:szCs w:val="22"/>
        </w:rPr>
        <w:t>de</w:t>
      </w:r>
      <w:r w:rsidR="00F466BA" w:rsidRPr="00400BBB">
        <w:rPr>
          <w:rFonts w:ascii="Arial Narrow" w:hAnsi="Arial Narrow"/>
          <w:sz w:val="22"/>
          <w:szCs w:val="22"/>
        </w:rPr>
        <w:t xml:space="preserve"> </w:t>
      </w:r>
      <w:r w:rsidR="009C7077" w:rsidRPr="00400BBB">
        <w:rPr>
          <w:rFonts w:ascii="Arial Narrow" w:hAnsi="Arial Narrow"/>
          <w:spacing w:val="-52"/>
          <w:sz w:val="22"/>
          <w:szCs w:val="22"/>
        </w:rPr>
        <w:t xml:space="preserve"> </w:t>
      </w:r>
      <w:r w:rsidR="009C7077" w:rsidRPr="00400BBB">
        <w:rPr>
          <w:rFonts w:ascii="Arial Narrow" w:hAnsi="Arial Narrow"/>
          <w:sz w:val="22"/>
          <w:szCs w:val="22"/>
        </w:rPr>
        <w:t>la</w:t>
      </w:r>
      <w:r w:rsidR="009C7077" w:rsidRPr="00400BBB">
        <w:rPr>
          <w:rFonts w:ascii="Arial Narrow" w:hAnsi="Arial Narrow"/>
          <w:spacing w:val="-50"/>
          <w:sz w:val="22"/>
          <w:szCs w:val="22"/>
        </w:rPr>
        <w:t xml:space="preserve"> </w:t>
      </w:r>
      <w:r w:rsidR="00F466BA" w:rsidRPr="00400BBB">
        <w:rPr>
          <w:rFonts w:ascii="Arial Narrow" w:hAnsi="Arial Narrow"/>
          <w:spacing w:val="-50"/>
          <w:sz w:val="22"/>
          <w:szCs w:val="22"/>
        </w:rPr>
        <w:t xml:space="preserve">                                        </w:t>
      </w:r>
      <w:r w:rsidR="009C7077" w:rsidRPr="00400BBB">
        <w:rPr>
          <w:rFonts w:ascii="Arial Narrow" w:hAnsi="Arial Narrow"/>
          <w:sz w:val="22"/>
          <w:szCs w:val="22"/>
        </w:rPr>
        <w:t>legitimidad</w:t>
      </w:r>
      <w:r w:rsidR="009C7077" w:rsidRPr="00400BBB">
        <w:rPr>
          <w:rFonts w:ascii="Arial Narrow" w:hAnsi="Arial Narrow"/>
          <w:spacing w:val="-41"/>
          <w:sz w:val="22"/>
          <w:szCs w:val="22"/>
        </w:rPr>
        <w:t xml:space="preserve"> </w:t>
      </w:r>
      <w:r w:rsidR="00F466BA" w:rsidRPr="00400BBB">
        <w:rPr>
          <w:rFonts w:ascii="Arial Narrow" w:hAnsi="Arial Narrow"/>
          <w:spacing w:val="-41"/>
          <w:sz w:val="22"/>
          <w:szCs w:val="22"/>
        </w:rPr>
        <w:t xml:space="preserve">  </w:t>
      </w:r>
      <w:r w:rsidR="009C7077" w:rsidRPr="00400BBB">
        <w:rPr>
          <w:rFonts w:ascii="Arial Narrow" w:hAnsi="Arial Narrow"/>
          <w:sz w:val="22"/>
          <w:szCs w:val="22"/>
        </w:rPr>
        <w:t>del</w:t>
      </w:r>
      <w:r w:rsidR="00F466BA" w:rsidRPr="00400BBB">
        <w:rPr>
          <w:rFonts w:ascii="Arial Narrow" w:hAnsi="Arial Narrow"/>
          <w:sz w:val="22"/>
          <w:szCs w:val="22"/>
        </w:rPr>
        <w:t xml:space="preserve"> </w:t>
      </w:r>
      <w:r w:rsidR="009C7077" w:rsidRPr="00400BBB">
        <w:rPr>
          <w:rFonts w:ascii="Arial Narrow" w:hAnsi="Arial Narrow"/>
          <w:spacing w:val="-51"/>
          <w:sz w:val="22"/>
          <w:szCs w:val="22"/>
        </w:rPr>
        <w:t xml:space="preserve"> </w:t>
      </w:r>
      <w:r w:rsidR="009C7077" w:rsidRPr="00400BBB">
        <w:rPr>
          <w:rFonts w:ascii="Arial Narrow" w:hAnsi="Arial Narrow"/>
          <w:sz w:val="22"/>
          <w:szCs w:val="22"/>
        </w:rPr>
        <w:t>documento,</w:t>
      </w:r>
      <w:r w:rsidR="009C7077" w:rsidRPr="00400BBB">
        <w:rPr>
          <w:rFonts w:ascii="Arial Narrow" w:hAnsi="Arial Narrow"/>
          <w:spacing w:val="-40"/>
          <w:sz w:val="22"/>
          <w:szCs w:val="22"/>
        </w:rPr>
        <w:t xml:space="preserve"> </w:t>
      </w:r>
      <w:r w:rsidR="009C7077" w:rsidRPr="00400BBB">
        <w:rPr>
          <w:rFonts w:ascii="Arial Narrow" w:hAnsi="Arial Narrow"/>
          <w:sz w:val="22"/>
          <w:szCs w:val="22"/>
        </w:rPr>
        <w:t>luego se procederá al registro de las huellas de los índices derecho e izquierdo a través de los lectores</w:t>
      </w:r>
      <w:r w:rsidR="009C7077" w:rsidRPr="00400BBB">
        <w:rPr>
          <w:rFonts w:ascii="Arial Narrow" w:hAnsi="Arial Narrow"/>
          <w:spacing w:val="-16"/>
          <w:sz w:val="22"/>
          <w:szCs w:val="22"/>
        </w:rPr>
        <w:t xml:space="preserve"> </w:t>
      </w:r>
      <w:r w:rsidR="009C7077" w:rsidRPr="00400BBB">
        <w:rPr>
          <w:rFonts w:ascii="Arial Narrow" w:hAnsi="Arial Narrow"/>
          <w:sz w:val="22"/>
          <w:szCs w:val="22"/>
        </w:rPr>
        <w:t>dispuestos</w:t>
      </w:r>
      <w:r w:rsidR="009C7077" w:rsidRPr="00400BBB">
        <w:rPr>
          <w:rFonts w:ascii="Arial Narrow" w:hAnsi="Arial Narrow"/>
          <w:spacing w:val="-15"/>
          <w:sz w:val="22"/>
          <w:szCs w:val="22"/>
        </w:rPr>
        <w:t xml:space="preserve"> </w:t>
      </w:r>
      <w:r w:rsidR="009C7077" w:rsidRPr="00400BBB">
        <w:rPr>
          <w:rFonts w:ascii="Arial Narrow" w:hAnsi="Arial Narrow"/>
          <w:sz w:val="22"/>
          <w:szCs w:val="22"/>
        </w:rPr>
        <w:t>y</w:t>
      </w:r>
      <w:r w:rsidR="009C7077" w:rsidRPr="00400BBB">
        <w:rPr>
          <w:rFonts w:ascii="Arial Narrow" w:hAnsi="Arial Narrow"/>
          <w:spacing w:val="-26"/>
          <w:sz w:val="22"/>
          <w:szCs w:val="22"/>
        </w:rPr>
        <w:t xml:space="preserve"> </w:t>
      </w:r>
      <w:r w:rsidR="009C7077" w:rsidRPr="00400BBB">
        <w:rPr>
          <w:rFonts w:ascii="Arial Narrow" w:hAnsi="Arial Narrow"/>
          <w:sz w:val="22"/>
          <w:szCs w:val="22"/>
        </w:rPr>
        <w:t>se</w:t>
      </w:r>
      <w:r w:rsidR="009C7077" w:rsidRPr="00400BBB">
        <w:rPr>
          <w:rFonts w:ascii="Arial Narrow" w:hAnsi="Arial Narrow"/>
          <w:spacing w:val="-28"/>
          <w:sz w:val="22"/>
          <w:szCs w:val="22"/>
        </w:rPr>
        <w:t xml:space="preserve"> </w:t>
      </w:r>
      <w:r w:rsidR="009C7077" w:rsidRPr="00400BBB">
        <w:rPr>
          <w:rFonts w:ascii="Arial Narrow" w:hAnsi="Arial Narrow"/>
          <w:sz w:val="22"/>
          <w:szCs w:val="22"/>
        </w:rPr>
        <w:t>enviará</w:t>
      </w:r>
      <w:r w:rsidR="009C7077" w:rsidRPr="00400BBB">
        <w:rPr>
          <w:rFonts w:ascii="Arial Narrow" w:hAnsi="Arial Narrow"/>
          <w:spacing w:val="-18"/>
          <w:sz w:val="22"/>
          <w:szCs w:val="22"/>
        </w:rPr>
        <w:t xml:space="preserve"> </w:t>
      </w:r>
      <w:r w:rsidR="009C7077" w:rsidRPr="00400BBB">
        <w:rPr>
          <w:rFonts w:ascii="Arial Narrow" w:hAnsi="Arial Narrow"/>
          <w:sz w:val="22"/>
          <w:szCs w:val="22"/>
        </w:rPr>
        <w:t>al</w:t>
      </w:r>
      <w:r w:rsidR="009C7077" w:rsidRPr="00400BBB">
        <w:rPr>
          <w:rFonts w:ascii="Arial Narrow" w:hAnsi="Arial Narrow"/>
          <w:spacing w:val="-29"/>
          <w:sz w:val="22"/>
          <w:szCs w:val="22"/>
        </w:rPr>
        <w:t xml:space="preserve"> </w:t>
      </w:r>
      <w:r w:rsidR="009C7077" w:rsidRPr="00400BBB">
        <w:rPr>
          <w:rFonts w:ascii="Arial Narrow" w:hAnsi="Arial Narrow"/>
          <w:sz w:val="22"/>
          <w:szCs w:val="22"/>
        </w:rPr>
        <w:t>operador</w:t>
      </w:r>
      <w:r w:rsidR="009C7077" w:rsidRPr="00400BBB">
        <w:rPr>
          <w:rFonts w:ascii="Arial Narrow" w:hAnsi="Arial Narrow"/>
          <w:spacing w:val="-14"/>
          <w:sz w:val="22"/>
          <w:szCs w:val="22"/>
        </w:rPr>
        <w:t xml:space="preserve"> </w:t>
      </w:r>
      <w:r w:rsidR="009C7077" w:rsidRPr="00400BBB">
        <w:rPr>
          <w:rFonts w:ascii="Arial Narrow" w:hAnsi="Arial Narrow"/>
          <w:sz w:val="22"/>
          <w:szCs w:val="22"/>
        </w:rPr>
        <w:t>tecnológico</w:t>
      </w:r>
      <w:r w:rsidR="009C7077" w:rsidRPr="00400BBB">
        <w:rPr>
          <w:rFonts w:ascii="Arial Narrow" w:hAnsi="Arial Narrow"/>
          <w:spacing w:val="-14"/>
          <w:sz w:val="22"/>
          <w:szCs w:val="22"/>
        </w:rPr>
        <w:t xml:space="preserve"> </w:t>
      </w:r>
      <w:r w:rsidR="009C7077" w:rsidRPr="00400BBB">
        <w:rPr>
          <w:rFonts w:ascii="Arial Narrow" w:hAnsi="Arial Narrow"/>
          <w:sz w:val="22"/>
          <w:szCs w:val="22"/>
        </w:rPr>
        <w:t>de</w:t>
      </w:r>
      <w:r w:rsidR="009C7077" w:rsidRPr="00400BBB">
        <w:rPr>
          <w:rFonts w:ascii="Arial Narrow" w:hAnsi="Arial Narrow"/>
          <w:spacing w:val="-25"/>
          <w:sz w:val="22"/>
          <w:szCs w:val="22"/>
        </w:rPr>
        <w:t xml:space="preserve"> </w:t>
      </w:r>
      <w:r w:rsidR="009C7077" w:rsidRPr="00400BBB">
        <w:rPr>
          <w:rFonts w:ascii="Arial Narrow" w:hAnsi="Arial Narrow"/>
          <w:sz w:val="22"/>
          <w:szCs w:val="22"/>
        </w:rPr>
        <w:t>la</w:t>
      </w:r>
      <w:r w:rsidR="009C7077" w:rsidRPr="00400BBB">
        <w:rPr>
          <w:rFonts w:ascii="Arial Narrow" w:hAnsi="Arial Narrow"/>
          <w:spacing w:val="-26"/>
          <w:sz w:val="22"/>
          <w:szCs w:val="22"/>
        </w:rPr>
        <w:t xml:space="preserve"> </w:t>
      </w:r>
      <w:r w:rsidR="009C7077" w:rsidRPr="00400BBB">
        <w:rPr>
          <w:rFonts w:ascii="Arial Narrow" w:hAnsi="Arial Narrow"/>
          <w:sz w:val="22"/>
          <w:szCs w:val="22"/>
        </w:rPr>
        <w:t>RNEC,</w:t>
      </w:r>
      <w:r w:rsidR="009C7077" w:rsidRPr="00400BBB">
        <w:rPr>
          <w:rFonts w:ascii="Arial Narrow" w:hAnsi="Arial Narrow"/>
          <w:spacing w:val="-21"/>
          <w:sz w:val="22"/>
          <w:szCs w:val="22"/>
        </w:rPr>
        <w:t xml:space="preserve"> </w:t>
      </w:r>
      <w:r w:rsidR="009C7077" w:rsidRPr="00400BBB">
        <w:rPr>
          <w:rFonts w:ascii="Arial Narrow" w:hAnsi="Arial Narrow"/>
          <w:sz w:val="22"/>
          <w:szCs w:val="22"/>
        </w:rPr>
        <w:t>la</w:t>
      </w:r>
      <w:r w:rsidR="009C7077" w:rsidRPr="00400BBB">
        <w:rPr>
          <w:rFonts w:ascii="Arial Narrow" w:hAnsi="Arial Narrow"/>
          <w:spacing w:val="-26"/>
          <w:sz w:val="22"/>
          <w:szCs w:val="22"/>
        </w:rPr>
        <w:t xml:space="preserve"> </w:t>
      </w:r>
      <w:r w:rsidR="009C7077" w:rsidRPr="00400BBB">
        <w:rPr>
          <w:rFonts w:ascii="Arial Narrow" w:hAnsi="Arial Narrow"/>
          <w:sz w:val="22"/>
          <w:szCs w:val="22"/>
        </w:rPr>
        <w:t>cual</w:t>
      </w:r>
      <w:r w:rsidR="009C7077" w:rsidRPr="00400BBB">
        <w:rPr>
          <w:rFonts w:ascii="Arial Narrow" w:hAnsi="Arial Narrow"/>
          <w:spacing w:val="-28"/>
          <w:sz w:val="22"/>
          <w:szCs w:val="22"/>
        </w:rPr>
        <w:t xml:space="preserve"> </w:t>
      </w:r>
      <w:r w:rsidR="009C7077" w:rsidRPr="00400BBB">
        <w:rPr>
          <w:rFonts w:ascii="Arial Narrow" w:hAnsi="Arial Narrow"/>
          <w:sz w:val="22"/>
          <w:szCs w:val="22"/>
        </w:rPr>
        <w:t>responden</w:t>
      </w:r>
      <w:r w:rsidR="009C7077" w:rsidRPr="00400BBB">
        <w:rPr>
          <w:rFonts w:ascii="Arial Narrow" w:hAnsi="Arial Narrow"/>
          <w:spacing w:val="-20"/>
          <w:sz w:val="22"/>
          <w:szCs w:val="22"/>
        </w:rPr>
        <w:t xml:space="preserve"> </w:t>
      </w:r>
      <w:r w:rsidR="009C7077" w:rsidRPr="00400BBB">
        <w:rPr>
          <w:rFonts w:ascii="Arial Narrow" w:hAnsi="Arial Narrow"/>
          <w:sz w:val="22"/>
          <w:szCs w:val="22"/>
        </w:rPr>
        <w:t>con el</w:t>
      </w:r>
      <w:r w:rsidR="009C7077" w:rsidRPr="00400BBB">
        <w:rPr>
          <w:rFonts w:ascii="Arial Narrow" w:hAnsi="Arial Narrow"/>
          <w:spacing w:val="-30"/>
          <w:sz w:val="22"/>
          <w:szCs w:val="22"/>
        </w:rPr>
        <w:t xml:space="preserve"> </w:t>
      </w:r>
      <w:r w:rsidR="009C7077" w:rsidRPr="00400BBB">
        <w:rPr>
          <w:rFonts w:ascii="Arial Narrow" w:hAnsi="Arial Narrow"/>
          <w:sz w:val="22"/>
          <w:szCs w:val="22"/>
        </w:rPr>
        <w:t>hit</w:t>
      </w:r>
      <w:r w:rsidR="009C7077" w:rsidRPr="00400BBB">
        <w:rPr>
          <w:rFonts w:ascii="Arial Narrow" w:hAnsi="Arial Narrow"/>
          <w:spacing w:val="-26"/>
          <w:sz w:val="22"/>
          <w:szCs w:val="22"/>
        </w:rPr>
        <w:t xml:space="preserve"> </w:t>
      </w:r>
      <w:r w:rsidR="009C7077" w:rsidRPr="00400BBB">
        <w:rPr>
          <w:rFonts w:ascii="Arial Narrow" w:hAnsi="Arial Narrow"/>
          <w:sz w:val="22"/>
          <w:szCs w:val="22"/>
        </w:rPr>
        <w:t>de</w:t>
      </w:r>
      <w:r w:rsidR="009C7077" w:rsidRPr="00400BBB">
        <w:rPr>
          <w:rFonts w:ascii="Arial Narrow" w:hAnsi="Arial Narrow"/>
          <w:spacing w:val="-27"/>
          <w:sz w:val="22"/>
          <w:szCs w:val="22"/>
        </w:rPr>
        <w:t xml:space="preserve"> </w:t>
      </w:r>
      <w:r w:rsidR="009C7077" w:rsidRPr="00400BBB">
        <w:rPr>
          <w:rFonts w:ascii="Arial Narrow" w:hAnsi="Arial Narrow"/>
          <w:sz w:val="22"/>
          <w:szCs w:val="22"/>
        </w:rPr>
        <w:t>validación</w:t>
      </w:r>
      <w:r w:rsidR="009C7077" w:rsidRPr="00400BBB">
        <w:rPr>
          <w:rFonts w:ascii="Arial Narrow" w:hAnsi="Arial Narrow"/>
          <w:spacing w:val="-22"/>
          <w:sz w:val="22"/>
          <w:szCs w:val="22"/>
        </w:rPr>
        <w:t xml:space="preserve"> </w:t>
      </w:r>
      <w:r w:rsidR="009C7077" w:rsidRPr="00400BBB">
        <w:rPr>
          <w:rFonts w:ascii="Arial Narrow" w:hAnsi="Arial Narrow"/>
          <w:sz w:val="22"/>
          <w:szCs w:val="22"/>
        </w:rPr>
        <w:t>positivo</w:t>
      </w:r>
      <w:r w:rsidR="009C7077" w:rsidRPr="00400BBB">
        <w:rPr>
          <w:rFonts w:ascii="Arial Narrow" w:hAnsi="Arial Narrow"/>
          <w:spacing w:val="-18"/>
          <w:sz w:val="22"/>
          <w:szCs w:val="22"/>
        </w:rPr>
        <w:t xml:space="preserve"> </w:t>
      </w:r>
      <w:r w:rsidR="009C7077" w:rsidRPr="00400BBB">
        <w:rPr>
          <w:rFonts w:ascii="Arial Narrow" w:hAnsi="Arial Narrow"/>
          <w:sz w:val="22"/>
          <w:szCs w:val="22"/>
        </w:rPr>
        <w:t>o</w:t>
      </w:r>
      <w:r w:rsidR="009C7077" w:rsidRPr="00400BBB">
        <w:rPr>
          <w:rFonts w:ascii="Arial Narrow" w:hAnsi="Arial Narrow"/>
          <w:spacing w:val="-31"/>
          <w:sz w:val="22"/>
          <w:szCs w:val="22"/>
        </w:rPr>
        <w:t xml:space="preserve"> </w:t>
      </w:r>
      <w:r w:rsidR="009C7077" w:rsidRPr="00400BBB">
        <w:rPr>
          <w:rFonts w:ascii="Arial Narrow" w:hAnsi="Arial Narrow"/>
          <w:sz w:val="22"/>
          <w:szCs w:val="22"/>
        </w:rPr>
        <w:t>negativo</w:t>
      </w:r>
      <w:r w:rsidR="009C7077" w:rsidRPr="00400BBB">
        <w:rPr>
          <w:rFonts w:ascii="Arial Narrow" w:hAnsi="Arial Narrow"/>
          <w:spacing w:val="-19"/>
          <w:sz w:val="22"/>
          <w:szCs w:val="22"/>
        </w:rPr>
        <w:t xml:space="preserve"> </w:t>
      </w:r>
      <w:r w:rsidR="009C7077" w:rsidRPr="00400BBB">
        <w:rPr>
          <w:rFonts w:ascii="Arial Narrow" w:hAnsi="Arial Narrow"/>
          <w:sz w:val="22"/>
          <w:szCs w:val="22"/>
        </w:rPr>
        <w:t>con</w:t>
      </w:r>
      <w:r w:rsidR="009C7077" w:rsidRPr="00400BBB">
        <w:rPr>
          <w:rFonts w:ascii="Arial Narrow" w:hAnsi="Arial Narrow"/>
          <w:spacing w:val="-23"/>
          <w:sz w:val="22"/>
          <w:szCs w:val="22"/>
        </w:rPr>
        <w:t xml:space="preserve"> </w:t>
      </w:r>
      <w:r w:rsidR="009C7077" w:rsidRPr="00400BBB">
        <w:rPr>
          <w:rFonts w:ascii="Arial Narrow" w:hAnsi="Arial Narrow"/>
          <w:sz w:val="22"/>
          <w:szCs w:val="22"/>
        </w:rPr>
        <w:t>su</w:t>
      </w:r>
      <w:r w:rsidR="009C7077" w:rsidRPr="00400BBB">
        <w:rPr>
          <w:rFonts w:ascii="Arial Narrow" w:hAnsi="Arial Narrow"/>
          <w:spacing w:val="-27"/>
          <w:sz w:val="22"/>
          <w:szCs w:val="22"/>
        </w:rPr>
        <w:t xml:space="preserve"> </w:t>
      </w:r>
      <w:r w:rsidR="009C7077" w:rsidRPr="00400BBB">
        <w:rPr>
          <w:rFonts w:ascii="Arial Narrow" w:hAnsi="Arial Narrow"/>
          <w:sz w:val="22"/>
          <w:szCs w:val="22"/>
        </w:rPr>
        <w:t>certificación</w:t>
      </w:r>
      <w:r w:rsidR="009C7077" w:rsidRPr="00400BBB">
        <w:rPr>
          <w:rFonts w:ascii="Arial Narrow" w:hAnsi="Arial Narrow"/>
          <w:spacing w:val="-17"/>
          <w:sz w:val="22"/>
          <w:szCs w:val="22"/>
        </w:rPr>
        <w:t xml:space="preserve"> </w:t>
      </w:r>
      <w:r w:rsidR="009C7077" w:rsidRPr="00400BBB">
        <w:rPr>
          <w:rFonts w:ascii="Arial Narrow" w:hAnsi="Arial Narrow"/>
          <w:sz w:val="22"/>
          <w:szCs w:val="22"/>
        </w:rPr>
        <w:t>digital</w:t>
      </w:r>
      <w:r w:rsidR="009C7077" w:rsidRPr="00400BBB">
        <w:rPr>
          <w:rFonts w:ascii="Arial Narrow" w:hAnsi="Arial Narrow"/>
          <w:spacing w:val="-24"/>
          <w:sz w:val="22"/>
          <w:szCs w:val="22"/>
        </w:rPr>
        <w:t xml:space="preserve"> </w:t>
      </w:r>
      <w:r w:rsidR="009C7077" w:rsidRPr="00400BBB">
        <w:rPr>
          <w:rFonts w:ascii="Arial Narrow" w:hAnsi="Arial Narrow"/>
          <w:sz w:val="22"/>
          <w:szCs w:val="22"/>
        </w:rPr>
        <w:t>y</w:t>
      </w:r>
      <w:r w:rsidR="009C7077" w:rsidRPr="00400BBB">
        <w:rPr>
          <w:rFonts w:ascii="Arial Narrow" w:hAnsi="Arial Narrow"/>
          <w:spacing w:val="-27"/>
          <w:sz w:val="22"/>
          <w:szCs w:val="22"/>
        </w:rPr>
        <w:t xml:space="preserve"> </w:t>
      </w:r>
      <w:r w:rsidR="009C7077" w:rsidRPr="00400BBB">
        <w:rPr>
          <w:rFonts w:ascii="Arial Narrow" w:hAnsi="Arial Narrow"/>
          <w:sz w:val="22"/>
          <w:szCs w:val="22"/>
        </w:rPr>
        <w:t>estampado</w:t>
      </w:r>
      <w:r w:rsidR="009C7077" w:rsidRPr="00400BBB">
        <w:rPr>
          <w:rFonts w:ascii="Arial Narrow" w:hAnsi="Arial Narrow"/>
          <w:spacing w:val="-15"/>
          <w:sz w:val="22"/>
          <w:szCs w:val="22"/>
        </w:rPr>
        <w:t xml:space="preserve"> </w:t>
      </w:r>
      <w:r w:rsidR="009C7077" w:rsidRPr="00400BBB">
        <w:rPr>
          <w:rFonts w:ascii="Arial Narrow" w:hAnsi="Arial Narrow"/>
          <w:sz w:val="22"/>
          <w:szCs w:val="22"/>
        </w:rPr>
        <w:t>cronológico</w:t>
      </w:r>
      <w:r w:rsidR="009C7077" w:rsidRPr="00400BBB">
        <w:rPr>
          <w:rFonts w:ascii="Arial Narrow" w:hAnsi="Arial Narrow"/>
          <w:spacing w:val="-13"/>
          <w:sz w:val="22"/>
          <w:szCs w:val="22"/>
        </w:rPr>
        <w:t xml:space="preserve"> </w:t>
      </w:r>
      <w:r w:rsidR="009C7077" w:rsidRPr="00400BBB">
        <w:rPr>
          <w:rFonts w:ascii="Arial Narrow" w:hAnsi="Arial Narrow"/>
          <w:sz w:val="22"/>
          <w:szCs w:val="22"/>
        </w:rPr>
        <w:t>al Software</w:t>
      </w:r>
      <w:r w:rsidR="009C7077" w:rsidRPr="00400BBB">
        <w:rPr>
          <w:rFonts w:ascii="Arial Narrow" w:hAnsi="Arial Narrow"/>
          <w:spacing w:val="-3"/>
          <w:sz w:val="22"/>
          <w:szCs w:val="22"/>
        </w:rPr>
        <w:t xml:space="preserve"> </w:t>
      </w:r>
      <w:r w:rsidR="009C7077" w:rsidRPr="00400BBB">
        <w:rPr>
          <w:rFonts w:ascii="Arial Narrow" w:hAnsi="Arial Narrow"/>
          <w:sz w:val="22"/>
          <w:szCs w:val="22"/>
        </w:rPr>
        <w:t>de</w:t>
      </w:r>
      <w:r w:rsidR="009C7077" w:rsidRPr="00400BBB">
        <w:rPr>
          <w:rFonts w:ascii="Arial Narrow" w:hAnsi="Arial Narrow"/>
          <w:spacing w:val="-13"/>
          <w:sz w:val="22"/>
          <w:szCs w:val="22"/>
        </w:rPr>
        <w:t xml:space="preserve"> </w:t>
      </w:r>
      <w:r w:rsidR="009C7077" w:rsidRPr="00400BBB">
        <w:rPr>
          <w:rFonts w:ascii="Arial Narrow" w:hAnsi="Arial Narrow"/>
          <w:sz w:val="22"/>
          <w:szCs w:val="22"/>
        </w:rPr>
        <w:t>Gestión</w:t>
      </w:r>
      <w:r w:rsidR="009C7077" w:rsidRPr="00400BBB">
        <w:rPr>
          <w:rFonts w:ascii="Arial Narrow" w:hAnsi="Arial Narrow"/>
          <w:spacing w:val="-5"/>
          <w:sz w:val="22"/>
          <w:szCs w:val="22"/>
        </w:rPr>
        <w:t xml:space="preserve"> </w:t>
      </w:r>
      <w:r w:rsidR="009C7077" w:rsidRPr="00400BBB">
        <w:rPr>
          <w:rFonts w:ascii="Arial Narrow" w:hAnsi="Arial Narrow"/>
          <w:sz w:val="22"/>
          <w:szCs w:val="22"/>
        </w:rPr>
        <w:t>del</w:t>
      </w:r>
      <w:r w:rsidR="009C7077" w:rsidRPr="00400BBB">
        <w:rPr>
          <w:rFonts w:ascii="Arial Narrow" w:hAnsi="Arial Narrow"/>
          <w:spacing w:val="-13"/>
          <w:sz w:val="22"/>
          <w:szCs w:val="22"/>
        </w:rPr>
        <w:t xml:space="preserve"> </w:t>
      </w:r>
      <w:r w:rsidR="009C7077" w:rsidRPr="00400BBB">
        <w:rPr>
          <w:rFonts w:ascii="Arial Narrow" w:hAnsi="Arial Narrow"/>
          <w:sz w:val="22"/>
          <w:szCs w:val="22"/>
        </w:rPr>
        <w:t>Sistema</w:t>
      </w:r>
      <w:r w:rsidR="009C7077" w:rsidRPr="00400BBB">
        <w:rPr>
          <w:rFonts w:ascii="Arial Narrow" w:hAnsi="Arial Narrow"/>
          <w:spacing w:val="-1"/>
          <w:sz w:val="22"/>
          <w:szCs w:val="22"/>
        </w:rPr>
        <w:t xml:space="preserve"> </w:t>
      </w:r>
      <w:r w:rsidR="009C7077" w:rsidRPr="00400BBB">
        <w:rPr>
          <w:rFonts w:ascii="Arial Narrow" w:hAnsi="Arial Narrow"/>
          <w:sz w:val="22"/>
          <w:szCs w:val="22"/>
        </w:rPr>
        <w:t>de</w:t>
      </w:r>
      <w:r w:rsidR="009C7077" w:rsidRPr="00400BBB">
        <w:rPr>
          <w:rFonts w:ascii="Arial Narrow" w:hAnsi="Arial Narrow"/>
          <w:spacing w:val="-16"/>
          <w:sz w:val="22"/>
          <w:szCs w:val="22"/>
        </w:rPr>
        <w:t xml:space="preserve"> </w:t>
      </w:r>
      <w:r w:rsidR="009C7077" w:rsidRPr="00400BBB">
        <w:rPr>
          <w:rFonts w:ascii="Arial Narrow" w:hAnsi="Arial Narrow"/>
          <w:sz w:val="22"/>
          <w:szCs w:val="22"/>
        </w:rPr>
        <w:t>Control</w:t>
      </w:r>
      <w:r w:rsidR="009C7077" w:rsidRPr="00400BBB">
        <w:rPr>
          <w:rFonts w:ascii="Arial Narrow" w:hAnsi="Arial Narrow"/>
          <w:spacing w:val="-9"/>
          <w:sz w:val="22"/>
          <w:szCs w:val="22"/>
        </w:rPr>
        <w:t xml:space="preserve"> </w:t>
      </w:r>
      <w:r w:rsidR="009C7077" w:rsidRPr="00400BBB">
        <w:rPr>
          <w:rFonts w:ascii="Arial Narrow" w:hAnsi="Arial Narrow"/>
          <w:sz w:val="22"/>
          <w:szCs w:val="22"/>
        </w:rPr>
        <w:t>y</w:t>
      </w:r>
      <w:r w:rsidR="009C7077" w:rsidRPr="00400BBB">
        <w:rPr>
          <w:rFonts w:ascii="Arial Narrow" w:hAnsi="Arial Narrow"/>
          <w:spacing w:val="-11"/>
          <w:sz w:val="22"/>
          <w:szCs w:val="22"/>
        </w:rPr>
        <w:t xml:space="preserve"> </w:t>
      </w:r>
      <w:r w:rsidR="009C7077" w:rsidRPr="00400BBB">
        <w:rPr>
          <w:rFonts w:ascii="Arial Narrow" w:hAnsi="Arial Narrow"/>
          <w:sz w:val="22"/>
          <w:szCs w:val="22"/>
        </w:rPr>
        <w:t>Vigilancia</w:t>
      </w:r>
      <w:r w:rsidR="00F466BA" w:rsidRPr="00400BBB">
        <w:rPr>
          <w:rFonts w:ascii="Arial Narrow" w:hAnsi="Arial Narrow"/>
          <w:sz w:val="22"/>
          <w:szCs w:val="22"/>
        </w:rPr>
        <w:t>.</w:t>
      </w:r>
    </w:p>
    <w:p w14:paraId="14F2BD0D" w14:textId="591CB5C4" w:rsidR="00950A06" w:rsidRPr="00400BBB" w:rsidRDefault="00950A06" w:rsidP="00950A06">
      <w:pPr>
        <w:pStyle w:val="Textoindependiente"/>
        <w:ind w:left="709" w:right="158" w:firstLine="7"/>
        <w:jc w:val="both"/>
        <w:rPr>
          <w:rFonts w:ascii="Arial Narrow" w:hAnsi="Arial Narrow"/>
          <w:sz w:val="22"/>
          <w:szCs w:val="22"/>
        </w:rPr>
      </w:pPr>
      <w:r w:rsidRPr="00400BBB">
        <w:rPr>
          <w:rFonts w:ascii="Arial Narrow" w:hAnsi="Arial Narrow"/>
          <w:sz w:val="22"/>
          <w:szCs w:val="22"/>
        </w:rPr>
        <w:t xml:space="preserve">No se permitirá las excepciones biométricas para los profesionales del CRC. En consonancia con lo anterior, semestralmente el proveedor autorizado deberá realizar un nuevo enrolamiento de sus profesionales vinculados y acompañado por la mesa de ayuda. </w:t>
      </w:r>
    </w:p>
    <w:p w14:paraId="698175BE" w14:textId="0A457CF9" w:rsidR="00950A06" w:rsidRPr="00400BBB" w:rsidRDefault="00950A06" w:rsidP="00950A06">
      <w:pPr>
        <w:pStyle w:val="Textoindependiente"/>
        <w:ind w:left="709" w:right="158" w:firstLine="7"/>
        <w:jc w:val="both"/>
        <w:rPr>
          <w:rFonts w:ascii="Arial Narrow" w:hAnsi="Arial Narrow"/>
          <w:sz w:val="22"/>
          <w:szCs w:val="22"/>
        </w:rPr>
      </w:pPr>
      <w:r w:rsidRPr="00400BBB">
        <w:rPr>
          <w:rFonts w:ascii="Arial Narrow" w:hAnsi="Arial Narrow"/>
          <w:sz w:val="22"/>
          <w:szCs w:val="22"/>
        </w:rPr>
        <w:lastRenderedPageBreak/>
        <w:t xml:space="preserve">En caso, de no ser posible el enrolamiento biométricamente, se deberá aportar una declaración bajo la gravedad de juramento ante notaría, el cual deberá constar dentro de los documentos de vinculación al CRC del profesional. </w:t>
      </w:r>
    </w:p>
    <w:p w14:paraId="1E710DDF" w14:textId="5FFABD0A" w:rsidR="00C80C37" w:rsidRPr="00400BBB" w:rsidRDefault="00C80C37" w:rsidP="00C80C37">
      <w:pPr>
        <w:pStyle w:val="Textoindependiente"/>
        <w:ind w:left="709" w:right="158" w:firstLine="7"/>
        <w:jc w:val="both"/>
        <w:rPr>
          <w:rFonts w:ascii="Arial Narrow" w:hAnsi="Arial Narrow"/>
          <w:sz w:val="22"/>
          <w:szCs w:val="22"/>
        </w:rPr>
      </w:pPr>
      <w:r w:rsidRPr="00400BBB">
        <w:rPr>
          <w:rFonts w:ascii="Arial Narrow" w:hAnsi="Arial Narrow"/>
          <w:sz w:val="22"/>
          <w:szCs w:val="22"/>
        </w:rPr>
        <w:t>El nuevo enrolamiento deberá realizarse a la entrada en vigencia del present</w:t>
      </w:r>
      <w:r w:rsidR="00501AD2" w:rsidRPr="00400BBB">
        <w:rPr>
          <w:rFonts w:ascii="Arial Narrow" w:hAnsi="Arial Narrow"/>
          <w:sz w:val="22"/>
          <w:szCs w:val="22"/>
        </w:rPr>
        <w:t>e</w:t>
      </w:r>
      <w:r w:rsidRPr="00400BBB">
        <w:rPr>
          <w:rFonts w:ascii="Arial Narrow" w:hAnsi="Arial Narrow"/>
          <w:sz w:val="22"/>
          <w:szCs w:val="22"/>
        </w:rPr>
        <w:t xml:space="preserve"> acto administrativo.</w:t>
      </w:r>
    </w:p>
    <w:p w14:paraId="37F39CC7" w14:textId="29B3F101" w:rsidR="00C01C2C" w:rsidRPr="00400BBB" w:rsidRDefault="00C01C2C" w:rsidP="00C01C2C">
      <w:pPr>
        <w:ind w:right="-375"/>
        <w:jc w:val="both"/>
        <w:rPr>
          <w:rFonts w:ascii="Arial Narrow" w:hAnsi="Arial Narrow" w:cs="Arial"/>
          <w:bCs/>
          <w:sz w:val="22"/>
          <w:szCs w:val="22"/>
        </w:rPr>
      </w:pPr>
      <w:r w:rsidRPr="00400BBB">
        <w:rPr>
          <w:rFonts w:ascii="Arial Narrow" w:hAnsi="Arial Narrow" w:cs="Arial"/>
          <w:b/>
          <w:bCs/>
          <w:sz w:val="22"/>
          <w:szCs w:val="22"/>
        </w:rPr>
        <w:t xml:space="preserve">Artículo </w:t>
      </w:r>
      <w:r w:rsidR="00D53D4A" w:rsidRPr="00400BBB">
        <w:rPr>
          <w:rFonts w:ascii="Arial Narrow" w:hAnsi="Arial Narrow" w:cs="Arial"/>
          <w:b/>
          <w:bCs/>
          <w:sz w:val="22"/>
          <w:szCs w:val="22"/>
        </w:rPr>
        <w:t>14</w:t>
      </w:r>
      <w:r w:rsidRPr="00400BBB">
        <w:rPr>
          <w:rFonts w:ascii="Arial Narrow" w:hAnsi="Arial Narrow" w:cs="Arial"/>
          <w:sz w:val="22"/>
          <w:szCs w:val="22"/>
        </w:rPr>
        <w:t xml:space="preserve">. Modificar el numeral 2.6.6 de la Resolución </w:t>
      </w:r>
      <w:r w:rsidRPr="00400BBB">
        <w:rPr>
          <w:rFonts w:ascii="Arial Narrow" w:hAnsi="Arial Narrow" w:cs="Arial"/>
          <w:bCs/>
          <w:sz w:val="22"/>
          <w:szCs w:val="22"/>
        </w:rPr>
        <w:t xml:space="preserve">6246 de 2016, el cual quedará así: </w:t>
      </w:r>
    </w:p>
    <w:p w14:paraId="1A94259E" w14:textId="77777777" w:rsidR="00C01C2C" w:rsidRPr="00400BBB" w:rsidRDefault="00C01C2C" w:rsidP="00C01C2C">
      <w:pPr>
        <w:autoSpaceDE w:val="0"/>
        <w:autoSpaceDN w:val="0"/>
        <w:adjustRightInd w:val="0"/>
        <w:rPr>
          <w:rFonts w:ascii="Arial Narrow" w:hAnsi="Arial Narrow" w:cs="Arial"/>
          <w:b/>
          <w:bCs/>
          <w:sz w:val="22"/>
          <w:szCs w:val="22"/>
          <w:lang w:eastAsia="en-US"/>
        </w:rPr>
      </w:pPr>
    </w:p>
    <w:p w14:paraId="593B9DF1" w14:textId="14304357" w:rsidR="00C01C2C" w:rsidRPr="00400BBB" w:rsidRDefault="00C01C2C" w:rsidP="00C01C2C">
      <w:pPr>
        <w:autoSpaceDE w:val="0"/>
        <w:autoSpaceDN w:val="0"/>
        <w:adjustRightInd w:val="0"/>
        <w:ind w:left="709"/>
        <w:rPr>
          <w:rFonts w:ascii="Arial Narrow" w:hAnsi="Arial Narrow" w:cs="Arial"/>
          <w:b/>
          <w:bCs/>
          <w:sz w:val="22"/>
          <w:szCs w:val="22"/>
          <w:lang w:eastAsia="en-US"/>
        </w:rPr>
      </w:pPr>
      <w:r w:rsidRPr="00400BBB">
        <w:rPr>
          <w:rFonts w:ascii="Arial Narrow" w:hAnsi="Arial Narrow" w:cs="Arial"/>
          <w:b/>
          <w:bCs/>
          <w:sz w:val="22"/>
          <w:szCs w:val="22"/>
          <w:lang w:eastAsia="en-US"/>
        </w:rPr>
        <w:t xml:space="preserve">2.6.6 Infraestructura Tecnológica en los </w:t>
      </w:r>
      <w:proofErr w:type="spellStart"/>
      <w:r w:rsidRPr="00400BBB">
        <w:rPr>
          <w:rFonts w:ascii="Arial Narrow" w:hAnsi="Arial Narrow" w:cs="Arial"/>
          <w:b/>
          <w:bCs/>
          <w:sz w:val="22"/>
          <w:szCs w:val="22"/>
          <w:lang w:eastAsia="en-US"/>
        </w:rPr>
        <w:t>CRCs</w:t>
      </w:r>
      <w:proofErr w:type="spellEnd"/>
      <w:r w:rsidRPr="00400BBB">
        <w:rPr>
          <w:rFonts w:ascii="Arial Narrow" w:hAnsi="Arial Narrow" w:cs="Arial"/>
          <w:b/>
          <w:bCs/>
          <w:sz w:val="22"/>
          <w:szCs w:val="22"/>
          <w:lang w:eastAsia="en-US"/>
        </w:rPr>
        <w:t>.</w:t>
      </w:r>
    </w:p>
    <w:p w14:paraId="03C769BE" w14:textId="77777777" w:rsidR="00C01C2C" w:rsidRPr="00400BBB" w:rsidRDefault="00C01C2C" w:rsidP="00C01C2C">
      <w:pPr>
        <w:autoSpaceDE w:val="0"/>
        <w:autoSpaceDN w:val="0"/>
        <w:adjustRightInd w:val="0"/>
        <w:ind w:left="709"/>
        <w:rPr>
          <w:rFonts w:ascii="Arial Narrow" w:hAnsi="Arial Narrow" w:cs="Arial"/>
          <w:b/>
          <w:bCs/>
          <w:sz w:val="22"/>
          <w:szCs w:val="22"/>
          <w:lang w:eastAsia="en-US"/>
        </w:rPr>
      </w:pPr>
    </w:p>
    <w:p w14:paraId="5F271AFD" w14:textId="344F7A63" w:rsidR="00C01C2C" w:rsidRPr="00400BBB" w:rsidRDefault="00C01C2C" w:rsidP="00C01C2C">
      <w:pPr>
        <w:autoSpaceDE w:val="0"/>
        <w:autoSpaceDN w:val="0"/>
        <w:adjustRightInd w:val="0"/>
        <w:ind w:left="709"/>
        <w:jc w:val="both"/>
        <w:rPr>
          <w:rFonts w:ascii="Arial Narrow" w:hAnsi="Arial Narrow" w:cs="Arial"/>
          <w:sz w:val="22"/>
          <w:szCs w:val="22"/>
          <w:lang w:eastAsia="en-US"/>
        </w:rPr>
      </w:pPr>
      <w:r w:rsidRPr="00400BBB">
        <w:rPr>
          <w:rFonts w:ascii="Arial Narrow" w:hAnsi="Arial Narrow" w:cs="Arial"/>
          <w:sz w:val="22"/>
          <w:szCs w:val="22"/>
          <w:lang w:eastAsia="en-US"/>
        </w:rPr>
        <w:t>El aspirante a proveedor deberá suministrar y soportar los siguientes dispositivos, suministros y periféricos en los Centros de Reconocimiento de Conductores con las siguientes características y/o funcionalidades:</w:t>
      </w:r>
    </w:p>
    <w:p w14:paraId="681706F9" w14:textId="77777777" w:rsidR="00DC4A3E" w:rsidRPr="00400BBB" w:rsidRDefault="00DC4A3E" w:rsidP="00C01C2C">
      <w:pPr>
        <w:autoSpaceDE w:val="0"/>
        <w:autoSpaceDN w:val="0"/>
        <w:adjustRightInd w:val="0"/>
        <w:ind w:left="709"/>
        <w:jc w:val="both"/>
        <w:rPr>
          <w:rFonts w:ascii="Arial Narrow" w:hAnsi="Arial Narrow" w:cs="Arial"/>
          <w:sz w:val="22"/>
          <w:szCs w:val="22"/>
          <w:lang w:eastAsia="en-US"/>
        </w:rPr>
      </w:pPr>
    </w:p>
    <w:p w14:paraId="00FE8694" w14:textId="0092FAED" w:rsidR="00C01C2C" w:rsidRPr="00400BBB" w:rsidRDefault="00C01C2C" w:rsidP="00F466BA">
      <w:pPr>
        <w:pStyle w:val="Prrafodelista"/>
        <w:numPr>
          <w:ilvl w:val="0"/>
          <w:numId w:val="11"/>
        </w:numPr>
        <w:autoSpaceDE w:val="0"/>
        <w:autoSpaceDN w:val="0"/>
        <w:adjustRightInd w:val="0"/>
        <w:rPr>
          <w:rFonts w:ascii="Arial Narrow" w:hAnsi="Arial Narrow" w:cs="Arial"/>
          <w:strike/>
          <w:sz w:val="22"/>
          <w:szCs w:val="22"/>
          <w:lang w:eastAsia="en-US"/>
        </w:rPr>
      </w:pPr>
      <w:r w:rsidRPr="00400BBB">
        <w:rPr>
          <w:rFonts w:ascii="Arial Narrow" w:hAnsi="Arial Narrow" w:cs="Arial"/>
          <w:sz w:val="22"/>
          <w:szCs w:val="22"/>
          <w:lang w:eastAsia="en-US"/>
        </w:rPr>
        <w:t>Un lector Biométrico de huellas dactilares</w:t>
      </w:r>
      <w:r w:rsidR="00321E71">
        <w:rPr>
          <w:rFonts w:ascii="Arial Narrow" w:hAnsi="Arial Narrow" w:cs="Arial"/>
          <w:sz w:val="22"/>
          <w:szCs w:val="22"/>
          <w:lang w:eastAsia="en-US"/>
        </w:rPr>
        <w:t xml:space="preserve">, </w:t>
      </w:r>
      <w:r w:rsidRPr="00400BBB">
        <w:rPr>
          <w:rFonts w:ascii="Arial Narrow" w:hAnsi="Arial Narrow" w:cs="Arial"/>
          <w:sz w:val="22"/>
          <w:szCs w:val="22"/>
          <w:lang w:eastAsia="en-US"/>
        </w:rPr>
        <w:t>integrado con las siguientes especificaciones:</w:t>
      </w:r>
    </w:p>
    <w:p w14:paraId="6BD98DD5" w14:textId="77777777" w:rsidR="00F466BA" w:rsidRPr="00400BBB" w:rsidRDefault="00C01C2C" w:rsidP="00F466BA">
      <w:pPr>
        <w:pStyle w:val="Prrafodelista"/>
        <w:numPr>
          <w:ilvl w:val="0"/>
          <w:numId w:val="7"/>
        </w:numPr>
        <w:autoSpaceDE w:val="0"/>
        <w:autoSpaceDN w:val="0"/>
        <w:adjustRightInd w:val="0"/>
        <w:ind w:hanging="153"/>
        <w:rPr>
          <w:rFonts w:ascii="Arial Narrow" w:hAnsi="Arial Narrow" w:cs="Arial"/>
          <w:sz w:val="22"/>
          <w:szCs w:val="22"/>
          <w:lang w:eastAsia="en-US"/>
        </w:rPr>
      </w:pPr>
      <w:r w:rsidRPr="00400BBB">
        <w:rPr>
          <w:rFonts w:ascii="Arial Narrow" w:hAnsi="Arial Narrow" w:cs="Arial"/>
          <w:sz w:val="22"/>
          <w:szCs w:val="22"/>
          <w:lang w:eastAsia="en-US"/>
        </w:rPr>
        <w:t>Tipo de Sensor Óptico, Resolución del Sensor: 500 dpi, Área de captura de la</w:t>
      </w:r>
      <w:r w:rsidR="00F466BA"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 xml:space="preserve">Imagen: </w:t>
      </w:r>
    </w:p>
    <w:p w14:paraId="2E18FC92" w14:textId="228A21F3" w:rsidR="00C01C2C" w:rsidRPr="00400BBB" w:rsidRDefault="00C01C2C" w:rsidP="00F466BA">
      <w:pPr>
        <w:pStyle w:val="Prrafodelista"/>
        <w:autoSpaceDE w:val="0"/>
        <w:autoSpaceDN w:val="0"/>
        <w:adjustRightInd w:val="0"/>
        <w:ind w:left="1429"/>
        <w:rPr>
          <w:rFonts w:ascii="Arial Narrow" w:hAnsi="Arial Narrow" w:cs="Arial"/>
          <w:sz w:val="22"/>
          <w:szCs w:val="22"/>
          <w:lang w:eastAsia="en-US"/>
        </w:rPr>
      </w:pPr>
      <w:r w:rsidRPr="00400BBB">
        <w:rPr>
          <w:rFonts w:ascii="Arial Narrow" w:hAnsi="Arial Narrow" w:cs="Arial"/>
          <w:sz w:val="22"/>
          <w:szCs w:val="22"/>
          <w:lang w:eastAsia="en-US"/>
        </w:rPr>
        <w:t>16 x 24 mm o superior, certificado por el FBI, para el registro, autenticación y validación biométrica</w:t>
      </w:r>
      <w:r w:rsidR="00F466BA" w:rsidRPr="00400BBB">
        <w:rPr>
          <w:rFonts w:ascii="Arial Narrow" w:hAnsi="Arial Narrow" w:cs="Arial"/>
          <w:sz w:val="22"/>
          <w:szCs w:val="22"/>
          <w:lang w:eastAsia="en-US"/>
        </w:rPr>
        <w:t>.</w:t>
      </w:r>
    </w:p>
    <w:p w14:paraId="643BC822" w14:textId="0D9C7CFB" w:rsidR="00C01C2C" w:rsidRPr="00400BBB" w:rsidRDefault="00C01C2C" w:rsidP="00AC7794">
      <w:pPr>
        <w:pStyle w:val="Prrafodelista"/>
        <w:numPr>
          <w:ilvl w:val="0"/>
          <w:numId w:val="7"/>
        </w:numPr>
        <w:spacing w:after="160" w:line="259" w:lineRule="auto"/>
        <w:ind w:hanging="153"/>
        <w:jc w:val="both"/>
        <w:rPr>
          <w:rFonts w:ascii="Arial Narrow" w:hAnsi="Arial Narrow" w:cs="Arial"/>
          <w:sz w:val="22"/>
          <w:szCs w:val="22"/>
          <w:lang w:eastAsia="en-US"/>
        </w:rPr>
      </w:pPr>
      <w:r w:rsidRPr="00400BBB">
        <w:rPr>
          <w:rFonts w:ascii="Arial Narrow" w:hAnsi="Arial Narrow" w:cs="Arial"/>
          <w:sz w:val="22"/>
          <w:szCs w:val="22"/>
          <w:lang w:eastAsia="en-US"/>
        </w:rPr>
        <w:t>Observaciones: El lector biométrico serán propiedad del proveedor</w:t>
      </w:r>
      <w:r w:rsidR="00A2785A" w:rsidRPr="00400BBB">
        <w:rPr>
          <w:rFonts w:ascii="Arial Narrow" w:hAnsi="Arial Narrow" w:cs="Arial"/>
          <w:sz w:val="22"/>
          <w:szCs w:val="22"/>
          <w:lang w:eastAsia="en-US"/>
        </w:rPr>
        <w:t xml:space="preserve"> autorizado</w:t>
      </w:r>
      <w:r w:rsidRPr="00400BBB">
        <w:rPr>
          <w:rFonts w:ascii="Arial Narrow" w:hAnsi="Arial Narrow" w:cs="Arial"/>
          <w:sz w:val="22"/>
          <w:szCs w:val="22"/>
          <w:lang w:eastAsia="en-US"/>
        </w:rPr>
        <w:t xml:space="preserve"> y cualquier daño o pérdida de estos en los Centros será asumido por los CRC donde se asignaron dichos elementos</w:t>
      </w:r>
      <w:r w:rsidR="00D67499"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 xml:space="preserve">Los elementos que sean asignados a un </w:t>
      </w:r>
      <w:proofErr w:type="gramStart"/>
      <w:r w:rsidRPr="00400BBB">
        <w:rPr>
          <w:rFonts w:ascii="Arial Narrow" w:hAnsi="Arial Narrow" w:cs="Arial"/>
          <w:sz w:val="22"/>
          <w:szCs w:val="22"/>
          <w:lang w:eastAsia="en-US"/>
        </w:rPr>
        <w:t>CRC,</w:t>
      </w:r>
      <w:proofErr w:type="gramEnd"/>
      <w:r w:rsidRPr="00400BBB">
        <w:rPr>
          <w:rFonts w:ascii="Arial Narrow" w:hAnsi="Arial Narrow" w:cs="Arial"/>
          <w:sz w:val="22"/>
          <w:szCs w:val="22"/>
          <w:lang w:eastAsia="en-US"/>
        </w:rPr>
        <w:t xml:space="preserve"> no podrán ser trasladados de ubicación (a otro CRC u otro lugar).</w:t>
      </w:r>
      <w:r w:rsidR="00D67499"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 xml:space="preserve">En los casos de detectar con evidencias el intento de manipulación o traslado de los dispositivos y suministros, el proveedor </w:t>
      </w:r>
      <w:r w:rsidR="00A2785A" w:rsidRPr="00400BBB">
        <w:rPr>
          <w:rFonts w:ascii="Arial Narrow" w:hAnsi="Arial Narrow" w:cs="Arial"/>
          <w:sz w:val="22"/>
          <w:szCs w:val="22"/>
          <w:lang w:eastAsia="en-US"/>
        </w:rPr>
        <w:t>autorizado</w:t>
      </w:r>
      <w:r w:rsidRPr="00400BBB">
        <w:rPr>
          <w:rFonts w:ascii="Arial Narrow" w:hAnsi="Arial Narrow" w:cs="Arial"/>
          <w:sz w:val="22"/>
          <w:szCs w:val="22"/>
          <w:lang w:eastAsia="en-US"/>
        </w:rPr>
        <w:t xml:space="preserve"> impedirá a que continúen las validaciones de identidad desde el CRC identificado y se le informará a la Superintendencia de Transporte para lo pertinente.</w:t>
      </w:r>
    </w:p>
    <w:p w14:paraId="6479A9C6" w14:textId="77777777" w:rsidR="00C01C2C" w:rsidRPr="00400BBB" w:rsidRDefault="00C01C2C" w:rsidP="00D67499">
      <w:pPr>
        <w:spacing w:after="160" w:line="259" w:lineRule="auto"/>
        <w:rPr>
          <w:rFonts w:ascii="Arial Narrow" w:hAnsi="Arial Narrow" w:cs="Arial"/>
          <w:sz w:val="22"/>
          <w:szCs w:val="22"/>
          <w:lang w:eastAsia="en-US"/>
        </w:rPr>
      </w:pPr>
      <w:r w:rsidRPr="00400BBB">
        <w:rPr>
          <w:rFonts w:ascii="Arial Narrow" w:hAnsi="Arial Narrow" w:cs="Arial"/>
          <w:sz w:val="22"/>
          <w:szCs w:val="22"/>
          <w:lang w:eastAsia="en-US"/>
        </w:rPr>
        <w:t>Pistola o Escáner Lector de Código de Barras Bidimensional.</w:t>
      </w:r>
    </w:p>
    <w:p w14:paraId="2A730093" w14:textId="77777777" w:rsidR="00C01C2C" w:rsidRPr="00400BBB" w:rsidRDefault="00C01C2C" w:rsidP="00AC7794">
      <w:pPr>
        <w:pStyle w:val="Prrafodelista"/>
        <w:numPr>
          <w:ilvl w:val="0"/>
          <w:numId w:val="11"/>
        </w:numPr>
        <w:autoSpaceDE w:val="0"/>
        <w:autoSpaceDN w:val="0"/>
        <w:adjustRightInd w:val="0"/>
        <w:jc w:val="both"/>
        <w:rPr>
          <w:rFonts w:ascii="Arial Narrow" w:hAnsi="Arial Narrow" w:cs="Arial"/>
          <w:sz w:val="22"/>
          <w:szCs w:val="22"/>
          <w:lang w:eastAsia="en-US"/>
        </w:rPr>
      </w:pPr>
      <w:r w:rsidRPr="00400BBB">
        <w:rPr>
          <w:rFonts w:ascii="Arial Narrow" w:hAnsi="Arial Narrow" w:cs="Arial"/>
          <w:sz w:val="22"/>
          <w:szCs w:val="22"/>
          <w:lang w:eastAsia="en-US"/>
        </w:rPr>
        <w:t>Cámara con sensor digital de alta definición, con componentes ópticos Carl Zeiss y que genera imágenes nítidas, deberá soportar el estándar de reconocimiento facial ISO/IEC 19794-5 a través de software.</w:t>
      </w:r>
    </w:p>
    <w:p w14:paraId="18E9D39B" w14:textId="77777777" w:rsidR="00C01C2C" w:rsidRPr="00400BBB" w:rsidRDefault="00C01C2C" w:rsidP="00AC7794">
      <w:pPr>
        <w:pStyle w:val="Prrafodelista"/>
        <w:numPr>
          <w:ilvl w:val="0"/>
          <w:numId w:val="11"/>
        </w:numPr>
        <w:autoSpaceDE w:val="0"/>
        <w:autoSpaceDN w:val="0"/>
        <w:adjustRightInd w:val="0"/>
        <w:jc w:val="both"/>
        <w:rPr>
          <w:rFonts w:ascii="Arial Narrow" w:hAnsi="Arial Narrow" w:cs="Arial"/>
          <w:sz w:val="22"/>
          <w:szCs w:val="22"/>
          <w:lang w:eastAsia="en-US"/>
        </w:rPr>
      </w:pPr>
      <w:proofErr w:type="spellStart"/>
      <w:r w:rsidRPr="00400BBB">
        <w:rPr>
          <w:rFonts w:ascii="Arial Narrow" w:hAnsi="Arial Narrow" w:cs="Arial"/>
          <w:sz w:val="22"/>
          <w:szCs w:val="22"/>
          <w:lang w:eastAsia="en-US"/>
        </w:rPr>
        <w:t>Pad</w:t>
      </w:r>
      <w:proofErr w:type="spellEnd"/>
      <w:r w:rsidRPr="00400BBB">
        <w:rPr>
          <w:rFonts w:ascii="Arial Narrow" w:hAnsi="Arial Narrow" w:cs="Arial"/>
          <w:sz w:val="22"/>
          <w:szCs w:val="22"/>
          <w:lang w:eastAsia="en-US"/>
        </w:rPr>
        <w:t xml:space="preserve"> de firmas.</w:t>
      </w:r>
    </w:p>
    <w:p w14:paraId="5D67B0BB" w14:textId="57FBB753" w:rsidR="00C01C2C" w:rsidRPr="00400BBB" w:rsidRDefault="00C01C2C" w:rsidP="00AC7794">
      <w:pPr>
        <w:pStyle w:val="Prrafodelista"/>
        <w:numPr>
          <w:ilvl w:val="0"/>
          <w:numId w:val="11"/>
        </w:numPr>
        <w:autoSpaceDE w:val="0"/>
        <w:autoSpaceDN w:val="0"/>
        <w:adjustRightInd w:val="0"/>
        <w:jc w:val="both"/>
        <w:rPr>
          <w:rFonts w:ascii="Arial Narrow" w:hAnsi="Arial Narrow" w:cs="Arial"/>
          <w:sz w:val="22"/>
          <w:szCs w:val="22"/>
          <w:lang w:eastAsia="en-US"/>
        </w:rPr>
      </w:pPr>
      <w:r w:rsidRPr="00400BBB">
        <w:rPr>
          <w:rFonts w:ascii="Arial Narrow" w:hAnsi="Arial Narrow" w:cs="Arial"/>
          <w:sz w:val="22"/>
          <w:szCs w:val="22"/>
          <w:lang w:eastAsia="en-US"/>
        </w:rPr>
        <w:t xml:space="preserve">Dispositivo de Identificación de </w:t>
      </w:r>
      <w:proofErr w:type="spellStart"/>
      <w:r w:rsidRPr="00400BBB">
        <w:rPr>
          <w:rFonts w:ascii="Arial Narrow" w:hAnsi="Arial Narrow" w:cs="Arial"/>
          <w:sz w:val="22"/>
          <w:szCs w:val="22"/>
          <w:lang w:eastAsia="en-US"/>
        </w:rPr>
        <w:t>Geoposición</w:t>
      </w:r>
      <w:proofErr w:type="spellEnd"/>
      <w:r w:rsidRPr="00400BBB">
        <w:rPr>
          <w:rFonts w:ascii="Arial Narrow" w:hAnsi="Arial Narrow" w:cs="Arial"/>
          <w:sz w:val="22"/>
          <w:szCs w:val="22"/>
          <w:lang w:eastAsia="en-US"/>
        </w:rPr>
        <w:t>. Hardware que deberá cumplir la función de</w:t>
      </w:r>
      <w:r w:rsidR="00D67499" w:rsidRPr="00400BBB">
        <w:rPr>
          <w:rFonts w:ascii="Arial Narrow" w:hAnsi="Arial Narrow" w:cs="Arial"/>
          <w:sz w:val="22"/>
          <w:szCs w:val="22"/>
          <w:lang w:eastAsia="en-US"/>
        </w:rPr>
        <w:t xml:space="preserve"> i</w:t>
      </w:r>
      <w:r w:rsidRPr="00400BBB">
        <w:rPr>
          <w:rFonts w:ascii="Arial Narrow" w:hAnsi="Arial Narrow" w:cs="Arial"/>
          <w:sz w:val="22"/>
          <w:szCs w:val="22"/>
          <w:lang w:eastAsia="en-US"/>
        </w:rPr>
        <w:t>dentificar la geo-posición del Centro y PC mediante el uso de tecnología GPS:</w:t>
      </w:r>
    </w:p>
    <w:p w14:paraId="714C074E" w14:textId="17C8DD9D" w:rsidR="00C01C2C" w:rsidRPr="00400BBB" w:rsidRDefault="00C01C2C" w:rsidP="00AC7794">
      <w:pPr>
        <w:pStyle w:val="Prrafodelista"/>
        <w:numPr>
          <w:ilvl w:val="0"/>
          <w:numId w:val="9"/>
        </w:numPr>
        <w:ind w:hanging="153"/>
        <w:jc w:val="both"/>
        <w:rPr>
          <w:rFonts w:ascii="Arial Narrow" w:hAnsi="Arial Narrow" w:cs="Arial"/>
          <w:sz w:val="22"/>
          <w:szCs w:val="22"/>
          <w:lang w:eastAsia="en-US"/>
        </w:rPr>
      </w:pPr>
      <w:r w:rsidRPr="00400BBB">
        <w:rPr>
          <w:rFonts w:ascii="Arial Narrow" w:hAnsi="Arial Narrow" w:cs="Arial"/>
          <w:sz w:val="22"/>
          <w:szCs w:val="22"/>
          <w:lang w:eastAsia="en-US"/>
        </w:rPr>
        <w:t>Sincronización. GPS, Cobertura Nacional. El sistema de</w:t>
      </w:r>
      <w:r w:rsidR="00DC4A3E"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posicionamiento debe garantizar la permanente georreferenciación de la máquina en todo el territorio Nacional.</w:t>
      </w:r>
    </w:p>
    <w:p w14:paraId="3959E7A5" w14:textId="7F312CF6" w:rsidR="00C01C2C" w:rsidRPr="00400BBB" w:rsidRDefault="00C01C2C" w:rsidP="00AC7794">
      <w:pPr>
        <w:pStyle w:val="Prrafodelista"/>
        <w:numPr>
          <w:ilvl w:val="0"/>
          <w:numId w:val="9"/>
        </w:numPr>
        <w:ind w:hanging="153"/>
        <w:jc w:val="both"/>
        <w:rPr>
          <w:rFonts w:ascii="Arial Narrow" w:hAnsi="Arial Narrow" w:cs="Arial"/>
          <w:sz w:val="22"/>
          <w:szCs w:val="22"/>
          <w:lang w:eastAsia="en-US"/>
        </w:rPr>
      </w:pPr>
      <w:r w:rsidRPr="00400BBB">
        <w:rPr>
          <w:rFonts w:ascii="Arial Narrow" w:hAnsi="Arial Narrow" w:cs="Arial"/>
          <w:sz w:val="22"/>
          <w:szCs w:val="22"/>
          <w:lang w:eastAsia="en-US"/>
        </w:rPr>
        <w:t xml:space="preserve">Seguridad. El Representante Legal del CRC será el responsable de la </w:t>
      </w:r>
      <w:r w:rsidR="00DC4A3E" w:rsidRPr="00400BBB">
        <w:rPr>
          <w:rFonts w:ascii="Arial Narrow" w:hAnsi="Arial Narrow" w:cs="Arial"/>
          <w:sz w:val="22"/>
          <w:szCs w:val="22"/>
          <w:lang w:eastAsia="en-US"/>
        </w:rPr>
        <w:t>buena utilización</w:t>
      </w:r>
      <w:r w:rsidRPr="00400BBB">
        <w:rPr>
          <w:rFonts w:ascii="Arial Narrow" w:hAnsi="Arial Narrow" w:cs="Arial"/>
          <w:sz w:val="22"/>
          <w:szCs w:val="22"/>
          <w:lang w:eastAsia="en-US"/>
        </w:rPr>
        <w:t xml:space="preserve"> del sistema de acuerdo a las recomendaciones del proveedor</w:t>
      </w:r>
      <w:r w:rsidR="00DC4A3E" w:rsidRPr="00400BBB">
        <w:rPr>
          <w:rFonts w:ascii="Arial Narrow" w:hAnsi="Arial Narrow" w:cs="Arial"/>
          <w:sz w:val="22"/>
          <w:szCs w:val="22"/>
          <w:lang w:eastAsia="en-US"/>
        </w:rPr>
        <w:t xml:space="preserve"> </w:t>
      </w:r>
      <w:r w:rsidR="00A2785A" w:rsidRPr="00400BBB">
        <w:rPr>
          <w:rFonts w:ascii="Arial Narrow" w:hAnsi="Arial Narrow" w:cs="Arial"/>
          <w:sz w:val="22"/>
          <w:szCs w:val="22"/>
          <w:lang w:eastAsia="en-US"/>
        </w:rPr>
        <w:t>autorizado</w:t>
      </w:r>
      <w:r w:rsidRPr="00400BBB">
        <w:rPr>
          <w:rFonts w:ascii="Arial Narrow" w:hAnsi="Arial Narrow" w:cs="Arial"/>
          <w:sz w:val="22"/>
          <w:szCs w:val="22"/>
          <w:lang w:eastAsia="en-US"/>
        </w:rPr>
        <w:t xml:space="preserve"> con quien contrate el servicio, con el fin de evitar manipulación y/o</w:t>
      </w:r>
      <w:r w:rsidR="00DC4A3E"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daños que se puedan causar deliberadamente o de manera accidental al</w:t>
      </w:r>
      <w:r w:rsidR="00DC4A3E"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sistema.</w:t>
      </w:r>
    </w:p>
    <w:p w14:paraId="35ABB6A6" w14:textId="55929DDD" w:rsidR="00C01C2C" w:rsidRPr="00400BBB" w:rsidRDefault="00C01C2C" w:rsidP="00AC7794">
      <w:pPr>
        <w:pStyle w:val="Prrafodelista"/>
        <w:numPr>
          <w:ilvl w:val="0"/>
          <w:numId w:val="9"/>
        </w:numPr>
        <w:ind w:hanging="153"/>
        <w:jc w:val="both"/>
        <w:rPr>
          <w:rFonts w:ascii="Arial Narrow" w:hAnsi="Arial Narrow" w:cs="Arial"/>
          <w:strike/>
          <w:sz w:val="22"/>
          <w:szCs w:val="22"/>
          <w:lang w:eastAsia="en-US"/>
        </w:rPr>
      </w:pPr>
      <w:r w:rsidRPr="00400BBB">
        <w:rPr>
          <w:rFonts w:ascii="Arial Narrow" w:hAnsi="Arial Narrow" w:cs="Arial"/>
          <w:sz w:val="22"/>
          <w:szCs w:val="22"/>
          <w:lang w:eastAsia="en-US"/>
        </w:rPr>
        <w:t>Precisión de ubicación. Radio máximo de treinta (30) metros de margen de error en la posición geográfica donde esté ubicada la antena en cobertura satelita</w:t>
      </w:r>
      <w:r w:rsidR="00C641F7" w:rsidRPr="00400BBB">
        <w:rPr>
          <w:rFonts w:ascii="Arial Narrow" w:hAnsi="Arial Narrow" w:cs="Arial"/>
          <w:sz w:val="22"/>
          <w:szCs w:val="22"/>
          <w:lang w:eastAsia="en-US"/>
        </w:rPr>
        <w:t>l.</w:t>
      </w:r>
    </w:p>
    <w:p w14:paraId="42A74B3A" w14:textId="4BE8BBC0" w:rsidR="00C01C2C" w:rsidRPr="00400BBB" w:rsidRDefault="00C01C2C" w:rsidP="00AC7794">
      <w:pPr>
        <w:pStyle w:val="Prrafodelista"/>
        <w:numPr>
          <w:ilvl w:val="0"/>
          <w:numId w:val="9"/>
        </w:numPr>
        <w:ind w:hanging="153"/>
        <w:jc w:val="both"/>
        <w:rPr>
          <w:rFonts w:ascii="Arial Narrow" w:hAnsi="Arial Narrow" w:cs="Arial"/>
          <w:sz w:val="22"/>
          <w:szCs w:val="22"/>
          <w:lang w:eastAsia="en-US"/>
        </w:rPr>
      </w:pPr>
      <w:r w:rsidRPr="00400BBB">
        <w:rPr>
          <w:rFonts w:ascii="Arial Narrow" w:hAnsi="Arial Narrow" w:cs="Arial"/>
          <w:sz w:val="22"/>
          <w:szCs w:val="22"/>
          <w:lang w:eastAsia="en-US"/>
        </w:rPr>
        <w:t>Actualización máxima de la Geo-referenciación, comunicación celular y/o</w:t>
      </w:r>
      <w:r w:rsidR="00DC4A3E"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satelital. Marcación del posicionamiento interno cada 60 minutos.</w:t>
      </w:r>
    </w:p>
    <w:p w14:paraId="5755CBCE" w14:textId="5D182548" w:rsidR="00C01C2C" w:rsidRPr="00400BBB" w:rsidRDefault="00C01C2C" w:rsidP="00AC7794">
      <w:pPr>
        <w:pStyle w:val="Prrafodelista"/>
        <w:numPr>
          <w:ilvl w:val="0"/>
          <w:numId w:val="9"/>
        </w:numPr>
        <w:ind w:hanging="153"/>
        <w:jc w:val="both"/>
        <w:rPr>
          <w:rFonts w:ascii="Arial Narrow" w:hAnsi="Arial Narrow" w:cs="Arial"/>
          <w:sz w:val="22"/>
          <w:szCs w:val="22"/>
          <w:lang w:eastAsia="en-US"/>
        </w:rPr>
      </w:pPr>
      <w:r w:rsidRPr="00400BBB">
        <w:rPr>
          <w:rFonts w:ascii="Arial Narrow" w:hAnsi="Arial Narrow" w:cs="Arial"/>
          <w:sz w:val="22"/>
          <w:szCs w:val="22"/>
          <w:lang w:eastAsia="en-US"/>
        </w:rPr>
        <w:t>Envío de la información de la ubicación al centro de control y/o plataforma de</w:t>
      </w:r>
      <w:r w:rsidR="00DC4A3E"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monitoreo cada 60 minutos enviará una (1) posición con la identificación del PC,</w:t>
      </w:r>
      <w:r w:rsidR="00DC4A3E" w:rsidRPr="00400BBB">
        <w:rPr>
          <w:rFonts w:ascii="Arial Narrow" w:hAnsi="Arial Narrow" w:cs="Arial"/>
          <w:sz w:val="22"/>
          <w:szCs w:val="22"/>
          <w:lang w:eastAsia="en-US"/>
        </w:rPr>
        <w:t xml:space="preserve"> </w:t>
      </w:r>
      <w:r w:rsidRPr="00400BBB">
        <w:rPr>
          <w:rFonts w:ascii="Arial Narrow" w:hAnsi="Arial Narrow" w:cs="Arial"/>
          <w:sz w:val="22"/>
          <w:szCs w:val="22"/>
          <w:lang w:eastAsia="en-US"/>
        </w:rPr>
        <w:t>dirección MAC y número de serie de la tarjeta madre.</w:t>
      </w:r>
    </w:p>
    <w:p w14:paraId="7D0ED196" w14:textId="77777777" w:rsidR="00C01C2C" w:rsidRPr="00400BBB" w:rsidRDefault="00C01C2C" w:rsidP="00AC7794">
      <w:pPr>
        <w:pStyle w:val="Prrafodelista"/>
        <w:numPr>
          <w:ilvl w:val="0"/>
          <w:numId w:val="6"/>
        </w:numPr>
        <w:spacing w:after="160" w:line="259" w:lineRule="auto"/>
        <w:ind w:left="709"/>
        <w:jc w:val="both"/>
        <w:rPr>
          <w:rFonts w:ascii="Arial Narrow" w:hAnsi="Arial Narrow" w:cs="Arial"/>
          <w:sz w:val="22"/>
          <w:szCs w:val="22"/>
          <w:lang w:eastAsia="en-US"/>
        </w:rPr>
      </w:pPr>
      <w:r w:rsidRPr="00400BBB">
        <w:rPr>
          <w:rFonts w:ascii="Arial Narrow" w:hAnsi="Arial Narrow" w:cs="Arial"/>
          <w:sz w:val="22"/>
          <w:szCs w:val="22"/>
          <w:lang w:eastAsia="en-US"/>
        </w:rPr>
        <w:t>Los computadores de los Centros de Reconocimiento de Conductores autorizados que interactúen con el Sistema de Control y Vigilancia deberán tener las siguientes características:</w:t>
      </w:r>
    </w:p>
    <w:p w14:paraId="3C8B6C44" w14:textId="1867494E" w:rsidR="00C01C2C" w:rsidRPr="00400BBB" w:rsidRDefault="00C01C2C" w:rsidP="00AC7794">
      <w:pPr>
        <w:pStyle w:val="Prrafodelista"/>
        <w:numPr>
          <w:ilvl w:val="0"/>
          <w:numId w:val="8"/>
        </w:numPr>
        <w:spacing w:after="160" w:line="259" w:lineRule="auto"/>
        <w:ind w:hanging="153"/>
        <w:jc w:val="both"/>
        <w:rPr>
          <w:rFonts w:ascii="Arial Narrow" w:hAnsi="Arial Narrow" w:cs="Arial"/>
          <w:sz w:val="22"/>
          <w:szCs w:val="22"/>
          <w:lang w:eastAsia="en-US"/>
        </w:rPr>
      </w:pPr>
      <w:r w:rsidRPr="00400BBB">
        <w:rPr>
          <w:rFonts w:ascii="Arial Narrow" w:hAnsi="Arial Narrow" w:cs="Arial"/>
          <w:sz w:val="22"/>
          <w:szCs w:val="22"/>
          <w:lang w:eastAsia="en-US"/>
        </w:rPr>
        <w:t xml:space="preserve">Memoria RAM </w:t>
      </w:r>
      <w:r w:rsidR="00D67499" w:rsidRPr="00400BBB">
        <w:rPr>
          <w:rFonts w:ascii="Arial Narrow" w:hAnsi="Arial Narrow" w:cs="Arial"/>
          <w:sz w:val="22"/>
          <w:szCs w:val="22"/>
          <w:lang w:eastAsia="en-US"/>
        </w:rPr>
        <w:t>8</w:t>
      </w:r>
      <w:r w:rsidRPr="00400BBB">
        <w:rPr>
          <w:rFonts w:ascii="Arial Narrow" w:hAnsi="Arial Narrow" w:cs="Arial"/>
          <w:sz w:val="22"/>
          <w:szCs w:val="22"/>
          <w:lang w:eastAsia="en-US"/>
        </w:rPr>
        <w:t xml:space="preserve"> GB como mínimo.</w:t>
      </w:r>
    </w:p>
    <w:p w14:paraId="4BC54172" w14:textId="1A1CBCBC" w:rsidR="00C01C2C" w:rsidRPr="00400BBB" w:rsidRDefault="00C01C2C" w:rsidP="00AC7794">
      <w:pPr>
        <w:pStyle w:val="Prrafodelista"/>
        <w:numPr>
          <w:ilvl w:val="0"/>
          <w:numId w:val="8"/>
        </w:numPr>
        <w:spacing w:after="160" w:line="259" w:lineRule="auto"/>
        <w:ind w:hanging="153"/>
        <w:jc w:val="both"/>
        <w:rPr>
          <w:rFonts w:ascii="Arial Narrow" w:hAnsi="Arial Narrow" w:cs="Arial"/>
          <w:sz w:val="22"/>
          <w:szCs w:val="22"/>
          <w:lang w:eastAsia="en-US"/>
        </w:rPr>
      </w:pPr>
      <w:r w:rsidRPr="00400BBB">
        <w:rPr>
          <w:rFonts w:ascii="Arial Narrow" w:hAnsi="Arial Narrow" w:cs="Arial"/>
          <w:sz w:val="22"/>
          <w:szCs w:val="22"/>
          <w:lang w:eastAsia="en-US"/>
        </w:rPr>
        <w:t>Disco Duro con almacenamiento mínimo disponible 100 GB.</w:t>
      </w:r>
    </w:p>
    <w:p w14:paraId="204CBD3C" w14:textId="548165F7" w:rsidR="00DC4A3E" w:rsidRPr="00400BBB" w:rsidRDefault="00C01C2C" w:rsidP="00AC7794">
      <w:pPr>
        <w:pStyle w:val="Prrafodelista"/>
        <w:numPr>
          <w:ilvl w:val="0"/>
          <w:numId w:val="8"/>
        </w:numPr>
        <w:spacing w:after="160" w:line="259" w:lineRule="auto"/>
        <w:ind w:hanging="153"/>
        <w:jc w:val="both"/>
        <w:rPr>
          <w:rFonts w:ascii="Arial Narrow" w:hAnsi="Arial Narrow"/>
          <w:sz w:val="22"/>
          <w:szCs w:val="22"/>
        </w:rPr>
      </w:pPr>
      <w:r w:rsidRPr="00400BBB">
        <w:rPr>
          <w:rFonts w:ascii="Arial Narrow" w:hAnsi="Arial Narrow" w:cs="Arial"/>
          <w:sz w:val="22"/>
          <w:szCs w:val="22"/>
          <w:lang w:eastAsia="en-US"/>
        </w:rPr>
        <w:t xml:space="preserve">Tarjeta de Red Ethernet Física </w:t>
      </w:r>
      <w:r w:rsidRPr="00400BBB">
        <w:rPr>
          <w:rFonts w:ascii="Arial Narrow" w:hAnsi="Arial Narrow"/>
          <w:sz w:val="22"/>
          <w:szCs w:val="22"/>
        </w:rPr>
        <w:t xml:space="preserve">1000 Mbps - 1 Gb </w:t>
      </w:r>
      <w:r w:rsidR="000F2265" w:rsidRPr="00400BBB">
        <w:rPr>
          <w:rFonts w:ascii="Arial Narrow" w:hAnsi="Arial Narrow"/>
          <w:sz w:val="22"/>
          <w:szCs w:val="22"/>
        </w:rPr>
        <w:t>o</w:t>
      </w:r>
      <w:r w:rsidRPr="00400BBB">
        <w:rPr>
          <w:rFonts w:ascii="Arial Narrow" w:hAnsi="Arial Narrow"/>
          <w:sz w:val="22"/>
          <w:szCs w:val="22"/>
        </w:rPr>
        <w:t xml:space="preserve"> superior</w:t>
      </w:r>
    </w:p>
    <w:p w14:paraId="432853FF" w14:textId="77777777" w:rsidR="00D67499" w:rsidRPr="00400BBB" w:rsidRDefault="00C01C2C" w:rsidP="00AC7794">
      <w:pPr>
        <w:pStyle w:val="Prrafodelista"/>
        <w:numPr>
          <w:ilvl w:val="0"/>
          <w:numId w:val="8"/>
        </w:numPr>
        <w:spacing w:after="160" w:line="259" w:lineRule="auto"/>
        <w:ind w:hanging="153"/>
        <w:jc w:val="both"/>
        <w:rPr>
          <w:rFonts w:ascii="Arial Narrow" w:hAnsi="Arial Narrow" w:cs="Arial"/>
          <w:sz w:val="22"/>
          <w:szCs w:val="22"/>
          <w:lang w:eastAsia="en-US"/>
        </w:rPr>
      </w:pPr>
      <w:r w:rsidRPr="00400BBB">
        <w:rPr>
          <w:rFonts w:ascii="Arial Narrow" w:hAnsi="Arial Narrow" w:cs="Arial"/>
          <w:sz w:val="22"/>
          <w:szCs w:val="22"/>
          <w:lang w:eastAsia="en-US"/>
        </w:rPr>
        <w:t xml:space="preserve">Sistema Operativo Windows 10 </w:t>
      </w:r>
      <w:r w:rsidR="000F2265" w:rsidRPr="00400BBB">
        <w:rPr>
          <w:rFonts w:ascii="Arial Narrow" w:hAnsi="Arial Narrow" w:cs="Arial"/>
          <w:sz w:val="22"/>
          <w:szCs w:val="22"/>
          <w:lang w:eastAsia="en-US"/>
        </w:rPr>
        <w:t xml:space="preserve">o </w:t>
      </w:r>
      <w:r w:rsidRPr="00400BBB">
        <w:rPr>
          <w:rFonts w:ascii="Arial Narrow" w:hAnsi="Arial Narrow" w:cs="Arial"/>
          <w:sz w:val="22"/>
          <w:szCs w:val="22"/>
          <w:lang w:eastAsia="en-US"/>
        </w:rPr>
        <w:t xml:space="preserve">superior o </w:t>
      </w:r>
      <w:r w:rsidR="000F2265" w:rsidRPr="00400BBB">
        <w:rPr>
          <w:rFonts w:ascii="Arial Narrow" w:hAnsi="Arial Narrow" w:cs="Arial"/>
          <w:sz w:val="22"/>
          <w:szCs w:val="22"/>
          <w:lang w:eastAsia="en-US"/>
        </w:rPr>
        <w:t>la versión</w:t>
      </w:r>
      <w:r w:rsidRPr="00400BBB">
        <w:rPr>
          <w:rFonts w:ascii="Arial Narrow" w:hAnsi="Arial Narrow" w:cs="Arial"/>
          <w:sz w:val="22"/>
          <w:szCs w:val="22"/>
          <w:lang w:eastAsia="en-US"/>
        </w:rPr>
        <w:t xml:space="preserve"> vigente y soportada por el fabricante.</w:t>
      </w:r>
    </w:p>
    <w:p w14:paraId="7F95749E" w14:textId="117666B1" w:rsidR="00D67499" w:rsidRPr="00400BBB" w:rsidRDefault="00D67499" w:rsidP="00AC7794">
      <w:pPr>
        <w:pStyle w:val="Prrafodelista"/>
        <w:numPr>
          <w:ilvl w:val="0"/>
          <w:numId w:val="8"/>
        </w:numPr>
        <w:spacing w:after="160" w:line="259" w:lineRule="auto"/>
        <w:ind w:hanging="153"/>
        <w:jc w:val="both"/>
        <w:rPr>
          <w:rFonts w:ascii="Arial Narrow" w:hAnsi="Arial Narrow" w:cs="Arial"/>
          <w:sz w:val="22"/>
          <w:szCs w:val="22"/>
          <w:lang w:eastAsia="en-US"/>
        </w:rPr>
      </w:pPr>
      <w:r w:rsidRPr="00400BBB">
        <w:rPr>
          <w:rFonts w:ascii="Arial Narrow" w:hAnsi="Arial Narrow"/>
          <w:sz w:val="22"/>
          <w:szCs w:val="22"/>
        </w:rPr>
        <w:t xml:space="preserve">Procesador de </w:t>
      </w:r>
      <w:r w:rsidR="003C33FB" w:rsidRPr="00400BBB">
        <w:rPr>
          <w:rFonts w:ascii="Arial Narrow" w:hAnsi="Arial Narrow"/>
          <w:sz w:val="22"/>
          <w:szCs w:val="22"/>
        </w:rPr>
        <w:t>Séptima</w:t>
      </w:r>
      <w:r w:rsidRPr="00400BBB">
        <w:rPr>
          <w:rFonts w:ascii="Arial Narrow" w:hAnsi="Arial Narrow"/>
          <w:sz w:val="22"/>
          <w:szCs w:val="22"/>
        </w:rPr>
        <w:t xml:space="preserve"> Generación o Superior</w:t>
      </w:r>
      <w:r w:rsidR="003C33FB" w:rsidRPr="00400BBB">
        <w:rPr>
          <w:rFonts w:ascii="Arial Narrow" w:hAnsi="Arial Narrow"/>
          <w:sz w:val="22"/>
          <w:szCs w:val="22"/>
        </w:rPr>
        <w:t xml:space="preserve">, arquitectura de 64 bits, memoria caché mínimo 3MB y velocidad como mínimo 2,3 </w:t>
      </w:r>
      <w:proofErr w:type="spellStart"/>
      <w:r w:rsidR="003C33FB" w:rsidRPr="00400BBB">
        <w:rPr>
          <w:rFonts w:ascii="Arial Narrow" w:hAnsi="Arial Narrow"/>
          <w:sz w:val="22"/>
          <w:szCs w:val="22"/>
        </w:rPr>
        <w:t>Ghz</w:t>
      </w:r>
      <w:proofErr w:type="spellEnd"/>
      <w:r w:rsidR="003C33FB" w:rsidRPr="00400BBB">
        <w:rPr>
          <w:rFonts w:ascii="Arial Narrow" w:hAnsi="Arial Narrow"/>
          <w:sz w:val="22"/>
          <w:szCs w:val="22"/>
        </w:rPr>
        <w:t>.</w:t>
      </w:r>
    </w:p>
    <w:p w14:paraId="784274EC" w14:textId="42CC3805" w:rsidR="000F5024" w:rsidRPr="00400BBB" w:rsidRDefault="000F5024" w:rsidP="000F5024">
      <w:pPr>
        <w:ind w:right="-375"/>
        <w:jc w:val="both"/>
        <w:rPr>
          <w:rFonts w:ascii="Arial Narrow" w:hAnsi="Arial Narrow" w:cs="Arial"/>
          <w:bCs/>
          <w:sz w:val="22"/>
          <w:szCs w:val="22"/>
        </w:rPr>
      </w:pPr>
      <w:r w:rsidRPr="00400BBB">
        <w:rPr>
          <w:rFonts w:ascii="Arial Narrow" w:hAnsi="Arial Narrow" w:cs="Arial"/>
          <w:b/>
          <w:bCs/>
          <w:sz w:val="22"/>
          <w:szCs w:val="22"/>
        </w:rPr>
        <w:t xml:space="preserve">Artículo </w:t>
      </w:r>
      <w:r w:rsidR="00AE73CD" w:rsidRPr="00400BBB">
        <w:rPr>
          <w:rFonts w:ascii="Arial Narrow" w:hAnsi="Arial Narrow" w:cs="Arial"/>
          <w:b/>
          <w:bCs/>
          <w:sz w:val="22"/>
          <w:szCs w:val="22"/>
        </w:rPr>
        <w:t>1</w:t>
      </w:r>
      <w:r w:rsidR="00D53D4A" w:rsidRPr="00400BBB">
        <w:rPr>
          <w:rFonts w:ascii="Arial Narrow" w:hAnsi="Arial Narrow" w:cs="Arial"/>
          <w:b/>
          <w:bCs/>
          <w:sz w:val="22"/>
          <w:szCs w:val="22"/>
        </w:rPr>
        <w:t>5</w:t>
      </w:r>
      <w:r w:rsidRPr="00400BBB">
        <w:rPr>
          <w:rFonts w:ascii="Arial Narrow" w:hAnsi="Arial Narrow" w:cs="Arial"/>
          <w:sz w:val="22"/>
          <w:szCs w:val="22"/>
        </w:rPr>
        <w:t xml:space="preserve">. Adicionar el numeral 2.6.9 de la Resolución </w:t>
      </w:r>
      <w:r w:rsidRPr="00400BBB">
        <w:rPr>
          <w:rFonts w:ascii="Arial Narrow" w:hAnsi="Arial Narrow" w:cs="Arial"/>
          <w:bCs/>
          <w:sz w:val="22"/>
          <w:szCs w:val="22"/>
        </w:rPr>
        <w:t xml:space="preserve">6246 de 2016, el cual quedará así: </w:t>
      </w:r>
    </w:p>
    <w:p w14:paraId="288C7EF1" w14:textId="77777777" w:rsidR="000F5024" w:rsidRPr="00400BBB" w:rsidRDefault="000F5024" w:rsidP="000F5024">
      <w:pPr>
        <w:ind w:right="-375"/>
        <w:jc w:val="both"/>
        <w:rPr>
          <w:rFonts w:ascii="Arial Narrow" w:hAnsi="Arial Narrow" w:cs="Arial"/>
          <w:bCs/>
          <w:sz w:val="22"/>
          <w:szCs w:val="22"/>
        </w:rPr>
      </w:pPr>
    </w:p>
    <w:p w14:paraId="30EEAB1C" w14:textId="6D3E528C" w:rsidR="000F5024" w:rsidRPr="00400BBB" w:rsidRDefault="000F5024" w:rsidP="000F5024">
      <w:pPr>
        <w:ind w:left="709" w:right="28"/>
        <w:jc w:val="both"/>
        <w:rPr>
          <w:rFonts w:ascii="Arial Narrow" w:hAnsi="Arial Narrow" w:cs="Arial"/>
          <w:bCs/>
          <w:sz w:val="22"/>
          <w:szCs w:val="22"/>
        </w:rPr>
      </w:pPr>
      <w:r w:rsidRPr="00400BBB">
        <w:rPr>
          <w:rFonts w:ascii="Arial Narrow" w:hAnsi="Arial Narrow" w:cs="Arial"/>
          <w:b/>
          <w:sz w:val="22"/>
          <w:szCs w:val="22"/>
        </w:rPr>
        <w:t>2.6.9.</w:t>
      </w:r>
      <w:r w:rsidRPr="00400BBB">
        <w:rPr>
          <w:rFonts w:ascii="Arial Narrow" w:hAnsi="Arial Narrow" w:cs="Arial"/>
          <w:bCs/>
          <w:sz w:val="22"/>
          <w:szCs w:val="22"/>
        </w:rPr>
        <w:t xml:space="preserve"> </w:t>
      </w:r>
      <w:r w:rsidRPr="00400BBB">
        <w:rPr>
          <w:rFonts w:ascii="Arial Narrow" w:hAnsi="Arial Narrow" w:cs="Arial"/>
          <w:b/>
          <w:sz w:val="22"/>
          <w:szCs w:val="22"/>
        </w:rPr>
        <w:t xml:space="preserve">Estandarización y Fortalecimiento del Sistema de Control y Vigilancia. </w:t>
      </w:r>
      <w:r w:rsidRPr="00400BBB">
        <w:rPr>
          <w:rFonts w:ascii="Arial Narrow" w:hAnsi="Arial Narrow" w:cs="Arial"/>
          <w:bCs/>
          <w:sz w:val="22"/>
          <w:szCs w:val="22"/>
        </w:rPr>
        <w:t xml:space="preserve">La Superintendencia de Transporte, creará un </w:t>
      </w:r>
      <w:r w:rsidR="00BA45D4" w:rsidRPr="00400BBB">
        <w:rPr>
          <w:rFonts w:ascii="Arial Narrow" w:hAnsi="Arial Narrow" w:cs="Arial"/>
          <w:bCs/>
          <w:sz w:val="22"/>
          <w:szCs w:val="22"/>
        </w:rPr>
        <w:t>Comité Técnico-Operativo para el fortalecimiento del SICOV</w:t>
      </w:r>
      <w:r w:rsidRPr="00400BBB">
        <w:rPr>
          <w:rFonts w:ascii="Arial Narrow" w:hAnsi="Arial Narrow" w:cs="Arial"/>
          <w:bCs/>
          <w:sz w:val="22"/>
          <w:szCs w:val="22"/>
        </w:rPr>
        <w:t xml:space="preserve">, con el fin de estandarizar los procesos de reporte de información para robustecer el análisis, la validación y mejoras </w:t>
      </w:r>
      <w:r w:rsidRPr="00400BBB">
        <w:rPr>
          <w:rFonts w:ascii="Arial Narrow" w:hAnsi="Arial Narrow" w:cs="Arial"/>
          <w:bCs/>
          <w:sz w:val="22"/>
          <w:szCs w:val="22"/>
        </w:rPr>
        <w:lastRenderedPageBreak/>
        <w:t>tecnológicas y operativas que permitan la definición de nuevos controles que fortalezcan la función de vigilancia y control para la toma de decisiones en tiempo real.</w:t>
      </w:r>
    </w:p>
    <w:p w14:paraId="221579C0" w14:textId="2CEC774B" w:rsidR="00691413" w:rsidRPr="00400BBB" w:rsidRDefault="00691413" w:rsidP="000F5024">
      <w:pPr>
        <w:ind w:left="709" w:right="28"/>
        <w:jc w:val="both"/>
        <w:rPr>
          <w:rFonts w:ascii="Arial Narrow" w:hAnsi="Arial Narrow" w:cs="Arial"/>
          <w:bCs/>
          <w:sz w:val="22"/>
          <w:szCs w:val="22"/>
        </w:rPr>
      </w:pPr>
    </w:p>
    <w:p w14:paraId="06A94919" w14:textId="2071104E" w:rsidR="00691413" w:rsidRPr="00400BBB" w:rsidRDefault="00691413" w:rsidP="000F5024">
      <w:pPr>
        <w:ind w:left="709" w:right="28"/>
        <w:jc w:val="both"/>
        <w:rPr>
          <w:rFonts w:ascii="Arial Narrow" w:hAnsi="Arial Narrow" w:cs="Arial"/>
          <w:bCs/>
          <w:sz w:val="22"/>
          <w:szCs w:val="22"/>
        </w:rPr>
      </w:pPr>
      <w:r w:rsidRPr="00400BBB">
        <w:rPr>
          <w:rFonts w:ascii="Arial Narrow" w:hAnsi="Arial Narrow" w:cs="Arial"/>
          <w:bCs/>
          <w:sz w:val="22"/>
          <w:szCs w:val="22"/>
        </w:rPr>
        <w:t xml:space="preserve">El comité técnico, operativo y de ejecución del SICOV deberá verificar el cumplimiento de los distintos requerimientos técnicos establecidos en la </w:t>
      </w:r>
      <w:r w:rsidRPr="00400BBB">
        <w:rPr>
          <w:rFonts w:ascii="Arial Narrow" w:hAnsi="Arial Narrow" w:cs="Arial"/>
          <w:sz w:val="22"/>
          <w:szCs w:val="22"/>
        </w:rPr>
        <w:t xml:space="preserve">Resolución </w:t>
      </w:r>
      <w:r w:rsidRPr="00400BBB">
        <w:rPr>
          <w:rFonts w:ascii="Arial Narrow" w:hAnsi="Arial Narrow" w:cs="Arial"/>
          <w:bCs/>
          <w:sz w:val="22"/>
          <w:szCs w:val="22"/>
        </w:rPr>
        <w:t>6246 de 2016 y sus actos administrativos modificatorios.</w:t>
      </w:r>
    </w:p>
    <w:p w14:paraId="6955497B" w14:textId="77777777" w:rsidR="00950A06" w:rsidRPr="00400BBB" w:rsidRDefault="00950A06" w:rsidP="00950A06">
      <w:pPr>
        <w:pStyle w:val="Textoindependiente"/>
        <w:ind w:left="709" w:right="158" w:firstLine="7"/>
        <w:jc w:val="both"/>
        <w:rPr>
          <w:rFonts w:ascii="Arial Narrow" w:hAnsi="Arial Narrow"/>
          <w:sz w:val="22"/>
          <w:szCs w:val="22"/>
        </w:rPr>
      </w:pPr>
    </w:p>
    <w:p w14:paraId="61915BE6" w14:textId="12B3966C" w:rsidR="00152638" w:rsidRPr="00400BBB" w:rsidRDefault="00152638" w:rsidP="00152638">
      <w:pPr>
        <w:jc w:val="center"/>
        <w:rPr>
          <w:rFonts w:ascii="Arial Narrow" w:hAnsi="Arial Narrow" w:cs="Arial"/>
          <w:b/>
          <w:bCs/>
          <w:spacing w:val="-2"/>
          <w:sz w:val="22"/>
          <w:szCs w:val="22"/>
          <w:lang w:eastAsia="es-CO"/>
        </w:rPr>
      </w:pPr>
      <w:r w:rsidRPr="00400BBB">
        <w:rPr>
          <w:rFonts w:ascii="Arial Narrow" w:hAnsi="Arial Narrow" w:cs="Arial"/>
          <w:b/>
          <w:bCs/>
          <w:spacing w:val="-2"/>
          <w:sz w:val="22"/>
          <w:szCs w:val="22"/>
          <w:lang w:eastAsia="es-CO"/>
        </w:rPr>
        <w:t>TITULO III</w:t>
      </w:r>
    </w:p>
    <w:p w14:paraId="207F741A" w14:textId="77777777" w:rsidR="00152638" w:rsidRPr="00400BBB" w:rsidRDefault="00152638" w:rsidP="00152638">
      <w:pPr>
        <w:jc w:val="center"/>
        <w:rPr>
          <w:rFonts w:ascii="Arial Narrow" w:hAnsi="Arial Narrow" w:cs="Arial"/>
          <w:b/>
          <w:bCs/>
          <w:spacing w:val="-2"/>
          <w:sz w:val="22"/>
          <w:szCs w:val="22"/>
          <w:lang w:eastAsia="es-CO"/>
        </w:rPr>
      </w:pPr>
      <w:r w:rsidRPr="00400BBB">
        <w:rPr>
          <w:rFonts w:ascii="Arial Narrow" w:hAnsi="Arial Narrow" w:cs="Arial"/>
          <w:b/>
          <w:bCs/>
          <w:spacing w:val="-2"/>
          <w:sz w:val="22"/>
          <w:szCs w:val="22"/>
          <w:lang w:eastAsia="es-CO"/>
        </w:rPr>
        <w:t>MODIFICCION Y/O ADICIÓN</w:t>
      </w:r>
    </w:p>
    <w:p w14:paraId="5495D25A" w14:textId="74496288" w:rsidR="00152638" w:rsidRPr="00400BBB" w:rsidRDefault="00152638" w:rsidP="00152638">
      <w:pPr>
        <w:ind w:right="-375"/>
        <w:jc w:val="center"/>
        <w:rPr>
          <w:rFonts w:ascii="Arial Narrow" w:hAnsi="Arial Narrow" w:cs="Arial"/>
          <w:b/>
          <w:bCs/>
          <w:spacing w:val="-2"/>
          <w:sz w:val="22"/>
          <w:szCs w:val="22"/>
          <w:lang w:eastAsia="es-CO"/>
        </w:rPr>
      </w:pPr>
      <w:r w:rsidRPr="00400BBB">
        <w:rPr>
          <w:rFonts w:ascii="Arial Narrow" w:hAnsi="Arial Narrow" w:cs="Arial"/>
          <w:b/>
          <w:bCs/>
          <w:spacing w:val="-2"/>
          <w:sz w:val="22"/>
          <w:szCs w:val="22"/>
          <w:lang w:eastAsia="es-CO"/>
        </w:rPr>
        <w:t xml:space="preserve">ANEXO TÉCNICO SISTEMA DE CONTROL Y VIGILANCIA PARA LOS CENTROS DE DIAGNÓSTICO AUTOMOTOR </w:t>
      </w:r>
    </w:p>
    <w:p w14:paraId="0D0F4227" w14:textId="77E408E7" w:rsidR="00A676EE" w:rsidRPr="00400BBB" w:rsidRDefault="00A676EE" w:rsidP="00A676EE">
      <w:pPr>
        <w:ind w:right="-375"/>
        <w:jc w:val="center"/>
        <w:rPr>
          <w:rFonts w:ascii="Arial Narrow" w:hAnsi="Arial Narrow" w:cs="Arial"/>
          <w:sz w:val="22"/>
          <w:szCs w:val="22"/>
        </w:rPr>
      </w:pPr>
    </w:p>
    <w:p w14:paraId="20501E63" w14:textId="716B2040" w:rsidR="00691413" w:rsidRPr="00400BBB" w:rsidRDefault="00691413" w:rsidP="00691413">
      <w:pPr>
        <w:ind w:right="28"/>
        <w:jc w:val="both"/>
        <w:rPr>
          <w:rFonts w:ascii="Arial Narrow" w:hAnsi="Arial Narrow" w:cs="Arial"/>
          <w:sz w:val="22"/>
          <w:szCs w:val="22"/>
        </w:rPr>
      </w:pPr>
      <w:r w:rsidRPr="00400BBB">
        <w:rPr>
          <w:rFonts w:ascii="Arial Narrow" w:hAnsi="Arial Narrow" w:cs="Arial"/>
          <w:b/>
          <w:bCs/>
          <w:sz w:val="22"/>
          <w:szCs w:val="22"/>
        </w:rPr>
        <w:t xml:space="preserve">Artículo </w:t>
      </w:r>
      <w:r w:rsidR="00AE73CD" w:rsidRPr="00400BBB">
        <w:rPr>
          <w:rFonts w:ascii="Arial Narrow" w:hAnsi="Arial Narrow" w:cs="Arial"/>
          <w:b/>
          <w:bCs/>
          <w:sz w:val="22"/>
          <w:szCs w:val="22"/>
        </w:rPr>
        <w:t>1</w:t>
      </w:r>
      <w:r w:rsidR="008726B0" w:rsidRPr="00400BBB">
        <w:rPr>
          <w:rFonts w:ascii="Arial Narrow" w:hAnsi="Arial Narrow" w:cs="Arial"/>
          <w:b/>
          <w:bCs/>
          <w:sz w:val="22"/>
          <w:szCs w:val="22"/>
        </w:rPr>
        <w:t>6</w:t>
      </w:r>
      <w:r w:rsidRPr="00400BBB">
        <w:rPr>
          <w:rFonts w:ascii="Arial Narrow" w:hAnsi="Arial Narrow" w:cs="Arial"/>
          <w:b/>
          <w:bCs/>
          <w:sz w:val="22"/>
          <w:szCs w:val="22"/>
        </w:rPr>
        <w:t>.</w:t>
      </w:r>
      <w:r w:rsidRPr="00400BBB">
        <w:rPr>
          <w:rFonts w:ascii="Arial Narrow" w:hAnsi="Arial Narrow" w:cs="Arial"/>
          <w:sz w:val="22"/>
          <w:szCs w:val="22"/>
        </w:rPr>
        <w:t xml:space="preserve"> Modifíquese el numeral 2.4.3.5 de la Resolución 13830 de 2014, el cuál quedará así:</w:t>
      </w:r>
    </w:p>
    <w:p w14:paraId="3CAA9162" w14:textId="77777777" w:rsidR="00691413" w:rsidRPr="00400BBB" w:rsidRDefault="00691413" w:rsidP="00691413">
      <w:pPr>
        <w:ind w:right="-375"/>
        <w:jc w:val="both"/>
        <w:rPr>
          <w:rFonts w:ascii="Arial Narrow" w:hAnsi="Arial Narrow" w:cs="Arial"/>
          <w:sz w:val="22"/>
          <w:szCs w:val="22"/>
        </w:rPr>
      </w:pPr>
    </w:p>
    <w:p w14:paraId="76983923" w14:textId="20B7B358" w:rsidR="00691413" w:rsidRPr="00400BBB" w:rsidRDefault="00691413" w:rsidP="00691413">
      <w:pPr>
        <w:ind w:left="426" w:right="170"/>
        <w:jc w:val="both"/>
        <w:rPr>
          <w:rFonts w:ascii="Arial Narrow" w:hAnsi="Arial Narrow" w:cs="Arial"/>
          <w:sz w:val="22"/>
          <w:szCs w:val="22"/>
        </w:rPr>
      </w:pPr>
      <w:r w:rsidRPr="00400BBB">
        <w:rPr>
          <w:rFonts w:ascii="Arial Narrow" w:hAnsi="Arial Narrow" w:cs="Arial"/>
          <w:b/>
          <w:bCs/>
          <w:sz w:val="22"/>
          <w:szCs w:val="22"/>
        </w:rPr>
        <w:t>2.4.3.5. Mesa de Ayuda</w:t>
      </w:r>
      <w:r w:rsidRPr="00400BBB">
        <w:rPr>
          <w:rFonts w:ascii="Arial Narrow" w:hAnsi="Arial Narrow" w:cs="Arial"/>
          <w:sz w:val="22"/>
          <w:szCs w:val="22"/>
        </w:rPr>
        <w:t xml:space="preserve">. </w:t>
      </w:r>
      <w:r w:rsidR="00321E71">
        <w:rPr>
          <w:rFonts w:ascii="Arial Narrow" w:hAnsi="Arial Narrow" w:cs="Arial"/>
          <w:sz w:val="22"/>
          <w:szCs w:val="22"/>
        </w:rPr>
        <w:t>Entiéndase c</w:t>
      </w:r>
      <w:r w:rsidRPr="00400BBB">
        <w:rPr>
          <w:rFonts w:ascii="Arial Narrow" w:hAnsi="Arial Narrow" w:cs="Arial"/>
          <w:sz w:val="22"/>
          <w:szCs w:val="22"/>
        </w:rPr>
        <w:t xml:space="preserve">omo un conjunto de recursos tecnológicos y humanos, para prestar servicios con la posibilidad de gestionar y solucionar todas las posibles incidencias de manera integral, junto con la atención de requerimientos relacionados a las Tecnologías </w:t>
      </w:r>
      <w:r w:rsidR="00AE73CD" w:rsidRPr="00400BBB">
        <w:rPr>
          <w:rFonts w:ascii="Arial Narrow" w:hAnsi="Arial Narrow" w:cs="Arial"/>
          <w:sz w:val="22"/>
          <w:szCs w:val="22"/>
        </w:rPr>
        <w:t xml:space="preserve">de </w:t>
      </w:r>
      <w:r w:rsidR="00393FD5" w:rsidRPr="00400BBB">
        <w:rPr>
          <w:rFonts w:ascii="Arial Narrow" w:hAnsi="Arial Narrow" w:cs="Arial"/>
          <w:sz w:val="22"/>
          <w:szCs w:val="22"/>
        </w:rPr>
        <w:t>la Información</w:t>
      </w:r>
      <w:r w:rsidRPr="00400BBB">
        <w:rPr>
          <w:rFonts w:ascii="Arial Narrow" w:hAnsi="Arial Narrow" w:cs="Arial"/>
          <w:sz w:val="22"/>
          <w:szCs w:val="22"/>
        </w:rPr>
        <w:t xml:space="preserve"> y </w:t>
      </w:r>
      <w:proofErr w:type="gramStart"/>
      <w:r w:rsidRPr="00400BBB">
        <w:rPr>
          <w:rFonts w:ascii="Arial Narrow" w:hAnsi="Arial Narrow" w:cs="Arial"/>
          <w:sz w:val="22"/>
          <w:szCs w:val="22"/>
        </w:rPr>
        <w:t>la  Comunicación</w:t>
      </w:r>
      <w:proofErr w:type="gramEnd"/>
      <w:r w:rsidRPr="00400BBB">
        <w:rPr>
          <w:rFonts w:ascii="Arial Narrow" w:hAnsi="Arial Narrow" w:cs="Arial"/>
          <w:sz w:val="22"/>
          <w:szCs w:val="22"/>
        </w:rPr>
        <w:t xml:space="preserve">  (TIC).  El personal o recurso humano encargado de Mesa de Ayuda (MDA) debe proporcionar respuestas y soluciones a los usuarios finales, clientes o beneficiarios (destinatarios del servicio), y también puede otorgar asesoramiento en relación con una organización o institución, productos y servicios. Generalmente, el propósito de MDA es solucionar problemas o para orientar acerca de computadoras, equipos electrónicos o software. El aspirante a homologación debe entregar el esquema de atención de la mesa de ayuda firmado por un Ingeniero con ITIL intermedio o superior, quien avale que los procesos de mesa de ayuda han sido diseñados basados en las mejores prácticas de ITIL.</w:t>
      </w:r>
    </w:p>
    <w:p w14:paraId="48D4DA11" w14:textId="77777777" w:rsidR="00691413" w:rsidRPr="00400BBB" w:rsidRDefault="00691413" w:rsidP="00691413">
      <w:pPr>
        <w:ind w:left="426" w:right="170"/>
        <w:jc w:val="both"/>
        <w:rPr>
          <w:rFonts w:ascii="Arial Narrow" w:hAnsi="Arial Narrow" w:cs="Arial"/>
          <w:sz w:val="22"/>
          <w:szCs w:val="22"/>
        </w:rPr>
      </w:pPr>
    </w:p>
    <w:p w14:paraId="28BE9CD0" w14:textId="2EB322BF" w:rsidR="00691413" w:rsidRPr="00400BBB" w:rsidRDefault="00691413" w:rsidP="00691413">
      <w:pPr>
        <w:ind w:left="426" w:right="170"/>
        <w:jc w:val="both"/>
        <w:rPr>
          <w:rFonts w:ascii="Arial Narrow" w:hAnsi="Arial Narrow" w:cs="Arial"/>
          <w:sz w:val="22"/>
          <w:szCs w:val="22"/>
        </w:rPr>
      </w:pPr>
      <w:r w:rsidRPr="00400BBB">
        <w:rPr>
          <w:rFonts w:ascii="Arial Narrow" w:hAnsi="Arial Narrow" w:cs="Arial"/>
          <w:sz w:val="22"/>
          <w:szCs w:val="22"/>
        </w:rPr>
        <w:t xml:space="preserve">Al entrar en operación, el equipo de mesa de ayuda será el necesario para el cumplimiento de los ANS (ACUERDO DE NIVELES DE SERVICIO) atendiendo la demanda de </w:t>
      </w:r>
      <w:proofErr w:type="spellStart"/>
      <w:r w:rsidRPr="00400BBB">
        <w:rPr>
          <w:rFonts w:ascii="Arial Narrow" w:hAnsi="Arial Narrow" w:cs="Arial"/>
          <w:sz w:val="22"/>
          <w:szCs w:val="22"/>
        </w:rPr>
        <w:t>CDA’s</w:t>
      </w:r>
      <w:proofErr w:type="spellEnd"/>
      <w:r w:rsidRPr="00400BBB">
        <w:rPr>
          <w:rFonts w:ascii="Arial Narrow" w:hAnsi="Arial Narrow" w:cs="Arial"/>
          <w:sz w:val="22"/>
          <w:szCs w:val="22"/>
        </w:rPr>
        <w:t xml:space="preserve"> contratados. </w:t>
      </w:r>
    </w:p>
    <w:p w14:paraId="33929AD9" w14:textId="77777777" w:rsidR="00691413" w:rsidRPr="00400BBB" w:rsidRDefault="00691413" w:rsidP="00691413">
      <w:pPr>
        <w:ind w:left="426" w:right="170"/>
        <w:jc w:val="both"/>
        <w:rPr>
          <w:rFonts w:ascii="Arial Narrow" w:hAnsi="Arial Narrow" w:cs="Arial"/>
          <w:sz w:val="22"/>
          <w:szCs w:val="22"/>
        </w:rPr>
      </w:pPr>
    </w:p>
    <w:p w14:paraId="1A4B5505" w14:textId="5F39AF82" w:rsidR="00691413" w:rsidRPr="00400BBB" w:rsidRDefault="00691413" w:rsidP="00691413">
      <w:pPr>
        <w:ind w:left="426" w:right="170"/>
        <w:jc w:val="both"/>
        <w:rPr>
          <w:rFonts w:ascii="Arial Narrow" w:hAnsi="Arial Narrow" w:cs="Arial"/>
          <w:sz w:val="22"/>
          <w:szCs w:val="22"/>
        </w:rPr>
      </w:pPr>
      <w:r w:rsidRPr="00400BBB">
        <w:rPr>
          <w:rFonts w:ascii="Arial Narrow" w:hAnsi="Arial Narrow" w:cs="Arial"/>
          <w:sz w:val="22"/>
          <w:szCs w:val="22"/>
        </w:rPr>
        <w:t xml:space="preserve">Así mismo, dentro de los Acuerdos de Niveles de Servicio (ANS) el proveedor autorizado del SICOV para la Superintendencia de Transporte deberá en el componente de respuesta a PQRS establecer un máximo de tiempos de respuesta a las peticiones, quejas y reclamos de los clientes vinculados al </w:t>
      </w:r>
      <w:r w:rsidR="00D20FDF" w:rsidRPr="00400BBB">
        <w:rPr>
          <w:rFonts w:ascii="Arial Narrow" w:hAnsi="Arial Narrow" w:cs="Arial"/>
          <w:sz w:val="22"/>
          <w:szCs w:val="22"/>
        </w:rPr>
        <w:t>proveedor autorizado</w:t>
      </w:r>
      <w:r w:rsidRPr="00400BBB">
        <w:rPr>
          <w:rFonts w:ascii="Arial Narrow" w:hAnsi="Arial Narrow" w:cs="Arial"/>
          <w:sz w:val="22"/>
          <w:szCs w:val="22"/>
        </w:rPr>
        <w:t>, entidades administrativas o judiciales y Superintendencia de Transporte, conforme se establece en la tabla anexa. Adicional deberá realizar una medición del porcentaje de cumplimiento de las respuestas para lo cual contará con el indicador aquí establecido para el seguimiento y monitoreo de calidad y desempeño del servicio:</w:t>
      </w:r>
    </w:p>
    <w:p w14:paraId="570960A7" w14:textId="77777777" w:rsidR="00691413" w:rsidRPr="00400BBB" w:rsidRDefault="00691413" w:rsidP="00691413">
      <w:pPr>
        <w:ind w:left="426" w:right="170"/>
        <w:jc w:val="both"/>
        <w:rPr>
          <w:rFonts w:ascii="Arial Narrow" w:hAnsi="Arial Narrow" w:cs="Arial"/>
          <w:sz w:val="22"/>
          <w:szCs w:val="22"/>
        </w:rPr>
      </w:pPr>
    </w:p>
    <w:tbl>
      <w:tblPr>
        <w:tblStyle w:val="Tablaconcuadrcula"/>
        <w:tblW w:w="0" w:type="auto"/>
        <w:tblInd w:w="426" w:type="dxa"/>
        <w:tblLook w:val="04A0" w:firstRow="1" w:lastRow="0" w:firstColumn="1" w:lastColumn="0" w:noHBand="0" w:noVBand="1"/>
      </w:tblPr>
      <w:tblGrid>
        <w:gridCol w:w="2179"/>
        <w:gridCol w:w="934"/>
        <w:gridCol w:w="3275"/>
        <w:gridCol w:w="1119"/>
      </w:tblGrid>
      <w:tr w:rsidR="00400BBB" w:rsidRPr="00400BBB" w14:paraId="4ACC11F2" w14:textId="77777777" w:rsidTr="005B05F5">
        <w:tc>
          <w:tcPr>
            <w:tcW w:w="2179" w:type="dxa"/>
          </w:tcPr>
          <w:p w14:paraId="1DCDDD95"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 xml:space="preserve">Peticionario </w:t>
            </w:r>
          </w:p>
        </w:tc>
        <w:tc>
          <w:tcPr>
            <w:tcW w:w="934" w:type="dxa"/>
          </w:tcPr>
          <w:p w14:paraId="7DBA5AB7"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Tiempo</w:t>
            </w:r>
          </w:p>
        </w:tc>
        <w:tc>
          <w:tcPr>
            <w:tcW w:w="3275" w:type="dxa"/>
          </w:tcPr>
          <w:p w14:paraId="71372A85"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Indicador del servicio</w:t>
            </w:r>
          </w:p>
        </w:tc>
        <w:tc>
          <w:tcPr>
            <w:tcW w:w="1119" w:type="dxa"/>
          </w:tcPr>
          <w:p w14:paraId="6C671CE3" w14:textId="77777777" w:rsidR="00691413" w:rsidRPr="00400BBB" w:rsidRDefault="00691413" w:rsidP="00A86BB2">
            <w:pPr>
              <w:jc w:val="both"/>
              <w:rPr>
                <w:rFonts w:ascii="Arial Narrow" w:hAnsi="Arial Narrow" w:cs="Arial"/>
                <w:sz w:val="16"/>
                <w:szCs w:val="16"/>
              </w:rPr>
            </w:pPr>
            <w:r w:rsidRPr="00400BBB">
              <w:rPr>
                <w:rFonts w:ascii="Arial Narrow" w:hAnsi="Arial Narrow" w:cs="Arial"/>
                <w:sz w:val="16"/>
                <w:szCs w:val="16"/>
              </w:rPr>
              <w:t>Porcentaje de cumplimiento</w:t>
            </w:r>
          </w:p>
        </w:tc>
      </w:tr>
      <w:tr w:rsidR="00400BBB" w:rsidRPr="00400BBB" w14:paraId="2236470B" w14:textId="77777777" w:rsidTr="005B05F5">
        <w:tc>
          <w:tcPr>
            <w:tcW w:w="2179" w:type="dxa"/>
          </w:tcPr>
          <w:p w14:paraId="11D956E5"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Clientes vinculados al operador</w:t>
            </w:r>
          </w:p>
        </w:tc>
        <w:tc>
          <w:tcPr>
            <w:tcW w:w="934" w:type="dxa"/>
          </w:tcPr>
          <w:p w14:paraId="59E74AD5"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15</w:t>
            </w:r>
          </w:p>
        </w:tc>
        <w:tc>
          <w:tcPr>
            <w:tcW w:w="3275" w:type="dxa"/>
          </w:tcPr>
          <w:p w14:paraId="192EBDB3"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radicación/15</w:t>
            </w:r>
          </w:p>
        </w:tc>
        <w:tc>
          <w:tcPr>
            <w:tcW w:w="1119" w:type="dxa"/>
          </w:tcPr>
          <w:p w14:paraId="31303A38"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95%</w:t>
            </w:r>
          </w:p>
        </w:tc>
      </w:tr>
      <w:tr w:rsidR="00400BBB" w:rsidRPr="00400BBB" w14:paraId="5AC291AC" w14:textId="77777777" w:rsidTr="005B05F5">
        <w:tc>
          <w:tcPr>
            <w:tcW w:w="2179" w:type="dxa"/>
          </w:tcPr>
          <w:p w14:paraId="17503C87"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Autoridades administrativas y judiciales</w:t>
            </w:r>
          </w:p>
        </w:tc>
        <w:tc>
          <w:tcPr>
            <w:tcW w:w="934" w:type="dxa"/>
          </w:tcPr>
          <w:p w14:paraId="7C2EBE1D"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10</w:t>
            </w:r>
          </w:p>
        </w:tc>
        <w:tc>
          <w:tcPr>
            <w:tcW w:w="3275" w:type="dxa"/>
          </w:tcPr>
          <w:p w14:paraId="28404BC8"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radicación/10</w:t>
            </w:r>
          </w:p>
        </w:tc>
        <w:tc>
          <w:tcPr>
            <w:tcW w:w="1119" w:type="dxa"/>
          </w:tcPr>
          <w:p w14:paraId="45A80B34"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95%</w:t>
            </w:r>
          </w:p>
        </w:tc>
      </w:tr>
      <w:tr w:rsidR="00691413" w:rsidRPr="00400BBB" w14:paraId="6F9FE0AC" w14:textId="77777777" w:rsidTr="005B05F5">
        <w:tc>
          <w:tcPr>
            <w:tcW w:w="2179" w:type="dxa"/>
          </w:tcPr>
          <w:p w14:paraId="755B4DC5"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Superintendencia de Transporte</w:t>
            </w:r>
          </w:p>
        </w:tc>
        <w:tc>
          <w:tcPr>
            <w:tcW w:w="934" w:type="dxa"/>
          </w:tcPr>
          <w:p w14:paraId="4AC37A0C"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5</w:t>
            </w:r>
          </w:p>
        </w:tc>
        <w:tc>
          <w:tcPr>
            <w:tcW w:w="3275" w:type="dxa"/>
          </w:tcPr>
          <w:p w14:paraId="482E0563"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No. Días en los cuáles se da respuesta desde el momento de la radicación/5</w:t>
            </w:r>
          </w:p>
        </w:tc>
        <w:tc>
          <w:tcPr>
            <w:tcW w:w="1119" w:type="dxa"/>
          </w:tcPr>
          <w:p w14:paraId="28917771" w14:textId="77777777" w:rsidR="00691413" w:rsidRPr="00400BBB" w:rsidRDefault="00691413" w:rsidP="00A86BB2">
            <w:pPr>
              <w:ind w:right="170"/>
              <w:jc w:val="both"/>
              <w:rPr>
                <w:rFonts w:ascii="Arial Narrow" w:hAnsi="Arial Narrow" w:cs="Arial"/>
                <w:sz w:val="16"/>
                <w:szCs w:val="16"/>
              </w:rPr>
            </w:pPr>
            <w:r w:rsidRPr="00400BBB">
              <w:rPr>
                <w:rFonts w:ascii="Arial Narrow" w:hAnsi="Arial Narrow" w:cs="Arial"/>
                <w:sz w:val="16"/>
                <w:szCs w:val="16"/>
              </w:rPr>
              <w:t>98%</w:t>
            </w:r>
          </w:p>
        </w:tc>
      </w:tr>
    </w:tbl>
    <w:p w14:paraId="637B1048" w14:textId="77777777" w:rsidR="00691413" w:rsidRPr="00400BBB" w:rsidRDefault="00691413" w:rsidP="00691413">
      <w:pPr>
        <w:ind w:left="426" w:right="170"/>
        <w:jc w:val="both"/>
        <w:rPr>
          <w:rFonts w:ascii="Arial Narrow" w:hAnsi="Arial Narrow" w:cs="Arial"/>
          <w:sz w:val="22"/>
          <w:szCs w:val="22"/>
        </w:rPr>
      </w:pPr>
    </w:p>
    <w:p w14:paraId="032C8648" w14:textId="4E270E93" w:rsidR="00691413" w:rsidRPr="00400BBB" w:rsidRDefault="00691413" w:rsidP="00691413">
      <w:pPr>
        <w:ind w:left="426" w:right="170"/>
        <w:jc w:val="both"/>
        <w:rPr>
          <w:rFonts w:ascii="Arial Narrow" w:hAnsi="Arial Narrow" w:cs="Arial"/>
          <w:sz w:val="22"/>
          <w:szCs w:val="22"/>
        </w:rPr>
      </w:pPr>
      <w:r w:rsidRPr="00400BBB">
        <w:rPr>
          <w:rFonts w:ascii="Arial Narrow" w:hAnsi="Arial Narrow" w:cs="Arial"/>
          <w:sz w:val="22"/>
          <w:szCs w:val="22"/>
        </w:rPr>
        <w:t xml:space="preserve">Este reporte de indicador deberá remitirse cuatrimestralmente a la Dirección de Promoción y Prevención de Tránsito Terrestre de la Superintendencia de Transporte dentro de los diez (10) primeros días calendario o a petición de la Entidad, con el fin que se evalúe el porcentaje de cumplimiento. Así mismo, </w:t>
      </w:r>
      <w:r w:rsidR="00D84936" w:rsidRPr="00400BBB">
        <w:rPr>
          <w:rFonts w:ascii="Arial Narrow" w:hAnsi="Arial Narrow" w:cs="Arial"/>
          <w:sz w:val="22"/>
          <w:szCs w:val="22"/>
        </w:rPr>
        <w:t xml:space="preserve">el </w:t>
      </w:r>
      <w:r w:rsidR="0047134D" w:rsidRPr="00400BBB">
        <w:rPr>
          <w:rFonts w:ascii="Arial Narrow" w:hAnsi="Arial Narrow" w:cs="Arial"/>
          <w:sz w:val="22"/>
          <w:szCs w:val="22"/>
        </w:rPr>
        <w:t>proveedor autorizado del SICOV por la Superintendencia de Transporte</w:t>
      </w:r>
      <w:r w:rsidR="00AC7794" w:rsidRPr="00400BBB">
        <w:rPr>
          <w:rFonts w:ascii="Arial Narrow" w:hAnsi="Arial Narrow" w:cs="Arial"/>
          <w:sz w:val="22"/>
          <w:szCs w:val="22"/>
        </w:rPr>
        <w:t>,</w:t>
      </w:r>
      <w:r w:rsidR="0047134D" w:rsidRPr="00400BBB">
        <w:rPr>
          <w:rFonts w:ascii="Arial Narrow" w:hAnsi="Arial Narrow" w:cs="Calibri"/>
          <w:sz w:val="22"/>
          <w:szCs w:val="22"/>
          <w:lang w:eastAsia="es-CO"/>
        </w:rPr>
        <w:t xml:space="preserve"> </w:t>
      </w:r>
      <w:r w:rsidRPr="00400BBB">
        <w:rPr>
          <w:rFonts w:ascii="Arial Narrow" w:hAnsi="Arial Narrow" w:cs="Arial"/>
          <w:sz w:val="22"/>
          <w:szCs w:val="22"/>
        </w:rPr>
        <w:t xml:space="preserve">deberá entregar un informe pormenorizado en caso del no cumplimiento del porcentaje aquí establecido, lo cual se analizará para las actuaciones administrativas a que haya lugar. </w:t>
      </w:r>
      <w:r w:rsidR="00D20FDF" w:rsidRPr="00400BBB">
        <w:rPr>
          <w:rFonts w:ascii="Arial Narrow" w:hAnsi="Arial Narrow" w:cs="Arial"/>
          <w:sz w:val="22"/>
          <w:szCs w:val="22"/>
        </w:rPr>
        <w:t>L</w:t>
      </w:r>
      <w:r w:rsidR="002A6652" w:rsidRPr="00400BBB">
        <w:rPr>
          <w:rFonts w:ascii="Arial Narrow" w:hAnsi="Arial Narrow" w:cs="Arial"/>
          <w:sz w:val="22"/>
          <w:szCs w:val="22"/>
        </w:rPr>
        <w:t xml:space="preserve">a Superintendencia </w:t>
      </w:r>
      <w:r w:rsidR="00AC7794" w:rsidRPr="00400BBB">
        <w:rPr>
          <w:rFonts w:ascii="Arial Narrow" w:hAnsi="Arial Narrow" w:cs="Arial"/>
          <w:sz w:val="22"/>
          <w:szCs w:val="22"/>
        </w:rPr>
        <w:t xml:space="preserve">establecerá </w:t>
      </w:r>
      <w:r w:rsidR="002A6652" w:rsidRPr="00400BBB">
        <w:rPr>
          <w:rFonts w:ascii="Arial Narrow" w:hAnsi="Arial Narrow" w:cs="Arial"/>
          <w:sz w:val="22"/>
          <w:szCs w:val="22"/>
        </w:rPr>
        <w:t>los estándares para el reporte de la información.</w:t>
      </w:r>
    </w:p>
    <w:p w14:paraId="5E282FC0" w14:textId="77777777" w:rsidR="00691413" w:rsidRPr="00400BBB" w:rsidRDefault="00691413" w:rsidP="00691413">
      <w:pPr>
        <w:ind w:left="426" w:right="170"/>
        <w:jc w:val="both"/>
        <w:rPr>
          <w:rFonts w:ascii="Arial Narrow" w:hAnsi="Arial Narrow" w:cs="Arial"/>
          <w:sz w:val="22"/>
          <w:szCs w:val="22"/>
        </w:rPr>
      </w:pPr>
    </w:p>
    <w:p w14:paraId="46BCD06A" w14:textId="77777777" w:rsidR="00691413" w:rsidRPr="00400BBB" w:rsidRDefault="00691413" w:rsidP="00691413">
      <w:pPr>
        <w:ind w:left="426" w:right="170"/>
        <w:jc w:val="both"/>
        <w:rPr>
          <w:rFonts w:ascii="Arial Narrow" w:hAnsi="Arial Narrow" w:cs="Arial"/>
          <w:sz w:val="22"/>
          <w:szCs w:val="22"/>
        </w:rPr>
      </w:pPr>
      <w:r w:rsidRPr="00400BBB">
        <w:rPr>
          <w:rFonts w:ascii="Arial Narrow" w:hAnsi="Arial Narrow" w:cs="Arial"/>
          <w:sz w:val="22"/>
          <w:szCs w:val="22"/>
        </w:rPr>
        <w:t xml:space="preserve">En todo caso el operador autorizado deberá garantizar la eficiente y oportuna resolución de los diversos </w:t>
      </w:r>
      <w:proofErr w:type="gramStart"/>
      <w:r w:rsidRPr="00400BBB">
        <w:rPr>
          <w:rFonts w:ascii="Arial Narrow" w:hAnsi="Arial Narrow" w:cs="Arial"/>
          <w:sz w:val="22"/>
          <w:szCs w:val="22"/>
        </w:rPr>
        <w:t>tickets</w:t>
      </w:r>
      <w:proofErr w:type="gramEnd"/>
      <w:r w:rsidRPr="00400BBB">
        <w:rPr>
          <w:rFonts w:ascii="Arial Narrow" w:hAnsi="Arial Narrow" w:cs="Arial"/>
          <w:sz w:val="22"/>
          <w:szCs w:val="22"/>
        </w:rPr>
        <w:t xml:space="preserve"> o requerimientos que se le soliciten a fin de poder mantener una operación adecuada a las necesidades del servicio. </w:t>
      </w:r>
    </w:p>
    <w:p w14:paraId="5494400F" w14:textId="77777777" w:rsidR="00691413" w:rsidRPr="00400BBB" w:rsidRDefault="00691413" w:rsidP="00691413">
      <w:pPr>
        <w:ind w:left="426" w:right="170"/>
        <w:jc w:val="both"/>
        <w:rPr>
          <w:rFonts w:ascii="Arial Narrow" w:hAnsi="Arial Narrow" w:cs="Arial"/>
          <w:sz w:val="22"/>
          <w:szCs w:val="22"/>
        </w:rPr>
      </w:pPr>
    </w:p>
    <w:p w14:paraId="566A5936" w14:textId="77777777" w:rsidR="00691413" w:rsidRPr="00400BBB" w:rsidRDefault="00691413" w:rsidP="00691413">
      <w:pPr>
        <w:ind w:left="426" w:right="170"/>
        <w:jc w:val="both"/>
        <w:rPr>
          <w:rFonts w:ascii="Arial Narrow" w:hAnsi="Arial Narrow" w:cs="Arial"/>
          <w:sz w:val="22"/>
          <w:szCs w:val="22"/>
        </w:rPr>
      </w:pPr>
      <w:r w:rsidRPr="00400BBB">
        <w:rPr>
          <w:rFonts w:ascii="Arial Narrow" w:hAnsi="Arial Narrow" w:cs="Arial"/>
          <w:sz w:val="22"/>
          <w:szCs w:val="22"/>
        </w:rPr>
        <w:t xml:space="preserve">El aspirante aportará el equipo de trabajo exigible para este proceso de evaluación a través de los siguientes pasos: a) mediante el diligenciamiento del Formato Modelo de Equipo de Trabajo Exigible a la compañía, numeral 2.4.3.7.; y, b) mediante la presentación adicional de: Copia de título profesional,  título  de  postgrado,  certificaciones,  experiencia  comprobada  y  certificada,  contrato laboral directo con el aspirante a proveedor y copia de la planilla del último mes en donde se evidencie el pago de los </w:t>
      </w:r>
      <w:r w:rsidRPr="00400BBB">
        <w:rPr>
          <w:rFonts w:ascii="Arial Narrow" w:hAnsi="Arial Narrow" w:cs="Arial"/>
          <w:sz w:val="22"/>
          <w:szCs w:val="22"/>
        </w:rPr>
        <w:lastRenderedPageBreak/>
        <w:t>parafiscales de todos los profesionales. En caso de subcontratar el servicio de SOC, se deberá anexar el contrato con la empresa que presta el servicio y las hojas de vida del personal solicitado, quienes igualmente deben cumplir con los Requerimientos exigidos.</w:t>
      </w:r>
    </w:p>
    <w:p w14:paraId="02366EBF" w14:textId="7339A792" w:rsidR="00691413" w:rsidRPr="00400BBB" w:rsidRDefault="00691413" w:rsidP="00691413">
      <w:pPr>
        <w:ind w:right="-375"/>
        <w:rPr>
          <w:rFonts w:ascii="Arial Narrow" w:hAnsi="Arial Narrow" w:cs="Arial"/>
          <w:sz w:val="22"/>
          <w:szCs w:val="22"/>
        </w:rPr>
      </w:pPr>
    </w:p>
    <w:p w14:paraId="05DE7F48" w14:textId="4C575E7B" w:rsidR="00AE73CD" w:rsidRPr="00400BBB" w:rsidRDefault="00AE73CD" w:rsidP="00691413">
      <w:pPr>
        <w:ind w:right="-375"/>
        <w:rPr>
          <w:rFonts w:ascii="Arial Narrow" w:hAnsi="Arial Narrow" w:cs="Arial"/>
          <w:b/>
          <w:bCs/>
          <w:sz w:val="22"/>
          <w:szCs w:val="22"/>
        </w:rPr>
      </w:pPr>
      <w:r w:rsidRPr="00400BBB">
        <w:rPr>
          <w:rFonts w:ascii="Arial Narrow" w:hAnsi="Arial Narrow" w:cs="Arial"/>
          <w:b/>
          <w:bCs/>
          <w:sz w:val="22"/>
          <w:szCs w:val="22"/>
        </w:rPr>
        <w:t>Artículo 1</w:t>
      </w:r>
      <w:r w:rsidR="008726B0" w:rsidRPr="00400BBB">
        <w:rPr>
          <w:rFonts w:ascii="Arial Narrow" w:hAnsi="Arial Narrow" w:cs="Arial"/>
          <w:b/>
          <w:bCs/>
          <w:sz w:val="22"/>
          <w:szCs w:val="22"/>
        </w:rPr>
        <w:t>7</w:t>
      </w:r>
      <w:r w:rsidRPr="00400BBB">
        <w:rPr>
          <w:rFonts w:ascii="Arial Narrow" w:hAnsi="Arial Narrow" w:cs="Arial"/>
          <w:b/>
          <w:bCs/>
          <w:sz w:val="22"/>
          <w:szCs w:val="22"/>
        </w:rPr>
        <w:t xml:space="preserve">. </w:t>
      </w:r>
      <w:r w:rsidRPr="00400BBB">
        <w:rPr>
          <w:rFonts w:ascii="Arial Narrow" w:hAnsi="Arial Narrow" w:cs="Arial"/>
          <w:sz w:val="22"/>
          <w:szCs w:val="22"/>
        </w:rPr>
        <w:t>Adicionar el numeral 2.4.4.1 a la Resolución 13830 de 2014, el cual quedará así:</w:t>
      </w:r>
    </w:p>
    <w:p w14:paraId="28EA0C6E" w14:textId="35EB8F7C" w:rsidR="00AE73CD" w:rsidRPr="00400BBB" w:rsidRDefault="00AE73CD" w:rsidP="00691413">
      <w:pPr>
        <w:ind w:right="-375"/>
        <w:rPr>
          <w:rFonts w:ascii="Arial Narrow" w:hAnsi="Arial Narrow" w:cs="Arial"/>
          <w:b/>
          <w:bCs/>
          <w:sz w:val="22"/>
          <w:szCs w:val="22"/>
        </w:rPr>
      </w:pPr>
    </w:p>
    <w:p w14:paraId="0D210DE9" w14:textId="1B9ACC2B" w:rsidR="00AE73CD" w:rsidRPr="00400BBB" w:rsidRDefault="00AE73CD" w:rsidP="00AE73CD">
      <w:pPr>
        <w:ind w:left="851"/>
        <w:rPr>
          <w:rFonts w:ascii="Arial Narrow" w:hAnsi="Arial Narrow" w:cs="Arial"/>
          <w:b/>
          <w:sz w:val="22"/>
          <w:szCs w:val="22"/>
        </w:rPr>
      </w:pPr>
      <w:r w:rsidRPr="00400BBB">
        <w:rPr>
          <w:rFonts w:ascii="Arial Narrow" w:hAnsi="Arial Narrow" w:cs="Arial"/>
          <w:b/>
          <w:sz w:val="22"/>
          <w:szCs w:val="22"/>
        </w:rPr>
        <w:t>2.4.4.1. Compromisos Posteriores</w:t>
      </w:r>
    </w:p>
    <w:p w14:paraId="481F5FBD" w14:textId="77777777" w:rsidR="00AE73CD" w:rsidRPr="00400BBB" w:rsidRDefault="00AE73CD" w:rsidP="00AE73CD">
      <w:pPr>
        <w:ind w:left="851"/>
        <w:rPr>
          <w:rFonts w:ascii="Arial Narrow" w:hAnsi="Arial Narrow" w:cs="Arial"/>
          <w:sz w:val="22"/>
          <w:szCs w:val="22"/>
        </w:rPr>
      </w:pPr>
    </w:p>
    <w:p w14:paraId="76A8A30F" w14:textId="44FDA21D" w:rsidR="00AE73CD" w:rsidRPr="00400BBB" w:rsidRDefault="00AE73CD">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El operador de recaudo deberá estar integrado con el Sistema de Control y Vigilancia, para que en línea y tiempo real realice la consulta, validación</w:t>
      </w:r>
      <w:r w:rsidR="00DC2527">
        <w:rPr>
          <w:rFonts w:ascii="Arial Narrow" w:hAnsi="Arial Narrow" w:cs="Arial"/>
          <w:sz w:val="22"/>
          <w:szCs w:val="22"/>
        </w:rPr>
        <w:t xml:space="preserve"> y</w:t>
      </w:r>
      <w:r w:rsidRPr="00400BBB">
        <w:rPr>
          <w:rFonts w:ascii="Arial Narrow" w:hAnsi="Arial Narrow" w:cs="Arial"/>
          <w:sz w:val="22"/>
          <w:szCs w:val="22"/>
        </w:rPr>
        <w:t xml:space="preserve"> control del consumo de los Pines. </w:t>
      </w:r>
    </w:p>
    <w:p w14:paraId="3E8468A4" w14:textId="77777777" w:rsidR="00AE73CD" w:rsidRPr="00400BBB" w:rsidRDefault="00AE73CD">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El operador de recaudo deberá efectuar la conciliación bancaria por parte de terceros, respecto al uso y manejo de recursos del estado de los valores ordenados por el artículo 20 de la Ley 1702 de 2013, modificado por el artículo 30 de la Ley 1753 de 2015 y la Resolución 993 de 25 de abril de 2017 y las demás, que la sustituyan, modifiquen o deroguen.</w:t>
      </w:r>
    </w:p>
    <w:p w14:paraId="78AF2E85" w14:textId="77777777" w:rsidR="00AE73CD" w:rsidRPr="00400BBB" w:rsidRDefault="00AE73CD">
      <w:pPr>
        <w:pStyle w:val="Prrafodelista"/>
        <w:numPr>
          <w:ilvl w:val="0"/>
          <w:numId w:val="1"/>
        </w:numPr>
        <w:ind w:left="851"/>
        <w:jc w:val="both"/>
        <w:rPr>
          <w:rFonts w:ascii="Arial Narrow" w:hAnsi="Arial Narrow" w:cs="Arial"/>
          <w:sz w:val="22"/>
          <w:szCs w:val="22"/>
        </w:rPr>
      </w:pPr>
      <w:r w:rsidRPr="00400BBB">
        <w:rPr>
          <w:rFonts w:ascii="Arial Narrow" w:hAnsi="Arial Narrow" w:cs="Arial"/>
          <w:sz w:val="22"/>
          <w:szCs w:val="22"/>
        </w:rPr>
        <w:t>La Superintendencia de Transporte junto con la Agencia Nacional de Seguridad Vial, establecerán los estándares para el reporte de la conciliación de los valores, a efectos que el operador de recaudo reporte la información en línea y tiempo real.</w:t>
      </w:r>
    </w:p>
    <w:p w14:paraId="1278B5F6" w14:textId="77777777" w:rsidR="00A1140A" w:rsidRPr="00400BBB" w:rsidRDefault="00A1140A" w:rsidP="00691413">
      <w:pPr>
        <w:ind w:right="-375"/>
        <w:rPr>
          <w:rFonts w:ascii="Arial Narrow" w:hAnsi="Arial Narrow" w:cs="Arial"/>
          <w:b/>
          <w:bCs/>
          <w:sz w:val="22"/>
          <w:szCs w:val="22"/>
        </w:rPr>
      </w:pPr>
    </w:p>
    <w:p w14:paraId="69293BB8" w14:textId="2B751024" w:rsidR="00A1140A" w:rsidRPr="00400BBB" w:rsidRDefault="00A1140A" w:rsidP="00A1140A">
      <w:pPr>
        <w:ind w:right="-375"/>
        <w:rPr>
          <w:rFonts w:ascii="Arial Narrow" w:hAnsi="Arial Narrow" w:cs="Arial"/>
          <w:sz w:val="22"/>
          <w:szCs w:val="22"/>
        </w:rPr>
      </w:pPr>
      <w:r w:rsidRPr="00400BBB">
        <w:rPr>
          <w:rFonts w:ascii="Arial Narrow" w:hAnsi="Arial Narrow" w:cs="Arial"/>
          <w:b/>
          <w:bCs/>
          <w:sz w:val="22"/>
          <w:szCs w:val="22"/>
        </w:rPr>
        <w:t>Artículo 1</w:t>
      </w:r>
      <w:r w:rsidR="008726B0" w:rsidRPr="00400BBB">
        <w:rPr>
          <w:rFonts w:ascii="Arial Narrow" w:hAnsi="Arial Narrow" w:cs="Arial"/>
          <w:b/>
          <w:bCs/>
          <w:sz w:val="22"/>
          <w:szCs w:val="22"/>
        </w:rPr>
        <w:t>8</w:t>
      </w:r>
      <w:r w:rsidRPr="00400BBB">
        <w:rPr>
          <w:rFonts w:ascii="Arial Narrow" w:hAnsi="Arial Narrow" w:cs="Arial"/>
          <w:b/>
          <w:bCs/>
          <w:sz w:val="22"/>
          <w:szCs w:val="22"/>
        </w:rPr>
        <w:t xml:space="preserve">. </w:t>
      </w:r>
      <w:r w:rsidRPr="00400BBB">
        <w:rPr>
          <w:rFonts w:ascii="Arial Narrow" w:hAnsi="Arial Narrow" w:cs="Arial"/>
          <w:sz w:val="22"/>
          <w:szCs w:val="22"/>
        </w:rPr>
        <w:t xml:space="preserve">Modificar el numeral </w:t>
      </w:r>
      <w:r w:rsidRPr="00400BBB">
        <w:rPr>
          <w:rFonts w:ascii="Arial Narrow" w:hAnsi="Arial Narrow" w:cs="Calibri"/>
          <w:sz w:val="22"/>
          <w:szCs w:val="22"/>
          <w:lang w:val="es-MX" w:eastAsia="es-CO"/>
        </w:rPr>
        <w:t xml:space="preserve">2.6.2.2.9. de la Resolución 13830 de 2014, el cual quedará así: </w:t>
      </w:r>
    </w:p>
    <w:p w14:paraId="6DE4E19A" w14:textId="77777777" w:rsidR="00A1140A" w:rsidRPr="00400BBB" w:rsidRDefault="00A1140A" w:rsidP="00A1140A">
      <w:pPr>
        <w:ind w:right="28"/>
        <w:jc w:val="both"/>
        <w:rPr>
          <w:rFonts w:ascii="Arial Narrow" w:hAnsi="Arial Narrow" w:cs="Arial"/>
          <w:sz w:val="22"/>
          <w:szCs w:val="22"/>
        </w:rPr>
      </w:pPr>
    </w:p>
    <w:p w14:paraId="00AFB009" w14:textId="65983FDB" w:rsidR="00A1140A" w:rsidRPr="00400BBB" w:rsidRDefault="00A1140A" w:rsidP="00A1140A">
      <w:pPr>
        <w:ind w:left="426" w:right="28"/>
        <w:jc w:val="both"/>
        <w:rPr>
          <w:rFonts w:ascii="Arial Narrow" w:hAnsi="Arial Narrow" w:cs="Calibri"/>
          <w:sz w:val="22"/>
          <w:szCs w:val="22"/>
          <w:lang w:val="es-MX" w:eastAsia="es-CO"/>
        </w:rPr>
      </w:pPr>
      <w:r w:rsidRPr="00400BBB">
        <w:rPr>
          <w:rFonts w:ascii="Arial Narrow" w:hAnsi="Arial Narrow" w:cs="Calibri"/>
          <w:b/>
          <w:bCs/>
          <w:sz w:val="22"/>
          <w:szCs w:val="22"/>
          <w:lang w:val="es-MX" w:eastAsia="es-CO"/>
        </w:rPr>
        <w:t>2.6.2.2.9. Auditorías</w:t>
      </w:r>
      <w:r w:rsidRPr="00400BBB">
        <w:rPr>
          <w:rFonts w:ascii="Arial Narrow" w:hAnsi="Arial Narrow" w:cs="Calibri"/>
          <w:sz w:val="22"/>
          <w:szCs w:val="22"/>
          <w:lang w:val="es-MX" w:eastAsia="es-CO"/>
        </w:rPr>
        <w:t xml:space="preserve">. </w:t>
      </w:r>
    </w:p>
    <w:p w14:paraId="6F00E9B6" w14:textId="77777777" w:rsidR="00A1140A" w:rsidRPr="00400BBB" w:rsidRDefault="00A1140A" w:rsidP="00A1140A">
      <w:pPr>
        <w:ind w:left="426" w:right="28"/>
        <w:jc w:val="both"/>
        <w:rPr>
          <w:rFonts w:ascii="Arial Narrow" w:hAnsi="Arial Narrow" w:cs="Calibri"/>
          <w:sz w:val="22"/>
          <w:szCs w:val="22"/>
          <w:lang w:val="es-MX" w:eastAsia="es-CO"/>
        </w:rPr>
      </w:pPr>
    </w:p>
    <w:p w14:paraId="771B6DF6" w14:textId="3C4A146B" w:rsidR="00EB3465" w:rsidRPr="00400BBB" w:rsidRDefault="0047134D" w:rsidP="00EB3465">
      <w:pPr>
        <w:ind w:left="426"/>
        <w:jc w:val="both"/>
        <w:rPr>
          <w:rFonts w:ascii="Arial Narrow" w:hAnsi="Arial Narrow" w:cs="Calibri"/>
          <w:sz w:val="22"/>
          <w:szCs w:val="22"/>
          <w:lang w:val="es-MX" w:eastAsia="es-CO"/>
        </w:rPr>
      </w:pPr>
      <w:r w:rsidRPr="00400BBB">
        <w:rPr>
          <w:rFonts w:ascii="Arial Narrow" w:hAnsi="Arial Narrow" w:cs="Arial"/>
          <w:sz w:val="22"/>
          <w:szCs w:val="22"/>
        </w:rPr>
        <w:t>El proveedor autorizado del SICOV por la Superintendencia de Transporte</w:t>
      </w:r>
      <w:r w:rsidR="00AC7794" w:rsidRPr="00400BBB">
        <w:rPr>
          <w:rFonts w:ascii="Arial Narrow" w:hAnsi="Arial Narrow" w:cs="Arial"/>
          <w:sz w:val="22"/>
          <w:szCs w:val="22"/>
        </w:rPr>
        <w:t>,</w:t>
      </w:r>
      <w:r w:rsidRPr="00400BBB">
        <w:rPr>
          <w:rFonts w:ascii="Arial Narrow" w:hAnsi="Arial Narrow" w:cs="Calibri"/>
          <w:sz w:val="22"/>
          <w:szCs w:val="22"/>
          <w:lang w:eastAsia="es-CO"/>
        </w:rPr>
        <w:t xml:space="preserve"> </w:t>
      </w:r>
      <w:r w:rsidRPr="00400BBB">
        <w:rPr>
          <w:rFonts w:ascii="Arial Narrow" w:hAnsi="Arial Narrow" w:cs="Calibri"/>
          <w:sz w:val="22"/>
          <w:szCs w:val="22"/>
          <w:lang w:val="es-MX" w:eastAsia="es-CO"/>
        </w:rPr>
        <w:t>deberá someterse a una auditoría</w:t>
      </w:r>
      <w:r w:rsidR="00AE7802" w:rsidRPr="00400BBB">
        <w:rPr>
          <w:rFonts w:ascii="Arial Narrow" w:hAnsi="Arial Narrow" w:cs="Calibri"/>
          <w:sz w:val="22"/>
          <w:szCs w:val="22"/>
          <w:lang w:val="es-MX" w:eastAsia="es-CO"/>
        </w:rPr>
        <w:t xml:space="preserve"> </w:t>
      </w:r>
      <w:r w:rsidR="001D7548" w:rsidRPr="00400BBB">
        <w:rPr>
          <w:rFonts w:ascii="Arial Narrow" w:hAnsi="Arial Narrow" w:cs="Calibri"/>
          <w:sz w:val="22"/>
          <w:szCs w:val="22"/>
          <w:lang w:val="es-MX" w:eastAsia="es-CO"/>
        </w:rPr>
        <w:t>de los requerimientos técnicos</w:t>
      </w:r>
      <w:r w:rsidR="00EB3465" w:rsidRPr="00400BBB">
        <w:rPr>
          <w:rFonts w:ascii="Arial Narrow" w:hAnsi="Arial Narrow" w:cs="Calibri"/>
          <w:sz w:val="22"/>
          <w:szCs w:val="22"/>
          <w:lang w:val="es-MX" w:eastAsia="es-CO"/>
        </w:rPr>
        <w:t xml:space="preserve"> enfocados en seg</w:t>
      </w:r>
      <w:r w:rsidRPr="00400BBB">
        <w:rPr>
          <w:rFonts w:ascii="Arial Narrow" w:hAnsi="Arial Narrow" w:cs="Calibri"/>
          <w:sz w:val="22"/>
          <w:szCs w:val="22"/>
          <w:lang w:val="es-MX" w:eastAsia="es-CO"/>
        </w:rPr>
        <w:t>uridad Informática</w:t>
      </w:r>
      <w:r w:rsidR="00EB3465" w:rsidRPr="00400BBB">
        <w:rPr>
          <w:rFonts w:ascii="Arial Narrow" w:hAnsi="Arial Narrow" w:cs="Calibri"/>
          <w:sz w:val="22"/>
          <w:szCs w:val="22"/>
          <w:lang w:val="es-MX" w:eastAsia="es-CO"/>
        </w:rPr>
        <w:t xml:space="preserve">, así como del cumplimiento de los requerimientos financieros, jurídicos y administrativos. Los costos directos e indirectos de la auditoría estarán a cargo del </w:t>
      </w:r>
      <w:r w:rsidR="00EB3465" w:rsidRPr="00400BBB">
        <w:rPr>
          <w:rFonts w:ascii="Arial Narrow" w:hAnsi="Arial Narrow" w:cs="Arial"/>
          <w:sz w:val="22"/>
          <w:szCs w:val="22"/>
        </w:rPr>
        <w:t>proveedor autorizado del SICOV</w:t>
      </w:r>
      <w:r w:rsidR="00EB3465" w:rsidRPr="00400BBB">
        <w:rPr>
          <w:rFonts w:ascii="Arial Narrow" w:hAnsi="Arial Narrow" w:cs="Calibri"/>
          <w:sz w:val="22"/>
          <w:szCs w:val="22"/>
          <w:lang w:val="es-MX" w:eastAsia="es-CO"/>
        </w:rPr>
        <w:t xml:space="preserve">. </w:t>
      </w:r>
    </w:p>
    <w:p w14:paraId="42E12154" w14:textId="72566FC0" w:rsidR="001D7548" w:rsidRPr="00400BBB" w:rsidRDefault="001D7548" w:rsidP="0047134D">
      <w:pPr>
        <w:ind w:left="426"/>
        <w:jc w:val="both"/>
        <w:rPr>
          <w:rFonts w:ascii="Arial Narrow" w:hAnsi="Arial Narrow" w:cs="Calibri"/>
          <w:sz w:val="22"/>
          <w:szCs w:val="22"/>
          <w:lang w:val="es-MX" w:eastAsia="es-CO"/>
        </w:rPr>
      </w:pPr>
    </w:p>
    <w:p w14:paraId="308A6C84" w14:textId="452A310C" w:rsidR="00AC7794" w:rsidRPr="00400BBB" w:rsidRDefault="001D7548" w:rsidP="0047134D">
      <w:pPr>
        <w:ind w:left="426"/>
        <w:jc w:val="both"/>
        <w:rPr>
          <w:rFonts w:ascii="Arial Narrow" w:hAnsi="Arial Narrow" w:cs="Calibri"/>
          <w:sz w:val="22"/>
          <w:szCs w:val="22"/>
          <w:lang w:val="es-MX" w:eastAsia="es-CO"/>
        </w:rPr>
      </w:pPr>
      <w:r w:rsidRPr="00400BBB">
        <w:rPr>
          <w:rFonts w:ascii="Arial Narrow" w:hAnsi="Arial Narrow" w:cs="Calibri"/>
          <w:sz w:val="22"/>
          <w:szCs w:val="22"/>
          <w:lang w:val="es-MX" w:eastAsia="es-CO"/>
        </w:rPr>
        <w:t xml:space="preserve">Las </w:t>
      </w:r>
      <w:r w:rsidR="00EB3465" w:rsidRPr="00400BBB">
        <w:rPr>
          <w:rFonts w:ascii="Arial Narrow" w:hAnsi="Arial Narrow" w:cs="Calibri"/>
          <w:sz w:val="22"/>
          <w:szCs w:val="22"/>
          <w:lang w:val="es-MX" w:eastAsia="es-CO"/>
        </w:rPr>
        <w:t xml:space="preserve">personas naturales o jurídicas </w:t>
      </w:r>
      <w:r w:rsidRPr="00400BBB">
        <w:rPr>
          <w:rFonts w:ascii="Arial Narrow" w:hAnsi="Arial Narrow" w:cs="Calibri"/>
          <w:sz w:val="22"/>
          <w:szCs w:val="22"/>
          <w:lang w:val="es-MX" w:eastAsia="es-CO"/>
        </w:rPr>
        <w:t>interesadas en prestar el servicio de auditoría, de que trata el presente artículo</w:t>
      </w:r>
      <w:r w:rsidR="003F2ED1" w:rsidRPr="00400BBB">
        <w:rPr>
          <w:rFonts w:ascii="Arial Narrow" w:hAnsi="Arial Narrow" w:cs="Calibri"/>
          <w:sz w:val="22"/>
          <w:szCs w:val="22"/>
          <w:lang w:val="es-MX" w:eastAsia="es-CO"/>
        </w:rPr>
        <w:t>,</w:t>
      </w:r>
      <w:r w:rsidRPr="00400BBB">
        <w:rPr>
          <w:rFonts w:ascii="Arial Narrow" w:hAnsi="Arial Narrow" w:cs="Calibri"/>
          <w:sz w:val="22"/>
          <w:szCs w:val="22"/>
          <w:lang w:val="es-MX" w:eastAsia="es-CO"/>
        </w:rPr>
        <w:t xml:space="preserve"> deberán registrarse ante la Superintendencia de Transporte </w:t>
      </w:r>
      <w:r w:rsidR="00AE7802" w:rsidRPr="00400BBB">
        <w:rPr>
          <w:rFonts w:ascii="Arial Narrow" w:hAnsi="Arial Narrow" w:cs="Calibri"/>
          <w:sz w:val="22"/>
          <w:szCs w:val="22"/>
          <w:lang w:val="es-MX" w:eastAsia="es-CO"/>
        </w:rPr>
        <w:t>conforme a los</w:t>
      </w:r>
      <w:r w:rsidR="00AC7794" w:rsidRPr="00400BBB">
        <w:rPr>
          <w:rFonts w:ascii="Arial Narrow" w:hAnsi="Arial Narrow" w:cs="Calibri"/>
          <w:sz w:val="22"/>
          <w:szCs w:val="22"/>
          <w:lang w:val="es-MX" w:eastAsia="es-CO"/>
        </w:rPr>
        <w:t xml:space="preserve"> lineamientos que establezca la Entidad y que estarán disponibles en el portal Web. </w:t>
      </w:r>
      <w:r w:rsidR="00AE7802" w:rsidRPr="00400BBB">
        <w:rPr>
          <w:rFonts w:ascii="Arial Narrow" w:hAnsi="Arial Narrow" w:cs="Calibri"/>
          <w:sz w:val="22"/>
          <w:szCs w:val="22"/>
          <w:lang w:val="es-MX" w:eastAsia="es-CO"/>
        </w:rPr>
        <w:t xml:space="preserve"> </w:t>
      </w:r>
    </w:p>
    <w:p w14:paraId="2E837B29" w14:textId="77777777" w:rsidR="00AE7802" w:rsidRPr="00400BBB" w:rsidRDefault="00AE7802" w:rsidP="0047134D">
      <w:pPr>
        <w:ind w:left="426"/>
        <w:jc w:val="both"/>
        <w:rPr>
          <w:rFonts w:ascii="Arial Narrow" w:hAnsi="Arial Narrow" w:cs="Calibri"/>
          <w:sz w:val="22"/>
          <w:szCs w:val="22"/>
          <w:lang w:val="es-MX" w:eastAsia="es-CO"/>
        </w:rPr>
      </w:pPr>
    </w:p>
    <w:p w14:paraId="1AA8965C" w14:textId="3739632A" w:rsidR="00EB4F80" w:rsidRPr="00400BBB" w:rsidRDefault="003A261E" w:rsidP="00EB4F80">
      <w:pPr>
        <w:ind w:left="426"/>
        <w:jc w:val="both"/>
        <w:rPr>
          <w:rFonts w:ascii="Arial Narrow" w:hAnsi="Arial Narrow" w:cs="Calibri"/>
          <w:sz w:val="22"/>
          <w:szCs w:val="22"/>
          <w:lang w:val="es-MX" w:eastAsia="es-CO"/>
        </w:rPr>
      </w:pPr>
      <w:r w:rsidRPr="00400BBB">
        <w:rPr>
          <w:rFonts w:ascii="Arial Narrow" w:hAnsi="Arial Narrow" w:cs="Calibri"/>
          <w:b/>
          <w:bCs/>
          <w:sz w:val="22"/>
          <w:szCs w:val="22"/>
          <w:lang w:val="es-MX" w:eastAsia="es-CO"/>
        </w:rPr>
        <w:t>Parágrafo</w:t>
      </w:r>
      <w:r w:rsidR="00EB4F80" w:rsidRPr="00400BBB">
        <w:rPr>
          <w:rFonts w:ascii="Arial Narrow" w:hAnsi="Arial Narrow" w:cs="Calibri"/>
          <w:b/>
          <w:bCs/>
          <w:sz w:val="22"/>
          <w:szCs w:val="22"/>
          <w:lang w:val="es-MX" w:eastAsia="es-CO"/>
        </w:rPr>
        <w:t>.</w:t>
      </w:r>
      <w:r w:rsidR="009D0467" w:rsidRPr="00400BBB">
        <w:rPr>
          <w:rFonts w:ascii="Arial Narrow" w:hAnsi="Arial Narrow" w:cs="Calibri"/>
          <w:sz w:val="22"/>
          <w:szCs w:val="22"/>
          <w:lang w:val="es-MX" w:eastAsia="es-CO"/>
        </w:rPr>
        <w:t xml:space="preserve"> </w:t>
      </w:r>
      <w:r w:rsidR="00EB4F80" w:rsidRPr="00400BBB">
        <w:rPr>
          <w:rFonts w:ascii="Arial Narrow" w:hAnsi="Arial Narrow" w:cs="Calibri"/>
          <w:sz w:val="22"/>
          <w:szCs w:val="22"/>
          <w:lang w:val="es-MX" w:eastAsia="es-CO"/>
        </w:rPr>
        <w:t>E</w:t>
      </w:r>
      <w:r w:rsidR="009D0467" w:rsidRPr="00400BBB">
        <w:rPr>
          <w:rFonts w:ascii="Arial Narrow" w:hAnsi="Arial Narrow" w:cs="Calibri"/>
          <w:sz w:val="22"/>
          <w:szCs w:val="22"/>
          <w:lang w:val="es-MX" w:eastAsia="es-CO"/>
        </w:rPr>
        <w:t>l auditor</w:t>
      </w:r>
      <w:r w:rsidR="00EB3465" w:rsidRPr="00400BBB">
        <w:rPr>
          <w:rFonts w:ascii="Arial Narrow" w:hAnsi="Arial Narrow" w:cs="Calibri"/>
          <w:sz w:val="22"/>
          <w:szCs w:val="22"/>
          <w:lang w:val="es-MX" w:eastAsia="es-CO"/>
        </w:rPr>
        <w:t xml:space="preserve"> </w:t>
      </w:r>
      <w:r w:rsidR="00AE7802" w:rsidRPr="00400BBB">
        <w:rPr>
          <w:rFonts w:ascii="Arial Narrow" w:hAnsi="Arial Narrow" w:cs="Calibri"/>
          <w:sz w:val="22"/>
          <w:szCs w:val="22"/>
          <w:lang w:val="es-MX" w:eastAsia="es-CO"/>
        </w:rPr>
        <w:t xml:space="preserve">registrado </w:t>
      </w:r>
      <w:r w:rsidR="00EB4F80" w:rsidRPr="00400BBB">
        <w:rPr>
          <w:rFonts w:ascii="Arial Narrow" w:hAnsi="Arial Narrow" w:cs="Calibri"/>
          <w:sz w:val="22"/>
          <w:szCs w:val="22"/>
          <w:lang w:val="es-MX" w:eastAsia="es-CO"/>
        </w:rPr>
        <w:t>deberá auditar, el software de gestión y las tecnologías usadas para la prestación del servicio de los organismos de apoyo a las autoridades de tránsito</w:t>
      </w:r>
      <w:r w:rsidR="00AE7802" w:rsidRPr="00400BBB">
        <w:rPr>
          <w:rFonts w:ascii="Arial Narrow" w:hAnsi="Arial Narrow" w:cs="Calibri"/>
          <w:sz w:val="22"/>
          <w:szCs w:val="22"/>
          <w:lang w:val="es-MX" w:eastAsia="es-CO"/>
        </w:rPr>
        <w:t xml:space="preserve">. </w:t>
      </w:r>
    </w:p>
    <w:p w14:paraId="27E77374" w14:textId="77777777" w:rsidR="00AE7802" w:rsidRPr="00400BBB" w:rsidRDefault="00AE7802" w:rsidP="00EB4F80">
      <w:pPr>
        <w:ind w:left="426"/>
        <w:jc w:val="both"/>
        <w:rPr>
          <w:rFonts w:ascii="Arial Narrow" w:hAnsi="Arial Narrow" w:cs="Calibri"/>
          <w:sz w:val="22"/>
          <w:szCs w:val="22"/>
          <w:lang w:val="es-MX" w:eastAsia="es-CO"/>
        </w:rPr>
      </w:pPr>
    </w:p>
    <w:p w14:paraId="3BF9DC45" w14:textId="03203DAA" w:rsidR="00AE73CD" w:rsidRPr="00400BBB" w:rsidRDefault="00EB4F80" w:rsidP="00E30061">
      <w:pPr>
        <w:ind w:left="426"/>
        <w:jc w:val="both"/>
        <w:rPr>
          <w:rFonts w:ascii="Arial Narrow" w:hAnsi="Arial Narrow" w:cs="Arial"/>
          <w:sz w:val="22"/>
          <w:szCs w:val="22"/>
          <w:lang w:val="es-MX"/>
        </w:rPr>
      </w:pPr>
      <w:r w:rsidRPr="00400BBB">
        <w:rPr>
          <w:rFonts w:ascii="Arial Narrow" w:hAnsi="Arial Narrow" w:cs="Calibri"/>
          <w:sz w:val="22"/>
          <w:szCs w:val="22"/>
          <w:lang w:val="es-MX" w:eastAsia="es-CO"/>
        </w:rPr>
        <w:t>Cuando, el diagnóstico, evidencie que dicho software es vulnerable en la seguridad de la información, el proveedor autorizado del Sicov, suspenderá el servicio e informará a la Superintendencia de Transporte</w:t>
      </w:r>
      <w:r w:rsidR="00207B4E" w:rsidRPr="00400BBB">
        <w:rPr>
          <w:rFonts w:ascii="Arial Narrow" w:hAnsi="Arial Narrow" w:cs="Calibri"/>
          <w:sz w:val="22"/>
          <w:szCs w:val="22"/>
          <w:lang w:val="es-MX" w:eastAsia="es-CO"/>
        </w:rPr>
        <w:t>, quien evaluará la procedencia de continuar o levantarla la suspensión, esto en un término de cinco (5) días</w:t>
      </w:r>
      <w:r w:rsidR="00F30117">
        <w:rPr>
          <w:rFonts w:ascii="Arial Narrow" w:hAnsi="Arial Narrow" w:cs="Calibri"/>
          <w:sz w:val="22"/>
          <w:szCs w:val="22"/>
          <w:lang w:val="es-MX" w:eastAsia="es-CO"/>
        </w:rPr>
        <w:t xml:space="preserve"> y</w:t>
      </w:r>
      <w:r w:rsidR="00207B4E" w:rsidRPr="00400BBB">
        <w:rPr>
          <w:rFonts w:ascii="Arial Narrow" w:hAnsi="Arial Narrow" w:cs="Calibri"/>
          <w:sz w:val="22"/>
          <w:szCs w:val="22"/>
          <w:lang w:val="es-MX" w:eastAsia="es-CO"/>
        </w:rPr>
        <w:t xml:space="preserve"> sin perjuicio de las actuaciones administrativas a que haya lugar. </w:t>
      </w:r>
    </w:p>
    <w:p w14:paraId="13BD30B8" w14:textId="77777777" w:rsidR="003A261E" w:rsidRPr="00400BBB" w:rsidRDefault="003A261E" w:rsidP="003A261E">
      <w:pPr>
        <w:ind w:right="-375"/>
        <w:rPr>
          <w:rFonts w:ascii="Arial Narrow" w:hAnsi="Arial Narrow" w:cs="Arial"/>
          <w:sz w:val="22"/>
          <w:szCs w:val="22"/>
          <w:lang w:val="es-MX"/>
        </w:rPr>
      </w:pPr>
    </w:p>
    <w:p w14:paraId="611EDD67" w14:textId="1E6E2532" w:rsidR="00A1140A" w:rsidRPr="00400BBB" w:rsidRDefault="00A1140A" w:rsidP="00A1140A">
      <w:pPr>
        <w:ind w:right="-375"/>
        <w:jc w:val="both"/>
        <w:rPr>
          <w:rFonts w:ascii="Arial Narrow" w:hAnsi="Arial Narrow" w:cs="Arial"/>
          <w:bCs/>
          <w:sz w:val="22"/>
          <w:szCs w:val="22"/>
        </w:rPr>
      </w:pPr>
      <w:r w:rsidRPr="00400BBB">
        <w:rPr>
          <w:rFonts w:ascii="Arial Narrow" w:hAnsi="Arial Narrow" w:cs="Arial"/>
          <w:b/>
          <w:bCs/>
          <w:sz w:val="22"/>
          <w:szCs w:val="22"/>
          <w:lang w:val="es-MX"/>
        </w:rPr>
        <w:t>Artículo 1</w:t>
      </w:r>
      <w:r w:rsidR="008726B0" w:rsidRPr="00400BBB">
        <w:rPr>
          <w:rFonts w:ascii="Arial Narrow" w:hAnsi="Arial Narrow" w:cs="Arial"/>
          <w:b/>
          <w:bCs/>
          <w:sz w:val="22"/>
          <w:szCs w:val="22"/>
          <w:lang w:val="es-MX"/>
        </w:rPr>
        <w:t>9</w:t>
      </w:r>
      <w:r w:rsidRPr="00400BBB">
        <w:rPr>
          <w:rFonts w:ascii="Arial Narrow" w:hAnsi="Arial Narrow" w:cs="Arial"/>
          <w:b/>
          <w:bCs/>
          <w:sz w:val="22"/>
          <w:szCs w:val="22"/>
          <w:lang w:val="es-MX"/>
        </w:rPr>
        <w:t xml:space="preserve">. </w:t>
      </w:r>
      <w:r w:rsidRPr="00400BBB">
        <w:rPr>
          <w:rFonts w:ascii="Arial Narrow" w:hAnsi="Arial Narrow" w:cs="Arial"/>
          <w:sz w:val="22"/>
          <w:szCs w:val="22"/>
        </w:rPr>
        <w:t xml:space="preserve">Adicionar el numeral 2.7 de la </w:t>
      </w:r>
      <w:r w:rsidRPr="00400BBB">
        <w:rPr>
          <w:rFonts w:ascii="Arial Narrow" w:hAnsi="Arial Narrow" w:cs="Calibri"/>
          <w:sz w:val="22"/>
          <w:szCs w:val="22"/>
          <w:lang w:val="es-MX" w:eastAsia="es-CO"/>
        </w:rPr>
        <w:t>Resolución 13830 de 2014</w:t>
      </w:r>
      <w:r w:rsidRPr="00400BBB">
        <w:rPr>
          <w:rFonts w:ascii="Arial Narrow" w:hAnsi="Arial Narrow" w:cs="Arial"/>
          <w:bCs/>
          <w:sz w:val="22"/>
          <w:szCs w:val="22"/>
        </w:rPr>
        <w:t xml:space="preserve">, el cual quedará así: </w:t>
      </w:r>
    </w:p>
    <w:p w14:paraId="7820AF40" w14:textId="77777777" w:rsidR="00A1140A" w:rsidRPr="00400BBB" w:rsidRDefault="00A1140A" w:rsidP="00A1140A">
      <w:pPr>
        <w:ind w:right="-375"/>
        <w:jc w:val="both"/>
        <w:rPr>
          <w:rFonts w:ascii="Arial Narrow" w:hAnsi="Arial Narrow" w:cs="Arial"/>
          <w:bCs/>
          <w:sz w:val="22"/>
          <w:szCs w:val="22"/>
        </w:rPr>
      </w:pPr>
    </w:p>
    <w:p w14:paraId="18F02D9A" w14:textId="74255664" w:rsidR="00A1140A" w:rsidRPr="00400BBB" w:rsidRDefault="00A1140A" w:rsidP="00A1140A">
      <w:pPr>
        <w:ind w:left="709" w:right="28"/>
        <w:jc w:val="both"/>
        <w:rPr>
          <w:rFonts w:ascii="Arial Narrow" w:hAnsi="Arial Narrow" w:cs="Arial"/>
          <w:bCs/>
          <w:sz w:val="22"/>
          <w:szCs w:val="22"/>
        </w:rPr>
      </w:pPr>
      <w:r w:rsidRPr="00400BBB">
        <w:rPr>
          <w:rFonts w:ascii="Arial Narrow" w:hAnsi="Arial Narrow" w:cs="Arial"/>
          <w:b/>
          <w:sz w:val="22"/>
          <w:szCs w:val="22"/>
        </w:rPr>
        <w:t>2.6.9.</w:t>
      </w:r>
      <w:r w:rsidRPr="00400BBB">
        <w:rPr>
          <w:rFonts w:ascii="Arial Narrow" w:hAnsi="Arial Narrow" w:cs="Arial"/>
          <w:bCs/>
          <w:sz w:val="22"/>
          <w:szCs w:val="22"/>
        </w:rPr>
        <w:t xml:space="preserve"> </w:t>
      </w:r>
      <w:r w:rsidRPr="00400BBB">
        <w:rPr>
          <w:rFonts w:ascii="Arial Narrow" w:hAnsi="Arial Narrow" w:cs="Arial"/>
          <w:b/>
          <w:sz w:val="22"/>
          <w:szCs w:val="22"/>
        </w:rPr>
        <w:t xml:space="preserve">Estandarización y Fortalecimiento del Sistema de Control y Vigilancia. </w:t>
      </w:r>
      <w:r w:rsidRPr="00400BBB">
        <w:rPr>
          <w:rFonts w:ascii="Arial Narrow" w:hAnsi="Arial Narrow" w:cs="Arial"/>
          <w:bCs/>
          <w:sz w:val="22"/>
          <w:szCs w:val="22"/>
        </w:rPr>
        <w:t xml:space="preserve">La Superintendencia de Transporte, creará un </w:t>
      </w:r>
      <w:r w:rsidR="00BA45D4" w:rsidRPr="00400BBB">
        <w:rPr>
          <w:rFonts w:ascii="Arial Narrow" w:hAnsi="Arial Narrow" w:cs="Arial"/>
          <w:bCs/>
          <w:sz w:val="22"/>
          <w:szCs w:val="22"/>
        </w:rPr>
        <w:t>Comité Técnico-Operativo para el fortalecimiento del SICOV</w:t>
      </w:r>
      <w:r w:rsidRPr="00400BBB">
        <w:rPr>
          <w:rFonts w:ascii="Arial Narrow" w:hAnsi="Arial Narrow" w:cs="Arial"/>
          <w:bCs/>
          <w:sz w:val="22"/>
          <w:szCs w:val="22"/>
        </w:rPr>
        <w:t>, con el fin de estandarizar los procesos de reporte de información para robustecer el análisis, la validación y mejoras tecnológicas y operativas que permitan la definición de nuevos controles que fortalezcan la función de vigilancia y control para la toma de decisiones en tiempo real.</w:t>
      </w:r>
    </w:p>
    <w:p w14:paraId="51123074" w14:textId="77777777" w:rsidR="00A1140A" w:rsidRPr="00400BBB" w:rsidRDefault="00A1140A" w:rsidP="00A1140A">
      <w:pPr>
        <w:ind w:left="709" w:right="28"/>
        <w:jc w:val="both"/>
        <w:rPr>
          <w:rFonts w:ascii="Arial Narrow" w:hAnsi="Arial Narrow" w:cs="Arial"/>
          <w:bCs/>
          <w:sz w:val="22"/>
          <w:szCs w:val="22"/>
        </w:rPr>
      </w:pPr>
    </w:p>
    <w:p w14:paraId="41D9C53B" w14:textId="1FBE22FB" w:rsidR="00A1140A" w:rsidRPr="00400BBB" w:rsidRDefault="00A1140A" w:rsidP="00A1140A">
      <w:pPr>
        <w:ind w:left="709" w:right="28"/>
        <w:jc w:val="both"/>
        <w:rPr>
          <w:rFonts w:ascii="Arial Narrow" w:hAnsi="Arial Narrow" w:cs="Arial"/>
          <w:bCs/>
          <w:sz w:val="22"/>
          <w:szCs w:val="22"/>
        </w:rPr>
      </w:pPr>
      <w:r w:rsidRPr="00400BBB">
        <w:rPr>
          <w:rFonts w:ascii="Arial Narrow" w:hAnsi="Arial Narrow" w:cs="Arial"/>
          <w:bCs/>
          <w:sz w:val="22"/>
          <w:szCs w:val="22"/>
        </w:rPr>
        <w:t xml:space="preserve">El comité técnico, operativo y de ejecución del SICOV deberá verificar el cumplimiento de los distintos requerimientos técnicos establecidos en la </w:t>
      </w:r>
      <w:r w:rsidRPr="00400BBB">
        <w:rPr>
          <w:rFonts w:ascii="Arial Narrow" w:hAnsi="Arial Narrow" w:cs="Arial"/>
          <w:sz w:val="22"/>
          <w:szCs w:val="22"/>
        </w:rPr>
        <w:t xml:space="preserve">Resolución </w:t>
      </w:r>
      <w:r w:rsidRPr="00400BBB">
        <w:rPr>
          <w:rFonts w:ascii="Arial Narrow" w:hAnsi="Arial Narrow" w:cs="Arial"/>
          <w:bCs/>
          <w:sz w:val="22"/>
          <w:szCs w:val="22"/>
        </w:rPr>
        <w:t>6246 de 2016 y sus actos administrativos modificatorios.</w:t>
      </w:r>
    </w:p>
    <w:p w14:paraId="5C50BCCA" w14:textId="77777777" w:rsidR="001479BD" w:rsidRPr="00400BBB" w:rsidRDefault="001479BD" w:rsidP="001479BD">
      <w:pPr>
        <w:ind w:right="28"/>
        <w:jc w:val="both"/>
        <w:rPr>
          <w:rFonts w:ascii="Arial Narrow" w:hAnsi="Arial Narrow" w:cs="Arial"/>
          <w:bCs/>
          <w:sz w:val="22"/>
          <w:szCs w:val="22"/>
        </w:rPr>
      </w:pPr>
    </w:p>
    <w:p w14:paraId="3C309CA3" w14:textId="4267F8B8" w:rsidR="008D5B37" w:rsidRPr="00EE2B94" w:rsidRDefault="002A2FD1" w:rsidP="00051F4F">
      <w:pPr>
        <w:ind w:right="141"/>
        <w:jc w:val="both"/>
        <w:rPr>
          <w:rFonts w:ascii="Arial Narrow" w:hAnsi="Arial Narrow" w:cs="Arial"/>
          <w:spacing w:val="-2"/>
          <w:sz w:val="22"/>
          <w:szCs w:val="22"/>
        </w:rPr>
      </w:pPr>
      <w:r w:rsidRPr="00400BBB">
        <w:rPr>
          <w:rFonts w:ascii="Arial Narrow" w:hAnsi="Arial Narrow" w:cs="Arial"/>
          <w:b/>
          <w:bCs/>
          <w:sz w:val="22"/>
          <w:szCs w:val="22"/>
        </w:rPr>
        <w:t>Artículo</w:t>
      </w:r>
      <w:r w:rsidRPr="00400BBB">
        <w:rPr>
          <w:rFonts w:ascii="Arial Narrow" w:hAnsi="Arial Narrow" w:cs="Arial"/>
          <w:b/>
          <w:spacing w:val="-2"/>
          <w:sz w:val="22"/>
          <w:szCs w:val="22"/>
        </w:rPr>
        <w:t xml:space="preserve"> </w:t>
      </w:r>
      <w:r w:rsidR="008726B0" w:rsidRPr="00400BBB">
        <w:rPr>
          <w:rFonts w:ascii="Arial Narrow" w:hAnsi="Arial Narrow" w:cs="Arial"/>
          <w:b/>
          <w:spacing w:val="-2"/>
          <w:sz w:val="22"/>
          <w:szCs w:val="22"/>
        </w:rPr>
        <w:t>20</w:t>
      </w:r>
      <w:r w:rsidR="00343AF3" w:rsidRPr="00400BBB">
        <w:rPr>
          <w:rFonts w:ascii="Arial Narrow" w:hAnsi="Arial Narrow" w:cs="Arial"/>
          <w:spacing w:val="-2"/>
          <w:sz w:val="22"/>
          <w:szCs w:val="22"/>
        </w:rPr>
        <w:t xml:space="preserve">. </w:t>
      </w:r>
      <w:r w:rsidR="0031042C" w:rsidRPr="00EE2B94">
        <w:rPr>
          <w:rFonts w:ascii="Arial Narrow" w:hAnsi="Arial Narrow" w:cs="Arial"/>
          <w:b/>
          <w:bCs/>
          <w:spacing w:val="-2"/>
          <w:sz w:val="22"/>
          <w:szCs w:val="22"/>
        </w:rPr>
        <w:t xml:space="preserve">Personal </w:t>
      </w:r>
      <w:r w:rsidR="000E4215" w:rsidRPr="00EE2B94">
        <w:rPr>
          <w:rFonts w:ascii="Arial Narrow" w:hAnsi="Arial Narrow" w:cs="Arial"/>
          <w:b/>
          <w:bCs/>
          <w:spacing w:val="-2"/>
          <w:sz w:val="22"/>
          <w:szCs w:val="22"/>
        </w:rPr>
        <w:t>de apoyo a las acciones de supervisión de la Superintendencia de Transporte</w:t>
      </w:r>
      <w:r w:rsidR="0031042C" w:rsidRPr="00EE2B94">
        <w:rPr>
          <w:rFonts w:ascii="Arial Narrow" w:hAnsi="Arial Narrow" w:cs="Arial"/>
          <w:b/>
          <w:bCs/>
          <w:spacing w:val="-2"/>
          <w:sz w:val="22"/>
          <w:szCs w:val="22"/>
        </w:rPr>
        <w:t>.</w:t>
      </w:r>
      <w:r w:rsidR="00343AF3" w:rsidRPr="00EE2B94">
        <w:rPr>
          <w:rFonts w:ascii="Arial Narrow" w:hAnsi="Arial Narrow" w:cs="Arial"/>
          <w:spacing w:val="-2"/>
          <w:sz w:val="22"/>
          <w:szCs w:val="22"/>
        </w:rPr>
        <w:t xml:space="preserve"> </w:t>
      </w:r>
      <w:r w:rsidR="001B34D2" w:rsidRPr="00EE2B94">
        <w:rPr>
          <w:rFonts w:ascii="Arial Narrow" w:hAnsi="Arial Narrow" w:cs="Arial"/>
          <w:spacing w:val="-2"/>
          <w:sz w:val="22"/>
          <w:szCs w:val="22"/>
        </w:rPr>
        <w:t>Para el seguimiento y apoyo a las actividades de control y vigilancia realizadas por la Superintendencia de Transporte a los Organismos de Apoyo a las Autoridades de Tránsito, l</w:t>
      </w:r>
      <w:r w:rsidR="00343AF3" w:rsidRPr="00EE2B94">
        <w:rPr>
          <w:rFonts w:ascii="Arial Narrow" w:hAnsi="Arial Narrow" w:cs="Arial"/>
          <w:spacing w:val="-2"/>
          <w:sz w:val="22"/>
          <w:szCs w:val="22"/>
        </w:rPr>
        <w:t xml:space="preserve">os proveedores </w:t>
      </w:r>
      <w:r w:rsidR="001B34D2" w:rsidRPr="00EE2B94">
        <w:rPr>
          <w:rFonts w:ascii="Arial Narrow" w:hAnsi="Arial Narrow" w:cs="Arial"/>
          <w:spacing w:val="-2"/>
          <w:sz w:val="22"/>
          <w:szCs w:val="22"/>
        </w:rPr>
        <w:t xml:space="preserve">homologados </w:t>
      </w:r>
      <w:r w:rsidR="00343AF3" w:rsidRPr="00EE2B94">
        <w:rPr>
          <w:rFonts w:ascii="Arial Narrow" w:hAnsi="Arial Narrow" w:cs="Arial"/>
          <w:spacing w:val="-2"/>
          <w:sz w:val="22"/>
          <w:szCs w:val="22"/>
        </w:rPr>
        <w:t xml:space="preserve">del SICOV, </w:t>
      </w:r>
      <w:r w:rsidR="001B34D2" w:rsidRPr="00EE2B94">
        <w:rPr>
          <w:rFonts w:ascii="Arial Narrow" w:hAnsi="Arial Narrow" w:cs="Arial"/>
          <w:spacing w:val="-2"/>
          <w:sz w:val="22"/>
          <w:szCs w:val="22"/>
        </w:rPr>
        <w:t>pondrán a disposición de la entidad</w:t>
      </w:r>
      <w:r w:rsidR="00343AF3" w:rsidRPr="00EE2B94">
        <w:rPr>
          <w:rFonts w:ascii="Arial Narrow" w:hAnsi="Arial Narrow" w:cs="Arial"/>
          <w:spacing w:val="-2"/>
          <w:sz w:val="22"/>
          <w:szCs w:val="22"/>
        </w:rPr>
        <w:t xml:space="preserve"> </w:t>
      </w:r>
      <w:r w:rsidR="001B34D2" w:rsidRPr="00EE2B94">
        <w:rPr>
          <w:rFonts w:ascii="Arial Narrow" w:hAnsi="Arial Narrow" w:cs="Arial"/>
          <w:spacing w:val="-2"/>
          <w:sz w:val="22"/>
          <w:szCs w:val="22"/>
        </w:rPr>
        <w:t xml:space="preserve">el </w:t>
      </w:r>
      <w:r w:rsidR="00BF7BD7" w:rsidRPr="00EE2B94">
        <w:rPr>
          <w:rFonts w:ascii="Arial Narrow" w:hAnsi="Arial Narrow" w:cs="Arial"/>
          <w:spacing w:val="-2"/>
          <w:sz w:val="22"/>
          <w:szCs w:val="22"/>
        </w:rPr>
        <w:t>recurso humano</w:t>
      </w:r>
      <w:r w:rsidR="00DC2527" w:rsidRPr="00EE2B94">
        <w:rPr>
          <w:rFonts w:ascii="Arial Narrow" w:hAnsi="Arial Narrow" w:cs="Arial"/>
          <w:spacing w:val="-2"/>
          <w:sz w:val="22"/>
          <w:szCs w:val="22"/>
        </w:rPr>
        <w:t xml:space="preserve"> necesario</w:t>
      </w:r>
      <w:r w:rsidR="008D5B37" w:rsidRPr="00EE2B94">
        <w:rPr>
          <w:rFonts w:ascii="Arial Narrow" w:hAnsi="Arial Narrow" w:cs="Arial"/>
          <w:spacing w:val="-2"/>
          <w:sz w:val="22"/>
          <w:szCs w:val="22"/>
        </w:rPr>
        <w:t xml:space="preserve">, </w:t>
      </w:r>
      <w:r w:rsidR="009A057A" w:rsidRPr="00EE2B94">
        <w:rPr>
          <w:rFonts w:ascii="Arial Narrow" w:hAnsi="Arial Narrow" w:cs="Arial"/>
          <w:spacing w:val="-2"/>
          <w:sz w:val="22"/>
          <w:szCs w:val="22"/>
        </w:rPr>
        <w:t>con el fin de brindar</w:t>
      </w:r>
      <w:r w:rsidR="0031042C" w:rsidRPr="00EE2B94">
        <w:rPr>
          <w:rFonts w:ascii="Arial Narrow" w:hAnsi="Arial Narrow" w:cs="Arial"/>
          <w:spacing w:val="-2"/>
          <w:sz w:val="22"/>
          <w:szCs w:val="22"/>
        </w:rPr>
        <w:t xml:space="preserve"> </w:t>
      </w:r>
      <w:r w:rsidR="009A057A" w:rsidRPr="00EE2B94">
        <w:rPr>
          <w:rFonts w:ascii="Arial Narrow" w:hAnsi="Arial Narrow" w:cs="Arial"/>
          <w:spacing w:val="-2"/>
          <w:sz w:val="22"/>
          <w:szCs w:val="22"/>
        </w:rPr>
        <w:t xml:space="preserve">acompañamiento </w:t>
      </w:r>
      <w:r w:rsidR="00CA5E5F" w:rsidRPr="00EE2B94">
        <w:rPr>
          <w:rFonts w:ascii="Arial Narrow" w:hAnsi="Arial Narrow" w:cs="Arial"/>
          <w:spacing w:val="-2"/>
          <w:sz w:val="22"/>
          <w:szCs w:val="22"/>
        </w:rPr>
        <w:t xml:space="preserve">y apoyo </w:t>
      </w:r>
      <w:r w:rsidR="009A057A" w:rsidRPr="00EE2B94">
        <w:rPr>
          <w:rFonts w:ascii="Arial Narrow" w:hAnsi="Arial Narrow" w:cs="Arial"/>
          <w:spacing w:val="-2"/>
          <w:sz w:val="22"/>
          <w:szCs w:val="22"/>
        </w:rPr>
        <w:t xml:space="preserve">en </w:t>
      </w:r>
      <w:r w:rsidR="00D44D2B" w:rsidRPr="00EE2B94">
        <w:rPr>
          <w:rFonts w:ascii="Arial Narrow" w:hAnsi="Arial Narrow" w:cs="Arial"/>
          <w:spacing w:val="-2"/>
          <w:sz w:val="22"/>
          <w:szCs w:val="22"/>
        </w:rPr>
        <w:t xml:space="preserve">el ejercicio de las acciones de supervisión </w:t>
      </w:r>
      <w:r w:rsidR="008D5B37" w:rsidRPr="00EE2B94">
        <w:rPr>
          <w:rFonts w:ascii="Arial Narrow" w:hAnsi="Arial Narrow" w:cs="Arial"/>
          <w:spacing w:val="-2"/>
          <w:sz w:val="22"/>
          <w:szCs w:val="22"/>
        </w:rPr>
        <w:t>que reali</w:t>
      </w:r>
      <w:r w:rsidR="00BF7BD7" w:rsidRPr="00EE2B94">
        <w:rPr>
          <w:rFonts w:ascii="Arial Narrow" w:hAnsi="Arial Narrow" w:cs="Arial"/>
          <w:spacing w:val="-2"/>
          <w:sz w:val="22"/>
          <w:szCs w:val="22"/>
        </w:rPr>
        <w:t>za</w:t>
      </w:r>
      <w:r w:rsidR="00647C63" w:rsidRPr="00EE2B94">
        <w:rPr>
          <w:rFonts w:ascii="Arial Narrow" w:hAnsi="Arial Narrow" w:cs="Arial"/>
          <w:spacing w:val="-2"/>
          <w:sz w:val="22"/>
          <w:szCs w:val="22"/>
        </w:rPr>
        <w:t xml:space="preserve"> la Entidad</w:t>
      </w:r>
      <w:r w:rsidR="008D5B37" w:rsidRPr="00EE2B94">
        <w:rPr>
          <w:rFonts w:ascii="Arial Narrow" w:hAnsi="Arial Narrow" w:cs="Arial"/>
          <w:spacing w:val="-2"/>
          <w:sz w:val="22"/>
          <w:szCs w:val="22"/>
        </w:rPr>
        <w:t>.</w:t>
      </w:r>
    </w:p>
    <w:p w14:paraId="065555F9" w14:textId="77777777" w:rsidR="008D5B37" w:rsidRPr="00EE2B94" w:rsidRDefault="008D5B37" w:rsidP="00051F4F">
      <w:pPr>
        <w:ind w:right="141"/>
        <w:jc w:val="both"/>
        <w:rPr>
          <w:rFonts w:ascii="Arial Narrow" w:hAnsi="Arial Narrow" w:cs="Arial"/>
          <w:spacing w:val="-2"/>
          <w:sz w:val="22"/>
          <w:szCs w:val="22"/>
        </w:rPr>
      </w:pPr>
    </w:p>
    <w:p w14:paraId="52E889DE" w14:textId="348C5B15" w:rsidR="00647C63" w:rsidRPr="00EE2B94" w:rsidRDefault="009A057A" w:rsidP="008D5B37">
      <w:pPr>
        <w:ind w:right="141"/>
        <w:jc w:val="both"/>
        <w:rPr>
          <w:rFonts w:ascii="Arial Narrow" w:hAnsi="Arial Narrow" w:cs="Arial"/>
          <w:spacing w:val="-2"/>
          <w:sz w:val="22"/>
          <w:szCs w:val="22"/>
        </w:rPr>
      </w:pPr>
      <w:r w:rsidRPr="00EE2B94">
        <w:rPr>
          <w:rFonts w:ascii="Arial Narrow" w:hAnsi="Arial Narrow" w:cs="Arial"/>
          <w:spacing w:val="-2"/>
          <w:sz w:val="22"/>
          <w:szCs w:val="22"/>
        </w:rPr>
        <w:t>Los</w:t>
      </w:r>
      <w:r w:rsidR="000E4215" w:rsidRPr="00EE2B94">
        <w:rPr>
          <w:rFonts w:ascii="Arial Narrow" w:hAnsi="Arial Narrow" w:cs="Arial"/>
          <w:spacing w:val="-2"/>
          <w:sz w:val="22"/>
          <w:szCs w:val="22"/>
        </w:rPr>
        <w:t xml:space="preserve"> equipo</w:t>
      </w:r>
      <w:r w:rsidRPr="00EE2B94">
        <w:rPr>
          <w:rFonts w:ascii="Arial Narrow" w:hAnsi="Arial Narrow" w:cs="Arial"/>
          <w:spacing w:val="-2"/>
          <w:sz w:val="22"/>
          <w:szCs w:val="22"/>
        </w:rPr>
        <w:t>s</w:t>
      </w:r>
      <w:r w:rsidR="000E4215" w:rsidRPr="00EE2B94">
        <w:rPr>
          <w:rFonts w:ascii="Arial Narrow" w:hAnsi="Arial Narrow" w:cs="Arial"/>
          <w:spacing w:val="-2"/>
          <w:sz w:val="22"/>
          <w:szCs w:val="22"/>
        </w:rPr>
        <w:t xml:space="preserve"> de </w:t>
      </w:r>
      <w:r w:rsidRPr="00EE2B94">
        <w:rPr>
          <w:rFonts w:ascii="Arial Narrow" w:hAnsi="Arial Narrow" w:cs="Arial"/>
          <w:spacing w:val="-2"/>
          <w:sz w:val="22"/>
          <w:szCs w:val="22"/>
        </w:rPr>
        <w:t>apoyo</w:t>
      </w:r>
      <w:r w:rsidR="001B34D2" w:rsidRPr="00EE2B94">
        <w:rPr>
          <w:rFonts w:ascii="Arial Narrow" w:hAnsi="Arial Narrow" w:cs="Arial"/>
          <w:spacing w:val="-2"/>
          <w:sz w:val="22"/>
          <w:szCs w:val="22"/>
        </w:rPr>
        <w:t xml:space="preserve"> que se designen </w:t>
      </w:r>
      <w:r w:rsidR="000E4215" w:rsidRPr="00EE2B94">
        <w:rPr>
          <w:rFonts w:ascii="Arial Narrow" w:hAnsi="Arial Narrow" w:cs="Arial"/>
          <w:spacing w:val="-2"/>
          <w:sz w:val="22"/>
          <w:szCs w:val="22"/>
        </w:rPr>
        <w:t>deberá</w:t>
      </w:r>
      <w:r w:rsidRPr="00EE2B94">
        <w:rPr>
          <w:rFonts w:ascii="Arial Narrow" w:hAnsi="Arial Narrow" w:cs="Arial"/>
          <w:spacing w:val="-2"/>
          <w:sz w:val="22"/>
          <w:szCs w:val="22"/>
        </w:rPr>
        <w:t>n</w:t>
      </w:r>
      <w:r w:rsidR="000E4215" w:rsidRPr="00EE2B94">
        <w:rPr>
          <w:rFonts w:ascii="Arial Narrow" w:hAnsi="Arial Narrow" w:cs="Arial"/>
          <w:spacing w:val="-2"/>
          <w:sz w:val="22"/>
          <w:szCs w:val="22"/>
        </w:rPr>
        <w:t xml:space="preserve"> </w:t>
      </w:r>
      <w:r w:rsidR="001B34D2" w:rsidRPr="00EE2B94">
        <w:rPr>
          <w:rFonts w:ascii="Arial Narrow" w:hAnsi="Arial Narrow" w:cs="Arial"/>
          <w:spacing w:val="-2"/>
          <w:sz w:val="22"/>
          <w:szCs w:val="22"/>
        </w:rPr>
        <w:t xml:space="preserve">ser de disposición permanente y </w:t>
      </w:r>
      <w:r w:rsidR="000E4215" w:rsidRPr="00EE2B94">
        <w:rPr>
          <w:rFonts w:ascii="Arial Narrow" w:hAnsi="Arial Narrow" w:cs="Arial"/>
          <w:spacing w:val="-2"/>
          <w:sz w:val="22"/>
          <w:szCs w:val="22"/>
        </w:rPr>
        <w:t>estar integrado</w:t>
      </w:r>
      <w:r w:rsidR="00CA5E5F" w:rsidRPr="00EE2B94">
        <w:rPr>
          <w:rFonts w:ascii="Arial Narrow" w:hAnsi="Arial Narrow" w:cs="Arial"/>
          <w:spacing w:val="-2"/>
          <w:sz w:val="22"/>
          <w:szCs w:val="22"/>
        </w:rPr>
        <w:t>s</w:t>
      </w:r>
      <w:r w:rsidR="000E4215" w:rsidRPr="00EE2B94">
        <w:rPr>
          <w:rFonts w:ascii="Arial Narrow" w:hAnsi="Arial Narrow" w:cs="Arial"/>
          <w:spacing w:val="-2"/>
          <w:sz w:val="22"/>
          <w:szCs w:val="22"/>
        </w:rPr>
        <w:t xml:space="preserve"> por </w:t>
      </w:r>
      <w:r w:rsidRPr="00EE2B94">
        <w:rPr>
          <w:rFonts w:ascii="Arial Narrow" w:hAnsi="Arial Narrow" w:cs="Arial"/>
          <w:spacing w:val="-2"/>
          <w:sz w:val="22"/>
          <w:szCs w:val="22"/>
        </w:rPr>
        <w:t xml:space="preserve">profesionales </w:t>
      </w:r>
      <w:r w:rsidR="000E4215" w:rsidRPr="00EE2B94">
        <w:rPr>
          <w:rFonts w:ascii="Arial Narrow" w:hAnsi="Arial Narrow" w:cs="Arial"/>
          <w:spacing w:val="-2"/>
          <w:sz w:val="22"/>
          <w:szCs w:val="22"/>
        </w:rPr>
        <w:t>técnicos y jurídicos</w:t>
      </w:r>
      <w:r w:rsidRPr="00EE2B94">
        <w:rPr>
          <w:rFonts w:ascii="Arial Narrow" w:hAnsi="Arial Narrow" w:cs="Arial"/>
          <w:spacing w:val="-2"/>
          <w:sz w:val="22"/>
          <w:szCs w:val="22"/>
        </w:rPr>
        <w:t xml:space="preserve"> con </w:t>
      </w:r>
      <w:r w:rsidR="00CA5E5F" w:rsidRPr="00EE2B94">
        <w:rPr>
          <w:rFonts w:ascii="Arial Narrow" w:hAnsi="Arial Narrow" w:cs="Arial"/>
          <w:spacing w:val="-2"/>
          <w:sz w:val="22"/>
          <w:szCs w:val="22"/>
        </w:rPr>
        <w:t xml:space="preserve">la suficiente </w:t>
      </w:r>
      <w:r w:rsidRPr="00EE2B94">
        <w:rPr>
          <w:rFonts w:ascii="Arial Narrow" w:hAnsi="Arial Narrow" w:cs="Arial"/>
          <w:spacing w:val="-2"/>
          <w:sz w:val="22"/>
          <w:szCs w:val="22"/>
        </w:rPr>
        <w:t xml:space="preserve">experiencia en la operación </w:t>
      </w:r>
      <w:r w:rsidR="001B34D2" w:rsidRPr="00EE2B94">
        <w:rPr>
          <w:rFonts w:ascii="Arial Narrow" w:hAnsi="Arial Narrow" w:cs="Arial"/>
          <w:spacing w:val="-2"/>
          <w:sz w:val="22"/>
          <w:szCs w:val="22"/>
        </w:rPr>
        <w:t xml:space="preserve">y manejo de todos los aspectos que involucra la operación </w:t>
      </w:r>
      <w:r w:rsidR="00F40B3B" w:rsidRPr="00EE2B94">
        <w:rPr>
          <w:rFonts w:ascii="Arial Narrow" w:hAnsi="Arial Narrow" w:cs="Arial"/>
          <w:spacing w:val="-2"/>
          <w:sz w:val="22"/>
          <w:szCs w:val="22"/>
        </w:rPr>
        <w:t>del SICOV</w:t>
      </w:r>
      <w:r w:rsidR="008D5B37" w:rsidRPr="00EE2B94">
        <w:rPr>
          <w:rFonts w:ascii="Arial Narrow" w:hAnsi="Arial Narrow" w:cs="Arial"/>
          <w:spacing w:val="-2"/>
          <w:sz w:val="22"/>
          <w:szCs w:val="22"/>
        </w:rPr>
        <w:t>.</w:t>
      </w:r>
    </w:p>
    <w:p w14:paraId="183903FE" w14:textId="77777777" w:rsidR="009A057A" w:rsidRPr="00EE2B94" w:rsidRDefault="009A057A" w:rsidP="00051F4F">
      <w:pPr>
        <w:ind w:right="141"/>
        <w:jc w:val="both"/>
        <w:rPr>
          <w:rFonts w:ascii="Arial Narrow" w:hAnsi="Arial Narrow" w:cs="Arial"/>
          <w:spacing w:val="-2"/>
          <w:sz w:val="22"/>
          <w:szCs w:val="22"/>
        </w:rPr>
      </w:pPr>
    </w:p>
    <w:p w14:paraId="4A317328" w14:textId="75788F01" w:rsidR="0031042C" w:rsidRPr="00EE2B94" w:rsidRDefault="00647C63" w:rsidP="00051F4F">
      <w:pPr>
        <w:ind w:right="141"/>
        <w:jc w:val="both"/>
        <w:rPr>
          <w:rFonts w:ascii="Arial Narrow" w:hAnsi="Arial Narrow" w:cs="Arial"/>
          <w:spacing w:val="-2"/>
          <w:sz w:val="22"/>
          <w:szCs w:val="22"/>
        </w:rPr>
      </w:pPr>
      <w:r w:rsidRPr="00EE2B94">
        <w:rPr>
          <w:rFonts w:ascii="Arial Narrow" w:hAnsi="Arial Narrow" w:cs="Arial"/>
          <w:spacing w:val="-2"/>
          <w:sz w:val="22"/>
          <w:szCs w:val="22"/>
        </w:rPr>
        <w:t xml:space="preserve">La Superintendencia </w:t>
      </w:r>
      <w:r w:rsidR="001B34D2" w:rsidRPr="00EE2B94">
        <w:rPr>
          <w:rFonts w:ascii="Arial Narrow" w:hAnsi="Arial Narrow" w:cs="Arial"/>
          <w:spacing w:val="-2"/>
          <w:sz w:val="22"/>
          <w:szCs w:val="22"/>
        </w:rPr>
        <w:t xml:space="preserve">de Transporte </w:t>
      </w:r>
      <w:r w:rsidR="00331A78" w:rsidRPr="00EE2B94">
        <w:rPr>
          <w:rFonts w:ascii="Arial Narrow" w:hAnsi="Arial Narrow" w:cs="Arial"/>
          <w:spacing w:val="-2"/>
          <w:sz w:val="22"/>
          <w:szCs w:val="22"/>
        </w:rPr>
        <w:t>determinará la</w:t>
      </w:r>
      <w:r w:rsidR="001B34D2" w:rsidRPr="00EE2B94">
        <w:rPr>
          <w:rFonts w:ascii="Arial Narrow" w:hAnsi="Arial Narrow" w:cs="Arial"/>
          <w:spacing w:val="-2"/>
          <w:sz w:val="22"/>
          <w:szCs w:val="22"/>
        </w:rPr>
        <w:t xml:space="preserve">s necesidades de apoyo y de equipos de trabajo requeridos teniendo en cuenta la ubicación de los Organismos de Apoyo </w:t>
      </w:r>
      <w:r w:rsidR="00321E71">
        <w:rPr>
          <w:rFonts w:ascii="Arial Narrow" w:hAnsi="Arial Narrow" w:cs="Arial"/>
          <w:spacing w:val="-2"/>
          <w:sz w:val="22"/>
          <w:szCs w:val="22"/>
        </w:rPr>
        <w:t xml:space="preserve">a las Autoridades de Tránsito, </w:t>
      </w:r>
      <w:r w:rsidR="001B34D2" w:rsidRPr="00EE2B94">
        <w:rPr>
          <w:rFonts w:ascii="Arial Narrow" w:hAnsi="Arial Narrow" w:cs="Arial"/>
          <w:spacing w:val="-2"/>
          <w:sz w:val="22"/>
          <w:szCs w:val="22"/>
        </w:rPr>
        <w:t xml:space="preserve">en donde deba hacer presencia a nivel nacional y que se encuentren bajo el seguimiento de cada operador homologado.  </w:t>
      </w:r>
      <w:r w:rsidR="00F40B3B" w:rsidRPr="00EE2B94">
        <w:rPr>
          <w:rFonts w:ascii="Arial Narrow" w:hAnsi="Arial Narrow" w:cs="Arial"/>
          <w:spacing w:val="-2"/>
          <w:sz w:val="22"/>
          <w:szCs w:val="22"/>
        </w:rPr>
        <w:t>Estos equipos</w:t>
      </w:r>
      <w:r w:rsidR="001B34D2" w:rsidRPr="00EE2B94">
        <w:rPr>
          <w:rFonts w:ascii="Arial Narrow" w:hAnsi="Arial Narrow" w:cs="Arial"/>
          <w:spacing w:val="-2"/>
          <w:sz w:val="22"/>
          <w:szCs w:val="22"/>
        </w:rPr>
        <w:t xml:space="preserve"> de trabajo serán definidos </w:t>
      </w:r>
      <w:r w:rsidR="008D5B37" w:rsidRPr="00EE2B94">
        <w:rPr>
          <w:rFonts w:ascii="Arial Narrow" w:hAnsi="Arial Narrow" w:cs="Arial"/>
          <w:spacing w:val="-2"/>
          <w:sz w:val="22"/>
          <w:szCs w:val="22"/>
        </w:rPr>
        <w:t xml:space="preserve">en el marco del </w:t>
      </w:r>
      <w:r w:rsidR="008D5B37" w:rsidRPr="00EE2B94">
        <w:rPr>
          <w:rFonts w:ascii="Arial Narrow" w:hAnsi="Arial Narrow" w:cs="Arial"/>
          <w:bCs/>
          <w:sz w:val="22"/>
          <w:szCs w:val="22"/>
        </w:rPr>
        <w:t>comité técnico, operativo y de ejecución del SICOV</w:t>
      </w:r>
      <w:r w:rsidR="008D5B37" w:rsidRPr="00EE2B94">
        <w:rPr>
          <w:rFonts w:ascii="Arial Narrow" w:hAnsi="Arial Narrow" w:cs="Arial"/>
          <w:spacing w:val="-2"/>
          <w:sz w:val="22"/>
          <w:szCs w:val="22"/>
        </w:rPr>
        <w:t xml:space="preserve"> </w:t>
      </w:r>
      <w:r w:rsidR="00F40B3B" w:rsidRPr="00EE2B94">
        <w:rPr>
          <w:rFonts w:ascii="Arial Narrow" w:hAnsi="Arial Narrow" w:cs="Arial"/>
          <w:spacing w:val="-2"/>
          <w:sz w:val="22"/>
          <w:szCs w:val="22"/>
        </w:rPr>
        <w:t>donde se a</w:t>
      </w:r>
      <w:r w:rsidR="00D6532D" w:rsidRPr="00EE2B94">
        <w:rPr>
          <w:rFonts w:ascii="Arial Narrow" w:hAnsi="Arial Narrow" w:cs="Arial"/>
          <w:spacing w:val="-2"/>
          <w:sz w:val="22"/>
          <w:szCs w:val="22"/>
        </w:rPr>
        <w:t>rticulará</w:t>
      </w:r>
      <w:r w:rsidR="00F40B3B" w:rsidRPr="00EE2B94">
        <w:rPr>
          <w:rFonts w:ascii="Arial Narrow" w:hAnsi="Arial Narrow" w:cs="Arial"/>
          <w:spacing w:val="-2"/>
          <w:sz w:val="22"/>
          <w:szCs w:val="22"/>
        </w:rPr>
        <w:t>n</w:t>
      </w:r>
      <w:r w:rsidR="00D6532D" w:rsidRPr="00EE2B94">
        <w:rPr>
          <w:rFonts w:ascii="Arial Narrow" w:hAnsi="Arial Narrow" w:cs="Arial"/>
          <w:spacing w:val="-2"/>
          <w:sz w:val="22"/>
          <w:szCs w:val="22"/>
        </w:rPr>
        <w:t xml:space="preserve"> las diferentes estrategias y acciones de acompañamiento de los equipos de apoyo.</w:t>
      </w:r>
    </w:p>
    <w:p w14:paraId="190D11F7" w14:textId="2576FE82" w:rsidR="007268FB" w:rsidRPr="00EE2B94" w:rsidRDefault="007268FB" w:rsidP="00051F4F">
      <w:pPr>
        <w:ind w:right="141"/>
        <w:jc w:val="both"/>
        <w:rPr>
          <w:rFonts w:ascii="Arial Narrow" w:hAnsi="Arial Narrow" w:cs="Arial"/>
          <w:spacing w:val="-2"/>
          <w:sz w:val="22"/>
          <w:szCs w:val="22"/>
        </w:rPr>
      </w:pPr>
    </w:p>
    <w:p w14:paraId="610E8988" w14:textId="21C2818E" w:rsidR="007268FB" w:rsidRPr="00EE2B94" w:rsidRDefault="00F40B3B" w:rsidP="00051F4F">
      <w:pPr>
        <w:ind w:right="141"/>
        <w:jc w:val="both"/>
        <w:rPr>
          <w:rFonts w:ascii="Arial Narrow" w:hAnsi="Arial Narrow" w:cs="Arial"/>
          <w:spacing w:val="-2"/>
          <w:sz w:val="22"/>
          <w:szCs w:val="22"/>
        </w:rPr>
      </w:pPr>
      <w:r w:rsidRPr="00EE2B94">
        <w:rPr>
          <w:rFonts w:ascii="Arial Narrow" w:hAnsi="Arial Narrow" w:cs="Arial"/>
          <w:spacing w:val="-2"/>
          <w:sz w:val="22"/>
          <w:szCs w:val="22"/>
        </w:rPr>
        <w:t>Los operadores homologados designar</w:t>
      </w:r>
      <w:r w:rsidR="00321E71">
        <w:rPr>
          <w:rFonts w:ascii="Arial Narrow" w:hAnsi="Arial Narrow" w:cs="Arial"/>
          <w:spacing w:val="-2"/>
          <w:sz w:val="22"/>
          <w:szCs w:val="22"/>
        </w:rPr>
        <w:t>án</w:t>
      </w:r>
      <w:r w:rsidRPr="00EE2B94">
        <w:rPr>
          <w:rFonts w:ascii="Arial Narrow" w:hAnsi="Arial Narrow" w:cs="Arial"/>
          <w:spacing w:val="-2"/>
          <w:sz w:val="22"/>
          <w:szCs w:val="22"/>
        </w:rPr>
        <w:t xml:space="preserve"> </w:t>
      </w:r>
      <w:r w:rsidR="00321E71">
        <w:rPr>
          <w:rFonts w:ascii="Arial Narrow" w:hAnsi="Arial Narrow" w:cs="Arial"/>
          <w:spacing w:val="-2"/>
          <w:sz w:val="22"/>
          <w:szCs w:val="22"/>
        </w:rPr>
        <w:t>e</w:t>
      </w:r>
      <w:r w:rsidRPr="00EE2B94">
        <w:rPr>
          <w:rFonts w:ascii="Arial Narrow" w:hAnsi="Arial Narrow" w:cs="Arial"/>
          <w:spacing w:val="-2"/>
          <w:sz w:val="22"/>
          <w:szCs w:val="22"/>
        </w:rPr>
        <w:t xml:space="preserve">l </w:t>
      </w:r>
      <w:r w:rsidR="007013EA" w:rsidRPr="00EE2B94">
        <w:rPr>
          <w:rFonts w:ascii="Arial Narrow" w:hAnsi="Arial Narrow" w:cs="Arial"/>
          <w:spacing w:val="-2"/>
          <w:sz w:val="22"/>
          <w:szCs w:val="22"/>
        </w:rPr>
        <w:t xml:space="preserve">personal </w:t>
      </w:r>
      <w:r w:rsidRPr="00EE2B94">
        <w:rPr>
          <w:rFonts w:ascii="Arial Narrow" w:hAnsi="Arial Narrow" w:cs="Arial"/>
          <w:spacing w:val="-2"/>
          <w:sz w:val="22"/>
          <w:szCs w:val="22"/>
        </w:rPr>
        <w:t xml:space="preserve">necesario para las actividades de seguimiento a los Organismos de Apoyo a las Autoridades de Tránsito, sin perjuicio de los profesionales que conforme a las resoluciones de </w:t>
      </w:r>
      <w:proofErr w:type="spellStart"/>
      <w:r w:rsidR="00110F73">
        <w:rPr>
          <w:rFonts w:ascii="Arial Narrow" w:hAnsi="Arial Narrow" w:cs="Arial"/>
          <w:spacing w:val="-2"/>
          <w:sz w:val="22"/>
          <w:szCs w:val="22"/>
        </w:rPr>
        <w:t>atorización</w:t>
      </w:r>
      <w:proofErr w:type="spellEnd"/>
      <w:r w:rsidRPr="00EE2B94">
        <w:rPr>
          <w:rFonts w:ascii="Arial Narrow" w:hAnsi="Arial Narrow" w:cs="Arial"/>
          <w:spacing w:val="-2"/>
          <w:sz w:val="22"/>
          <w:szCs w:val="22"/>
        </w:rPr>
        <w:t xml:space="preserve"> deben mantener de manera permanente en el control del SICOV. Este equipo de apoyo</w:t>
      </w:r>
      <w:r w:rsidR="007013EA" w:rsidRPr="00EE2B94">
        <w:rPr>
          <w:rFonts w:ascii="Arial Narrow" w:hAnsi="Arial Narrow" w:cs="Arial"/>
          <w:spacing w:val="-2"/>
          <w:sz w:val="22"/>
          <w:szCs w:val="22"/>
        </w:rPr>
        <w:t xml:space="preserve"> d</w:t>
      </w:r>
      <w:r w:rsidR="007268FB" w:rsidRPr="00EE2B94">
        <w:rPr>
          <w:rFonts w:ascii="Arial Narrow" w:hAnsi="Arial Narrow" w:cs="Arial"/>
          <w:spacing w:val="-2"/>
          <w:sz w:val="22"/>
          <w:szCs w:val="22"/>
        </w:rPr>
        <w:t xml:space="preserve">eberá reportar la información </w:t>
      </w:r>
      <w:r w:rsidRPr="00EE2B94">
        <w:rPr>
          <w:rFonts w:ascii="Arial Narrow" w:hAnsi="Arial Narrow" w:cs="Arial"/>
          <w:spacing w:val="-2"/>
          <w:sz w:val="22"/>
          <w:szCs w:val="22"/>
        </w:rPr>
        <w:t xml:space="preserve">solicitada </w:t>
      </w:r>
      <w:r w:rsidR="007268FB" w:rsidRPr="00EE2B94">
        <w:rPr>
          <w:rFonts w:ascii="Arial Narrow" w:hAnsi="Arial Narrow" w:cs="Arial"/>
          <w:spacing w:val="-2"/>
          <w:sz w:val="22"/>
          <w:szCs w:val="22"/>
        </w:rPr>
        <w:t>directamente a la Superintendencia de Transporte</w:t>
      </w:r>
      <w:r w:rsidR="00475791" w:rsidRPr="00EE2B94">
        <w:rPr>
          <w:rFonts w:ascii="Arial Narrow" w:hAnsi="Arial Narrow" w:cs="Arial"/>
          <w:spacing w:val="-2"/>
          <w:sz w:val="22"/>
          <w:szCs w:val="22"/>
        </w:rPr>
        <w:t xml:space="preserve">, conforme a los </w:t>
      </w:r>
      <w:r w:rsidR="008D5B37" w:rsidRPr="00EE2B94">
        <w:rPr>
          <w:rFonts w:ascii="Arial Narrow" w:hAnsi="Arial Narrow" w:cs="Arial"/>
          <w:spacing w:val="-2"/>
          <w:sz w:val="22"/>
          <w:szCs w:val="22"/>
        </w:rPr>
        <w:t xml:space="preserve">estándares de información </w:t>
      </w:r>
      <w:r w:rsidR="00475791" w:rsidRPr="00EE2B94">
        <w:rPr>
          <w:rFonts w:ascii="Arial Narrow" w:hAnsi="Arial Narrow" w:cs="Arial"/>
          <w:spacing w:val="-2"/>
          <w:sz w:val="22"/>
          <w:szCs w:val="22"/>
        </w:rPr>
        <w:t>que se establezcan para tal fin</w:t>
      </w:r>
      <w:r w:rsidR="007268FB" w:rsidRPr="00EE2B94">
        <w:rPr>
          <w:rFonts w:ascii="Arial Narrow" w:hAnsi="Arial Narrow" w:cs="Arial"/>
          <w:spacing w:val="-2"/>
          <w:sz w:val="22"/>
          <w:szCs w:val="22"/>
        </w:rPr>
        <w:t xml:space="preserve">. </w:t>
      </w:r>
    </w:p>
    <w:p w14:paraId="4462D844" w14:textId="1F0F87CA" w:rsidR="000E4215" w:rsidRDefault="000E4215" w:rsidP="00051F4F">
      <w:pPr>
        <w:ind w:right="141"/>
        <w:jc w:val="both"/>
        <w:rPr>
          <w:rFonts w:ascii="Arial Narrow" w:hAnsi="Arial Narrow" w:cs="Arial"/>
          <w:spacing w:val="-2"/>
          <w:sz w:val="22"/>
          <w:szCs w:val="22"/>
        </w:rPr>
      </w:pPr>
    </w:p>
    <w:p w14:paraId="46A69C3E" w14:textId="03920C83" w:rsidR="00051F4F" w:rsidRPr="00400BBB" w:rsidRDefault="00343AF3" w:rsidP="00051F4F">
      <w:pPr>
        <w:ind w:right="141"/>
        <w:jc w:val="both"/>
        <w:rPr>
          <w:rFonts w:ascii="Arial Narrow" w:hAnsi="Arial Narrow" w:cs="Arial"/>
          <w:spacing w:val="-2"/>
          <w:sz w:val="22"/>
          <w:szCs w:val="22"/>
        </w:rPr>
      </w:pPr>
      <w:r w:rsidRPr="00400BBB">
        <w:rPr>
          <w:rFonts w:ascii="Arial Narrow" w:hAnsi="Arial Narrow" w:cs="Arial"/>
          <w:b/>
          <w:bCs/>
          <w:spacing w:val="-2"/>
          <w:sz w:val="22"/>
          <w:szCs w:val="22"/>
        </w:rPr>
        <w:t xml:space="preserve">Artículo 21. </w:t>
      </w:r>
      <w:r w:rsidR="002B73E2" w:rsidRPr="00400BBB">
        <w:rPr>
          <w:rFonts w:ascii="Arial Narrow" w:hAnsi="Arial Narrow" w:cs="Arial"/>
          <w:spacing w:val="-2"/>
          <w:sz w:val="22"/>
          <w:szCs w:val="22"/>
        </w:rPr>
        <w:t>La inobservancia de los requisitos establecidos en l</w:t>
      </w:r>
      <w:r w:rsidR="006753D4" w:rsidRPr="00400BBB">
        <w:rPr>
          <w:rFonts w:ascii="Arial Narrow" w:hAnsi="Arial Narrow" w:cs="Arial"/>
          <w:spacing w:val="-2"/>
          <w:sz w:val="22"/>
          <w:szCs w:val="22"/>
        </w:rPr>
        <w:t>as reglamentaci</w:t>
      </w:r>
      <w:r w:rsidR="00501AD2" w:rsidRPr="00400BBB">
        <w:rPr>
          <w:rFonts w:ascii="Arial Narrow" w:hAnsi="Arial Narrow" w:cs="Arial"/>
          <w:spacing w:val="-2"/>
          <w:sz w:val="22"/>
          <w:szCs w:val="22"/>
        </w:rPr>
        <w:t>ones</w:t>
      </w:r>
      <w:r w:rsidR="006753D4" w:rsidRPr="00400BBB">
        <w:rPr>
          <w:rFonts w:ascii="Arial Narrow" w:hAnsi="Arial Narrow" w:cs="Arial"/>
          <w:spacing w:val="-2"/>
          <w:sz w:val="22"/>
          <w:szCs w:val="22"/>
        </w:rPr>
        <w:t>,</w:t>
      </w:r>
      <w:r w:rsidR="002B73E2" w:rsidRPr="00400BBB">
        <w:rPr>
          <w:rFonts w:ascii="Arial Narrow" w:hAnsi="Arial Narrow" w:cs="Arial"/>
          <w:spacing w:val="-2"/>
          <w:sz w:val="22"/>
          <w:szCs w:val="22"/>
        </w:rPr>
        <w:t xml:space="preserve"> anexos técnicos</w:t>
      </w:r>
      <w:r w:rsidR="006753D4" w:rsidRPr="00400BBB">
        <w:rPr>
          <w:rFonts w:ascii="Arial Narrow" w:hAnsi="Arial Narrow" w:cs="Arial"/>
          <w:spacing w:val="-2"/>
          <w:sz w:val="22"/>
          <w:szCs w:val="22"/>
        </w:rPr>
        <w:t xml:space="preserve"> y modificaciones </w:t>
      </w:r>
      <w:r w:rsidR="00426A4E" w:rsidRPr="00400BBB">
        <w:rPr>
          <w:rFonts w:ascii="Arial Narrow" w:hAnsi="Arial Narrow" w:cs="Arial"/>
          <w:spacing w:val="-2"/>
          <w:sz w:val="22"/>
          <w:szCs w:val="22"/>
        </w:rPr>
        <w:t>por parte de los proveedores autorizados</w:t>
      </w:r>
      <w:r w:rsidR="00D84936" w:rsidRPr="00400BBB">
        <w:rPr>
          <w:rFonts w:ascii="Arial Narrow" w:hAnsi="Arial Narrow" w:cs="Arial"/>
          <w:spacing w:val="-2"/>
          <w:sz w:val="22"/>
          <w:szCs w:val="22"/>
        </w:rPr>
        <w:t xml:space="preserve"> </w:t>
      </w:r>
      <w:r w:rsidR="00D84936" w:rsidRPr="00400BBB">
        <w:rPr>
          <w:rFonts w:ascii="Arial Narrow" w:hAnsi="Arial Narrow" w:cs="Arial"/>
          <w:sz w:val="22"/>
          <w:szCs w:val="22"/>
        </w:rPr>
        <w:t>del SICOV</w:t>
      </w:r>
      <w:r w:rsidR="00F40B3B">
        <w:rPr>
          <w:rFonts w:ascii="Arial Narrow" w:hAnsi="Arial Narrow" w:cs="Arial"/>
          <w:sz w:val="22"/>
          <w:szCs w:val="22"/>
        </w:rPr>
        <w:t xml:space="preserve">, así como la pérdida total o parcial de alguno de los requisitos de habilitación, </w:t>
      </w:r>
      <w:r w:rsidR="00501AD2" w:rsidRPr="00400BBB">
        <w:rPr>
          <w:rFonts w:ascii="Arial Narrow" w:hAnsi="Arial Narrow" w:cs="Arial"/>
          <w:spacing w:val="-2"/>
          <w:sz w:val="22"/>
          <w:szCs w:val="22"/>
        </w:rPr>
        <w:t xml:space="preserve">conllevarán </w:t>
      </w:r>
      <w:r w:rsidR="00426A4E" w:rsidRPr="00400BBB">
        <w:rPr>
          <w:rFonts w:ascii="Arial Narrow" w:hAnsi="Arial Narrow" w:cs="Arial"/>
          <w:spacing w:val="-2"/>
          <w:sz w:val="22"/>
          <w:szCs w:val="22"/>
        </w:rPr>
        <w:t xml:space="preserve">a </w:t>
      </w:r>
      <w:r w:rsidR="006753D4" w:rsidRPr="00400BBB">
        <w:rPr>
          <w:rFonts w:ascii="Arial Narrow" w:hAnsi="Arial Narrow" w:cs="Arial"/>
          <w:spacing w:val="-2"/>
          <w:sz w:val="22"/>
          <w:szCs w:val="22"/>
        </w:rPr>
        <w:t>iniciar</w:t>
      </w:r>
      <w:r w:rsidR="00426A4E" w:rsidRPr="00400BBB">
        <w:rPr>
          <w:rFonts w:ascii="Arial Narrow" w:hAnsi="Arial Narrow" w:cs="Arial"/>
          <w:spacing w:val="-2"/>
          <w:sz w:val="22"/>
          <w:szCs w:val="22"/>
        </w:rPr>
        <w:t xml:space="preserve"> las actuaciones administrativas pertinentes, de acuerdo con lo establecido en los numerales 2 y 4 de</w:t>
      </w:r>
      <w:r w:rsidR="00501AD2" w:rsidRPr="00400BBB">
        <w:rPr>
          <w:rFonts w:ascii="Arial Narrow" w:hAnsi="Arial Narrow" w:cs="Arial"/>
          <w:spacing w:val="-2"/>
          <w:sz w:val="22"/>
          <w:szCs w:val="22"/>
        </w:rPr>
        <w:t>l Código de Procedimiento Administrativo y de lo Contencioso Administrativo y</w:t>
      </w:r>
      <w:r w:rsidR="006753D4" w:rsidRPr="00400BBB">
        <w:rPr>
          <w:rFonts w:ascii="Arial Narrow" w:hAnsi="Arial Narrow" w:cs="Arial"/>
          <w:spacing w:val="-2"/>
          <w:sz w:val="22"/>
          <w:szCs w:val="22"/>
        </w:rPr>
        <w:t xml:space="preserve"> las demás </w:t>
      </w:r>
      <w:r w:rsidR="00F40B3B">
        <w:rPr>
          <w:rFonts w:ascii="Arial Narrow" w:hAnsi="Arial Narrow" w:cs="Arial"/>
          <w:spacing w:val="-2"/>
          <w:sz w:val="22"/>
          <w:szCs w:val="22"/>
        </w:rPr>
        <w:t xml:space="preserve">normas </w:t>
      </w:r>
      <w:r w:rsidR="006753D4" w:rsidRPr="00400BBB">
        <w:rPr>
          <w:rFonts w:ascii="Arial Narrow" w:hAnsi="Arial Narrow" w:cs="Arial"/>
          <w:spacing w:val="-2"/>
          <w:sz w:val="22"/>
          <w:szCs w:val="22"/>
        </w:rPr>
        <w:t>que sean concordantes.</w:t>
      </w:r>
    </w:p>
    <w:p w14:paraId="1419DB27" w14:textId="77777777" w:rsidR="00051F4F" w:rsidRPr="00400BBB" w:rsidRDefault="00051F4F" w:rsidP="00393FD5">
      <w:pPr>
        <w:ind w:right="141"/>
        <w:jc w:val="both"/>
        <w:rPr>
          <w:rFonts w:ascii="Arial Narrow" w:hAnsi="Arial Narrow" w:cs="Arial"/>
          <w:spacing w:val="-2"/>
          <w:sz w:val="22"/>
          <w:szCs w:val="22"/>
          <w:lang w:val="es-MX"/>
        </w:rPr>
      </w:pPr>
    </w:p>
    <w:p w14:paraId="1235E702" w14:textId="55F0F67C" w:rsidR="006D2154" w:rsidRPr="00400BBB" w:rsidRDefault="00426A4E" w:rsidP="00393FD5">
      <w:pPr>
        <w:ind w:right="141"/>
        <w:jc w:val="both"/>
        <w:rPr>
          <w:rFonts w:ascii="Arial Narrow" w:hAnsi="Arial Narrow" w:cs="Arial"/>
          <w:spacing w:val="-2"/>
          <w:sz w:val="22"/>
          <w:szCs w:val="22"/>
        </w:rPr>
      </w:pPr>
      <w:r w:rsidRPr="00400BBB">
        <w:rPr>
          <w:rFonts w:ascii="Arial Narrow" w:hAnsi="Arial Narrow" w:cs="Arial"/>
          <w:b/>
          <w:bCs/>
          <w:spacing w:val="-2"/>
          <w:sz w:val="22"/>
          <w:szCs w:val="22"/>
        </w:rPr>
        <w:t>Artículo 2</w:t>
      </w:r>
      <w:r w:rsidR="00113458" w:rsidRPr="00400BBB">
        <w:rPr>
          <w:rFonts w:ascii="Arial Narrow" w:hAnsi="Arial Narrow" w:cs="Arial"/>
          <w:b/>
          <w:bCs/>
          <w:spacing w:val="-2"/>
          <w:sz w:val="22"/>
          <w:szCs w:val="22"/>
        </w:rPr>
        <w:t>2</w:t>
      </w:r>
      <w:r w:rsidRPr="00400BBB">
        <w:rPr>
          <w:rFonts w:ascii="Arial Narrow" w:hAnsi="Arial Narrow" w:cs="Arial"/>
          <w:spacing w:val="-2"/>
          <w:sz w:val="22"/>
          <w:szCs w:val="22"/>
        </w:rPr>
        <w:t xml:space="preserve">. </w:t>
      </w:r>
      <w:r w:rsidR="00343AF3" w:rsidRPr="00400BBB">
        <w:rPr>
          <w:rFonts w:ascii="Arial Narrow" w:hAnsi="Arial Narrow" w:cs="Arial"/>
          <w:spacing w:val="-2"/>
          <w:sz w:val="22"/>
          <w:szCs w:val="22"/>
        </w:rPr>
        <w:t>L</w:t>
      </w:r>
      <w:r w:rsidR="002A2FD1" w:rsidRPr="00400BBB">
        <w:rPr>
          <w:rFonts w:ascii="Arial Narrow" w:hAnsi="Arial Narrow" w:cs="Arial"/>
          <w:spacing w:val="-2"/>
          <w:sz w:val="22"/>
          <w:szCs w:val="22"/>
        </w:rPr>
        <w:t xml:space="preserve">os </w:t>
      </w:r>
      <w:r w:rsidR="00393FD5" w:rsidRPr="00400BBB">
        <w:rPr>
          <w:rFonts w:ascii="Arial Narrow" w:hAnsi="Arial Narrow" w:cs="Arial"/>
          <w:spacing w:val="-2"/>
          <w:sz w:val="22"/>
          <w:szCs w:val="22"/>
        </w:rPr>
        <w:t>proveedores autorizados</w:t>
      </w:r>
      <w:r w:rsidR="00B172ED" w:rsidRPr="00400BBB">
        <w:rPr>
          <w:rFonts w:ascii="Arial Narrow" w:hAnsi="Arial Narrow" w:cs="Arial"/>
          <w:spacing w:val="-2"/>
          <w:sz w:val="22"/>
          <w:szCs w:val="22"/>
        </w:rPr>
        <w:t xml:space="preserve"> por la Superintendencia de Transporte para el </w:t>
      </w:r>
      <w:r w:rsidR="00343AF3" w:rsidRPr="00400BBB">
        <w:rPr>
          <w:rFonts w:ascii="Arial Narrow" w:hAnsi="Arial Narrow" w:cs="Arial"/>
          <w:spacing w:val="-2"/>
          <w:sz w:val="22"/>
          <w:szCs w:val="22"/>
        </w:rPr>
        <w:t>SICOV</w:t>
      </w:r>
      <w:r w:rsidR="006D2154" w:rsidRPr="00400BBB">
        <w:rPr>
          <w:rFonts w:ascii="Arial Narrow" w:hAnsi="Arial Narrow" w:cs="Arial"/>
          <w:spacing w:val="-2"/>
          <w:sz w:val="22"/>
          <w:szCs w:val="22"/>
        </w:rPr>
        <w:t>,</w:t>
      </w:r>
      <w:r w:rsidR="00B172ED" w:rsidRPr="00400BBB">
        <w:rPr>
          <w:rFonts w:ascii="Arial Narrow" w:hAnsi="Arial Narrow" w:cs="Arial"/>
          <w:spacing w:val="-2"/>
          <w:sz w:val="22"/>
          <w:szCs w:val="22"/>
        </w:rPr>
        <w:t xml:space="preserve"> a la entrada en vigencia del presente acto administrativo,</w:t>
      </w:r>
      <w:r w:rsidR="006D2154" w:rsidRPr="00400BBB">
        <w:rPr>
          <w:rFonts w:ascii="Arial Narrow" w:hAnsi="Arial Narrow" w:cs="Arial"/>
          <w:spacing w:val="-2"/>
          <w:sz w:val="22"/>
          <w:szCs w:val="22"/>
        </w:rPr>
        <w:t xml:space="preserve"> deberán dentro de los</w:t>
      </w:r>
      <w:r w:rsidR="00B172ED" w:rsidRPr="00400BBB">
        <w:rPr>
          <w:rFonts w:ascii="Arial Narrow" w:hAnsi="Arial Narrow" w:cs="Arial"/>
          <w:spacing w:val="-2"/>
          <w:sz w:val="22"/>
          <w:szCs w:val="22"/>
        </w:rPr>
        <w:t xml:space="preserve"> diez</w:t>
      </w:r>
      <w:r w:rsidR="006D2154" w:rsidRPr="00400BBB">
        <w:rPr>
          <w:rFonts w:ascii="Arial Narrow" w:hAnsi="Arial Narrow" w:cs="Arial"/>
          <w:spacing w:val="-2"/>
          <w:sz w:val="22"/>
          <w:szCs w:val="22"/>
        </w:rPr>
        <w:t xml:space="preserve"> </w:t>
      </w:r>
      <w:r w:rsidR="00B172ED" w:rsidRPr="00400BBB">
        <w:rPr>
          <w:rFonts w:ascii="Arial Narrow" w:hAnsi="Arial Narrow" w:cs="Arial"/>
          <w:spacing w:val="-2"/>
          <w:sz w:val="22"/>
          <w:szCs w:val="22"/>
        </w:rPr>
        <w:t>(</w:t>
      </w:r>
      <w:r w:rsidR="006D2154" w:rsidRPr="00400BBB">
        <w:rPr>
          <w:rFonts w:ascii="Arial Narrow" w:hAnsi="Arial Narrow" w:cs="Arial"/>
          <w:spacing w:val="-2"/>
          <w:sz w:val="22"/>
          <w:szCs w:val="22"/>
        </w:rPr>
        <w:t>10</w:t>
      </w:r>
      <w:r w:rsidR="00B172ED" w:rsidRPr="00400BBB">
        <w:rPr>
          <w:rFonts w:ascii="Arial Narrow" w:hAnsi="Arial Narrow" w:cs="Arial"/>
          <w:spacing w:val="-2"/>
          <w:sz w:val="22"/>
          <w:szCs w:val="22"/>
        </w:rPr>
        <w:t>)</w:t>
      </w:r>
      <w:r w:rsidR="006D2154" w:rsidRPr="00400BBB">
        <w:rPr>
          <w:rFonts w:ascii="Arial Narrow" w:hAnsi="Arial Narrow" w:cs="Arial"/>
          <w:spacing w:val="-2"/>
          <w:sz w:val="22"/>
          <w:szCs w:val="22"/>
        </w:rPr>
        <w:t xml:space="preserve"> días </w:t>
      </w:r>
      <w:r w:rsidR="00F40B3B">
        <w:rPr>
          <w:rFonts w:ascii="Arial Narrow" w:hAnsi="Arial Narrow" w:cs="Arial"/>
          <w:spacing w:val="-2"/>
          <w:sz w:val="22"/>
          <w:szCs w:val="22"/>
        </w:rPr>
        <w:t xml:space="preserve">siguientes, </w:t>
      </w:r>
      <w:r w:rsidR="00F40B3B" w:rsidRPr="00400BBB">
        <w:rPr>
          <w:rFonts w:ascii="Arial Narrow" w:hAnsi="Arial Narrow" w:cs="Arial"/>
          <w:spacing w:val="-2"/>
          <w:sz w:val="22"/>
          <w:szCs w:val="22"/>
        </w:rPr>
        <w:t>implementar</w:t>
      </w:r>
      <w:r w:rsidR="00B172ED" w:rsidRPr="00400BBB">
        <w:rPr>
          <w:rFonts w:ascii="Arial Narrow" w:hAnsi="Arial Narrow" w:cs="Arial"/>
          <w:spacing w:val="-2"/>
          <w:sz w:val="22"/>
          <w:szCs w:val="22"/>
        </w:rPr>
        <w:t xml:space="preserve"> las medidas </w:t>
      </w:r>
      <w:r w:rsidR="006D2154" w:rsidRPr="00400BBB">
        <w:rPr>
          <w:rFonts w:ascii="Arial Narrow" w:hAnsi="Arial Narrow" w:cs="Arial"/>
          <w:spacing w:val="-2"/>
          <w:sz w:val="22"/>
          <w:szCs w:val="22"/>
        </w:rPr>
        <w:t xml:space="preserve">aquí contenidas, </w:t>
      </w:r>
      <w:r w:rsidR="00501AD2" w:rsidRPr="00400BBB">
        <w:rPr>
          <w:rFonts w:ascii="Arial Narrow" w:hAnsi="Arial Narrow" w:cs="Arial"/>
          <w:spacing w:val="-2"/>
          <w:sz w:val="22"/>
          <w:szCs w:val="22"/>
        </w:rPr>
        <w:t>a excepción de lo dispuesto en el artículo 12</w:t>
      </w:r>
      <w:r w:rsidR="00B172ED" w:rsidRPr="00400BBB">
        <w:rPr>
          <w:rFonts w:ascii="Arial Narrow" w:hAnsi="Arial Narrow" w:cs="Arial"/>
          <w:spacing w:val="-2"/>
          <w:sz w:val="22"/>
          <w:szCs w:val="22"/>
        </w:rPr>
        <w:t>, en lo</w:t>
      </w:r>
      <w:r w:rsidR="00501AD2" w:rsidRPr="00400BBB">
        <w:rPr>
          <w:rFonts w:ascii="Arial Narrow" w:hAnsi="Arial Narrow" w:cs="Arial"/>
          <w:spacing w:val="-2"/>
          <w:sz w:val="22"/>
          <w:szCs w:val="22"/>
        </w:rPr>
        <w:t xml:space="preserve"> relativo al registro de las calibraciones</w:t>
      </w:r>
      <w:r w:rsidR="002A2FD1" w:rsidRPr="00400BBB">
        <w:rPr>
          <w:rFonts w:ascii="Arial Narrow" w:hAnsi="Arial Narrow" w:cs="Arial"/>
          <w:spacing w:val="-2"/>
          <w:sz w:val="22"/>
          <w:szCs w:val="22"/>
        </w:rPr>
        <w:t xml:space="preserve">. </w:t>
      </w:r>
    </w:p>
    <w:p w14:paraId="58F80957" w14:textId="3E8B3ED9" w:rsidR="006D2154" w:rsidRPr="00400BBB" w:rsidRDefault="006D2154" w:rsidP="00393FD5">
      <w:pPr>
        <w:ind w:right="141"/>
        <w:jc w:val="both"/>
        <w:rPr>
          <w:rFonts w:ascii="Arial Narrow" w:hAnsi="Arial Narrow" w:cs="Arial"/>
          <w:spacing w:val="-2"/>
          <w:sz w:val="22"/>
          <w:szCs w:val="22"/>
        </w:rPr>
      </w:pPr>
    </w:p>
    <w:p w14:paraId="7EF6E86A" w14:textId="7BB36D13" w:rsidR="006D2154" w:rsidRPr="00400BBB" w:rsidRDefault="006D2154" w:rsidP="00393FD5">
      <w:pPr>
        <w:ind w:right="141"/>
        <w:jc w:val="both"/>
        <w:rPr>
          <w:rFonts w:ascii="Arial Narrow" w:hAnsi="Arial Narrow" w:cs="Arial"/>
          <w:spacing w:val="-2"/>
          <w:sz w:val="22"/>
          <w:szCs w:val="22"/>
        </w:rPr>
      </w:pPr>
      <w:r w:rsidRPr="00400BBB">
        <w:rPr>
          <w:rFonts w:ascii="Arial Narrow" w:hAnsi="Arial Narrow" w:cs="Arial"/>
          <w:b/>
          <w:bCs/>
          <w:spacing w:val="-2"/>
          <w:sz w:val="22"/>
          <w:szCs w:val="22"/>
        </w:rPr>
        <w:t xml:space="preserve">Parágrafo. </w:t>
      </w:r>
      <w:r w:rsidRPr="00400BBB">
        <w:rPr>
          <w:rFonts w:ascii="Arial Narrow" w:hAnsi="Arial Narrow" w:cs="Arial"/>
          <w:spacing w:val="-2"/>
          <w:sz w:val="22"/>
          <w:szCs w:val="22"/>
        </w:rPr>
        <w:t xml:space="preserve">Una vez </w:t>
      </w:r>
      <w:r w:rsidR="00D84936" w:rsidRPr="00400BBB">
        <w:rPr>
          <w:rFonts w:ascii="Arial Narrow" w:hAnsi="Arial Narrow" w:cs="Arial"/>
          <w:sz w:val="22"/>
          <w:szCs w:val="22"/>
        </w:rPr>
        <w:t xml:space="preserve">el proveedor autorizado del SICOV </w:t>
      </w:r>
      <w:r w:rsidRPr="00400BBB">
        <w:rPr>
          <w:rFonts w:ascii="Arial Narrow" w:hAnsi="Arial Narrow" w:cs="Arial"/>
          <w:spacing w:val="-2"/>
          <w:sz w:val="22"/>
          <w:szCs w:val="22"/>
        </w:rPr>
        <w:t xml:space="preserve">implemente lo dispuesto en </w:t>
      </w:r>
      <w:r w:rsidR="0090518D" w:rsidRPr="00400BBB">
        <w:rPr>
          <w:rFonts w:ascii="Arial Narrow" w:hAnsi="Arial Narrow" w:cs="Arial"/>
          <w:spacing w:val="-2"/>
          <w:sz w:val="22"/>
          <w:szCs w:val="22"/>
        </w:rPr>
        <w:t xml:space="preserve">el </w:t>
      </w:r>
      <w:r w:rsidRPr="00400BBB">
        <w:rPr>
          <w:rFonts w:ascii="Arial Narrow" w:hAnsi="Arial Narrow" w:cs="Arial"/>
          <w:spacing w:val="-2"/>
          <w:sz w:val="22"/>
          <w:szCs w:val="22"/>
        </w:rPr>
        <w:t xml:space="preserve">presente acto administrativo, </w:t>
      </w:r>
      <w:r w:rsidR="00B172ED" w:rsidRPr="00400BBB">
        <w:rPr>
          <w:rFonts w:ascii="Arial Narrow" w:hAnsi="Arial Narrow" w:cs="Arial"/>
          <w:spacing w:val="-2"/>
          <w:sz w:val="22"/>
          <w:szCs w:val="22"/>
        </w:rPr>
        <w:t>informará</w:t>
      </w:r>
      <w:r w:rsidR="00D84936" w:rsidRPr="00400BBB">
        <w:rPr>
          <w:rFonts w:ascii="Arial Narrow" w:hAnsi="Arial Narrow" w:cs="Arial"/>
          <w:spacing w:val="-2"/>
          <w:sz w:val="22"/>
          <w:szCs w:val="22"/>
        </w:rPr>
        <w:t xml:space="preserve"> a la</w:t>
      </w:r>
      <w:r w:rsidR="00331A78" w:rsidRPr="00400BBB">
        <w:rPr>
          <w:rFonts w:ascii="Arial Narrow" w:hAnsi="Arial Narrow" w:cs="Arial"/>
          <w:spacing w:val="-2"/>
          <w:sz w:val="22"/>
          <w:szCs w:val="22"/>
        </w:rPr>
        <w:t xml:space="preserve"> Superintendencia de Transporte</w:t>
      </w:r>
      <w:r w:rsidRPr="00400BBB">
        <w:rPr>
          <w:rFonts w:ascii="Arial Narrow" w:hAnsi="Arial Narrow" w:cs="Arial"/>
          <w:spacing w:val="-2"/>
          <w:sz w:val="22"/>
          <w:szCs w:val="22"/>
        </w:rPr>
        <w:t xml:space="preserve">, </w:t>
      </w:r>
      <w:r w:rsidR="00B172ED" w:rsidRPr="00400BBB">
        <w:rPr>
          <w:rFonts w:ascii="Arial Narrow" w:hAnsi="Arial Narrow" w:cs="Arial"/>
          <w:spacing w:val="-2"/>
          <w:sz w:val="22"/>
          <w:szCs w:val="22"/>
        </w:rPr>
        <w:t xml:space="preserve">para que este con su personal técnico realice la respectiva validación. </w:t>
      </w:r>
      <w:r w:rsidR="0090518D" w:rsidRPr="00400BBB">
        <w:rPr>
          <w:rFonts w:ascii="Arial Narrow" w:hAnsi="Arial Narrow" w:cs="Arial"/>
          <w:spacing w:val="-2"/>
          <w:sz w:val="22"/>
          <w:szCs w:val="22"/>
        </w:rPr>
        <w:t xml:space="preserve"> </w:t>
      </w:r>
    </w:p>
    <w:p w14:paraId="576F59FC" w14:textId="65DC0BB6" w:rsidR="00B041EF" w:rsidRPr="00400BBB" w:rsidRDefault="00B041EF" w:rsidP="00393FD5">
      <w:pPr>
        <w:ind w:right="141"/>
        <w:jc w:val="both"/>
        <w:rPr>
          <w:rFonts w:ascii="Arial Narrow" w:hAnsi="Arial Narrow" w:cs="Arial"/>
          <w:spacing w:val="-2"/>
          <w:sz w:val="22"/>
          <w:szCs w:val="22"/>
        </w:rPr>
      </w:pPr>
    </w:p>
    <w:p w14:paraId="2A8F4571" w14:textId="17ACC170" w:rsidR="002A2FD1" w:rsidRPr="00400BBB" w:rsidRDefault="00B041EF" w:rsidP="00E30061">
      <w:pPr>
        <w:ind w:right="141"/>
        <w:jc w:val="both"/>
        <w:rPr>
          <w:rFonts w:ascii="Arial Narrow" w:hAnsi="Arial Narrow" w:cs="Arial"/>
          <w:spacing w:val="-2"/>
          <w:sz w:val="22"/>
          <w:szCs w:val="22"/>
        </w:rPr>
      </w:pPr>
      <w:r w:rsidRPr="00400BBB">
        <w:rPr>
          <w:rFonts w:ascii="Arial Narrow" w:hAnsi="Arial Narrow" w:cs="Arial"/>
          <w:b/>
          <w:bCs/>
          <w:spacing w:val="-2"/>
          <w:sz w:val="22"/>
          <w:szCs w:val="22"/>
        </w:rPr>
        <w:t xml:space="preserve">Artículo 23. </w:t>
      </w:r>
      <w:r w:rsidR="002A2FD1" w:rsidRPr="00400BBB">
        <w:rPr>
          <w:rFonts w:ascii="Arial Narrow" w:hAnsi="Arial Narrow" w:cs="Arial"/>
          <w:spacing w:val="-2"/>
          <w:sz w:val="22"/>
          <w:szCs w:val="22"/>
        </w:rPr>
        <w:t xml:space="preserve">La presente resolución rige a partir de su expedición y se publicará en </w:t>
      </w:r>
      <w:r w:rsidR="006753D4" w:rsidRPr="00400BBB">
        <w:rPr>
          <w:rFonts w:ascii="Arial Narrow" w:hAnsi="Arial Narrow" w:cs="Arial"/>
          <w:spacing w:val="-2"/>
          <w:sz w:val="22"/>
          <w:szCs w:val="22"/>
        </w:rPr>
        <w:t xml:space="preserve">el Portal </w:t>
      </w:r>
      <w:r w:rsidR="002A2FD1" w:rsidRPr="00400BBB">
        <w:rPr>
          <w:rFonts w:ascii="Arial Narrow" w:hAnsi="Arial Narrow" w:cs="Arial"/>
          <w:spacing w:val="-2"/>
          <w:sz w:val="22"/>
          <w:szCs w:val="22"/>
        </w:rPr>
        <w:t>Web de la Superintendencia de Transporte.</w:t>
      </w:r>
    </w:p>
    <w:p w14:paraId="5567CD27" w14:textId="77777777" w:rsidR="002A2FD1" w:rsidRPr="00400BBB" w:rsidRDefault="002A2FD1" w:rsidP="00393FD5">
      <w:pPr>
        <w:ind w:right="141"/>
        <w:jc w:val="both"/>
        <w:rPr>
          <w:rFonts w:ascii="Arial Narrow" w:hAnsi="Arial Narrow" w:cs="Arial"/>
          <w:b/>
          <w:spacing w:val="-2"/>
          <w:sz w:val="22"/>
          <w:szCs w:val="22"/>
        </w:rPr>
      </w:pPr>
    </w:p>
    <w:p w14:paraId="0A36277D" w14:textId="77777777" w:rsidR="002A2FD1" w:rsidRPr="00400BBB" w:rsidRDefault="002A2FD1" w:rsidP="002A2FD1">
      <w:pPr>
        <w:ind w:right="141"/>
        <w:rPr>
          <w:rFonts w:ascii="Arial Narrow" w:hAnsi="Arial Narrow" w:cs="Arial"/>
          <w:spacing w:val="-2"/>
          <w:sz w:val="22"/>
          <w:szCs w:val="22"/>
        </w:rPr>
      </w:pPr>
      <w:r w:rsidRPr="00400BBB">
        <w:rPr>
          <w:rFonts w:ascii="Arial Narrow" w:hAnsi="Arial Narrow" w:cs="Arial"/>
          <w:spacing w:val="-2"/>
          <w:sz w:val="22"/>
          <w:szCs w:val="22"/>
        </w:rPr>
        <w:t xml:space="preserve">Dada en Bogotá D. C., a los  </w:t>
      </w:r>
    </w:p>
    <w:p w14:paraId="5A95A37A" w14:textId="77777777" w:rsidR="002A2FD1" w:rsidRPr="00400BBB" w:rsidRDefault="002A2FD1" w:rsidP="002A2FD1">
      <w:pPr>
        <w:rPr>
          <w:rFonts w:ascii="Arial Narrow" w:hAnsi="Arial Narrow" w:cs="Arial"/>
          <w:b/>
          <w:sz w:val="22"/>
          <w:szCs w:val="22"/>
        </w:rPr>
      </w:pPr>
    </w:p>
    <w:p w14:paraId="405FCD16" w14:textId="77777777" w:rsidR="002A2FD1" w:rsidRPr="00400BBB" w:rsidRDefault="002A2FD1" w:rsidP="003A39FB">
      <w:pPr>
        <w:ind w:right="-375"/>
        <w:jc w:val="both"/>
        <w:rPr>
          <w:rFonts w:ascii="Arial Narrow" w:hAnsi="Arial Narrow" w:cs="Arial"/>
          <w:sz w:val="22"/>
          <w:szCs w:val="22"/>
        </w:rPr>
      </w:pPr>
    </w:p>
    <w:p w14:paraId="71AA5300" w14:textId="4FB6C38A" w:rsidR="009458E6" w:rsidRPr="00400BBB" w:rsidRDefault="004E1AF7" w:rsidP="00CB6DDD">
      <w:pPr>
        <w:pStyle w:val="Ttulo2"/>
        <w:tabs>
          <w:tab w:val="center" w:pos="142"/>
        </w:tabs>
        <w:ind w:left="0" w:right="-114"/>
        <w:rPr>
          <w:rFonts w:ascii="Arial Narrow" w:hAnsi="Arial Narrow" w:cs="Arial"/>
          <w:sz w:val="22"/>
          <w:szCs w:val="22"/>
        </w:rPr>
      </w:pPr>
      <w:r w:rsidRPr="00400BBB">
        <w:rPr>
          <w:rFonts w:ascii="Arial Narrow" w:hAnsi="Arial Narrow" w:cs="Arial"/>
          <w:sz w:val="22"/>
          <w:szCs w:val="22"/>
          <w:lang w:val="es-ES"/>
        </w:rPr>
        <w:t xml:space="preserve">PUBLÍQUESE </w:t>
      </w:r>
      <w:r w:rsidR="009458E6" w:rsidRPr="00400BBB">
        <w:rPr>
          <w:rFonts w:ascii="Arial Narrow" w:hAnsi="Arial Narrow" w:cs="Arial"/>
          <w:sz w:val="22"/>
          <w:szCs w:val="22"/>
          <w:lang w:val="es-ES"/>
        </w:rPr>
        <w:t>Y CÚMPLASE</w:t>
      </w:r>
    </w:p>
    <w:p w14:paraId="2E3F221C" w14:textId="1B310246" w:rsidR="009458E6" w:rsidRDefault="009458E6" w:rsidP="00CB6DDD">
      <w:pPr>
        <w:tabs>
          <w:tab w:val="center" w:pos="142"/>
        </w:tabs>
        <w:ind w:right="-114"/>
        <w:jc w:val="center"/>
        <w:rPr>
          <w:rFonts w:ascii="Arial Narrow" w:hAnsi="Arial Narrow" w:cs="Arial"/>
          <w:noProof/>
          <w:sz w:val="22"/>
          <w:szCs w:val="22"/>
          <w:lang w:val="es-CO" w:eastAsia="es-CO"/>
        </w:rPr>
      </w:pPr>
    </w:p>
    <w:p w14:paraId="4230FCBD" w14:textId="77777777" w:rsidR="00013608" w:rsidRPr="00400BBB" w:rsidRDefault="00013608" w:rsidP="00CB6DDD">
      <w:pPr>
        <w:tabs>
          <w:tab w:val="center" w:pos="142"/>
        </w:tabs>
        <w:ind w:right="-114"/>
        <w:jc w:val="center"/>
        <w:rPr>
          <w:rFonts w:ascii="Arial Narrow" w:hAnsi="Arial Narrow" w:cs="Arial"/>
          <w:noProof/>
          <w:sz w:val="22"/>
          <w:szCs w:val="22"/>
          <w:lang w:val="es-CO" w:eastAsia="es-CO"/>
        </w:rPr>
      </w:pPr>
    </w:p>
    <w:p w14:paraId="470C506E" w14:textId="77777777" w:rsidR="009458E6" w:rsidRPr="00400BBB" w:rsidRDefault="009458E6" w:rsidP="00CB6DDD">
      <w:pPr>
        <w:tabs>
          <w:tab w:val="center" w:pos="142"/>
        </w:tabs>
        <w:ind w:right="-114"/>
        <w:jc w:val="center"/>
        <w:rPr>
          <w:rFonts w:ascii="Arial Narrow" w:hAnsi="Arial Narrow" w:cs="Arial"/>
          <w:noProof/>
          <w:sz w:val="22"/>
          <w:szCs w:val="22"/>
          <w:lang w:val="es-CO" w:eastAsia="es-CO"/>
        </w:rPr>
      </w:pPr>
    </w:p>
    <w:p w14:paraId="3E767802" w14:textId="77777777" w:rsidR="009458E6" w:rsidRPr="00400BBB" w:rsidRDefault="009458E6" w:rsidP="00CB6DDD">
      <w:pPr>
        <w:tabs>
          <w:tab w:val="center" w:pos="142"/>
        </w:tabs>
        <w:ind w:right="-114"/>
        <w:rPr>
          <w:rFonts w:ascii="Arial Narrow" w:hAnsi="Arial Narrow" w:cs="Arial"/>
          <w:noProof/>
          <w:sz w:val="22"/>
          <w:szCs w:val="22"/>
          <w:lang w:val="es-CO" w:eastAsia="es-CO"/>
        </w:rPr>
      </w:pPr>
    </w:p>
    <w:p w14:paraId="632D34A0" w14:textId="08EABA1B" w:rsidR="002A2FD1" w:rsidRPr="00400BBB" w:rsidRDefault="002A2FD1" w:rsidP="00CB6DDD">
      <w:pPr>
        <w:tabs>
          <w:tab w:val="left" w:pos="-720"/>
          <w:tab w:val="center" w:pos="142"/>
          <w:tab w:val="left" w:pos="540"/>
          <w:tab w:val="left" w:pos="9639"/>
        </w:tabs>
        <w:suppressAutoHyphens/>
        <w:ind w:right="-114"/>
        <w:jc w:val="center"/>
        <w:rPr>
          <w:rFonts w:ascii="Arial Narrow" w:hAnsi="Arial Narrow" w:cs="Arial"/>
          <w:b/>
          <w:spacing w:val="-2"/>
          <w:sz w:val="22"/>
          <w:szCs w:val="22"/>
        </w:rPr>
      </w:pPr>
      <w:r w:rsidRPr="00400BBB">
        <w:rPr>
          <w:rFonts w:ascii="Arial Narrow" w:hAnsi="Arial Narrow" w:cs="Arial"/>
          <w:b/>
          <w:spacing w:val="-2"/>
          <w:sz w:val="22"/>
          <w:szCs w:val="22"/>
        </w:rPr>
        <w:t>AYDA LUCY OSPINA ARIAS</w:t>
      </w:r>
    </w:p>
    <w:p w14:paraId="6BBC5742" w14:textId="7A41BF54" w:rsidR="009458E6" w:rsidRPr="00400BBB" w:rsidRDefault="009458E6" w:rsidP="00CB6DDD">
      <w:pPr>
        <w:tabs>
          <w:tab w:val="left" w:pos="-720"/>
          <w:tab w:val="center" w:pos="142"/>
          <w:tab w:val="left" w:pos="540"/>
          <w:tab w:val="left" w:pos="9639"/>
        </w:tabs>
        <w:suppressAutoHyphens/>
        <w:ind w:right="-114"/>
        <w:jc w:val="center"/>
        <w:rPr>
          <w:rFonts w:ascii="Arial Narrow" w:hAnsi="Arial Narrow" w:cs="Arial"/>
          <w:bCs/>
          <w:spacing w:val="-2"/>
          <w:sz w:val="22"/>
          <w:szCs w:val="22"/>
        </w:rPr>
      </w:pPr>
      <w:r w:rsidRPr="00400BBB">
        <w:rPr>
          <w:rFonts w:ascii="Arial Narrow" w:hAnsi="Arial Narrow" w:cs="Arial"/>
          <w:bCs/>
          <w:spacing w:val="-2"/>
          <w:sz w:val="22"/>
          <w:szCs w:val="22"/>
        </w:rPr>
        <w:t>SUPERINTENDENTE DE</w:t>
      </w:r>
      <w:r w:rsidR="002A2FD1" w:rsidRPr="00400BBB">
        <w:rPr>
          <w:rFonts w:ascii="Arial Narrow" w:hAnsi="Arial Narrow" w:cs="Arial"/>
          <w:bCs/>
          <w:spacing w:val="-2"/>
          <w:sz w:val="22"/>
          <w:szCs w:val="22"/>
        </w:rPr>
        <w:t xml:space="preserve"> </w:t>
      </w:r>
      <w:r w:rsidRPr="00400BBB">
        <w:rPr>
          <w:rFonts w:ascii="Arial Narrow" w:hAnsi="Arial Narrow" w:cs="Arial"/>
          <w:bCs/>
          <w:spacing w:val="-2"/>
          <w:sz w:val="22"/>
          <w:szCs w:val="22"/>
        </w:rPr>
        <w:t>TRANSPORTE</w:t>
      </w:r>
    </w:p>
    <w:p w14:paraId="64BF54CD" w14:textId="77777777" w:rsidR="009458E6" w:rsidRPr="00400BBB" w:rsidRDefault="009458E6" w:rsidP="00CB6DDD">
      <w:pPr>
        <w:tabs>
          <w:tab w:val="left" w:pos="-720"/>
          <w:tab w:val="center" w:pos="142"/>
          <w:tab w:val="left" w:pos="9639"/>
        </w:tabs>
        <w:suppressAutoHyphens/>
        <w:ind w:right="-114"/>
        <w:jc w:val="both"/>
        <w:rPr>
          <w:rFonts w:ascii="Arial Narrow" w:hAnsi="Arial Narrow" w:cs="Arial"/>
          <w:b/>
          <w:sz w:val="22"/>
          <w:szCs w:val="22"/>
        </w:rPr>
      </w:pPr>
    </w:p>
    <w:p w14:paraId="75CB9B4B" w14:textId="77777777" w:rsidR="0045426A" w:rsidRPr="00400BBB" w:rsidRDefault="0045426A" w:rsidP="00CB6DDD">
      <w:pPr>
        <w:tabs>
          <w:tab w:val="left" w:pos="-720"/>
          <w:tab w:val="center" w:pos="142"/>
          <w:tab w:val="left" w:pos="9639"/>
        </w:tabs>
        <w:suppressAutoHyphens/>
        <w:ind w:right="-114"/>
        <w:jc w:val="both"/>
        <w:rPr>
          <w:rFonts w:ascii="Arial Narrow" w:hAnsi="Arial Narrow" w:cs="Arial"/>
          <w:sz w:val="16"/>
          <w:szCs w:val="16"/>
        </w:rPr>
      </w:pPr>
    </w:p>
    <w:p w14:paraId="6DB009F0" w14:textId="74EE24F3" w:rsidR="009458E6" w:rsidRPr="00400BBB" w:rsidRDefault="009458E6" w:rsidP="00CB6DDD">
      <w:pPr>
        <w:tabs>
          <w:tab w:val="left" w:pos="-720"/>
          <w:tab w:val="center" w:pos="142"/>
          <w:tab w:val="left" w:pos="9639"/>
        </w:tabs>
        <w:suppressAutoHyphens/>
        <w:ind w:right="-114"/>
        <w:jc w:val="both"/>
        <w:rPr>
          <w:rFonts w:ascii="Arial Narrow" w:hAnsi="Arial Narrow" w:cs="Arial"/>
          <w:spacing w:val="-2"/>
          <w:sz w:val="16"/>
          <w:szCs w:val="16"/>
          <w:lang w:val="es-CO"/>
        </w:rPr>
      </w:pPr>
      <w:r w:rsidRPr="00400BBB">
        <w:rPr>
          <w:rFonts w:ascii="Arial Narrow" w:hAnsi="Arial Narrow" w:cs="Arial"/>
          <w:spacing w:val="-2"/>
          <w:sz w:val="16"/>
          <w:szCs w:val="16"/>
          <w:lang w:val="es-CO"/>
        </w:rPr>
        <w:t xml:space="preserve">Proyectó: </w:t>
      </w:r>
    </w:p>
    <w:p w14:paraId="157A37E6" w14:textId="3178735B" w:rsidR="009458E6" w:rsidRPr="00400BBB" w:rsidRDefault="009458E6" w:rsidP="00CB6DDD">
      <w:pPr>
        <w:tabs>
          <w:tab w:val="left" w:pos="-720"/>
          <w:tab w:val="center" w:pos="142"/>
          <w:tab w:val="left" w:pos="9639"/>
        </w:tabs>
        <w:suppressAutoHyphens/>
        <w:ind w:right="-114"/>
        <w:jc w:val="both"/>
        <w:rPr>
          <w:rFonts w:ascii="Arial Narrow" w:hAnsi="Arial Narrow" w:cs="Arial"/>
          <w:spacing w:val="-2"/>
          <w:sz w:val="16"/>
          <w:szCs w:val="16"/>
          <w:lang w:val="es-CO"/>
        </w:rPr>
      </w:pPr>
      <w:r w:rsidRPr="00400BBB">
        <w:rPr>
          <w:rFonts w:ascii="Arial Narrow" w:hAnsi="Arial Narrow" w:cs="Arial"/>
          <w:spacing w:val="-2"/>
          <w:sz w:val="16"/>
          <w:szCs w:val="16"/>
          <w:lang w:val="es-CO"/>
        </w:rPr>
        <w:t xml:space="preserve">Revisó: </w:t>
      </w:r>
    </w:p>
    <w:p w14:paraId="6B85AE66" w14:textId="77777777" w:rsidR="000075BD" w:rsidRPr="00400BBB" w:rsidRDefault="000075BD" w:rsidP="00CB6DDD">
      <w:pPr>
        <w:tabs>
          <w:tab w:val="left" w:pos="-720"/>
          <w:tab w:val="center" w:pos="142"/>
          <w:tab w:val="left" w:pos="9639"/>
        </w:tabs>
        <w:suppressAutoHyphens/>
        <w:ind w:right="-114"/>
        <w:jc w:val="both"/>
        <w:rPr>
          <w:rFonts w:ascii="Arial Narrow" w:hAnsi="Arial Narrow" w:cs="Arial"/>
          <w:sz w:val="22"/>
          <w:szCs w:val="22"/>
        </w:rPr>
      </w:pPr>
    </w:p>
    <w:sectPr w:rsidR="000075BD" w:rsidRPr="00400BBB" w:rsidSect="00C56A15">
      <w:headerReference w:type="default" r:id="rId10"/>
      <w:footerReference w:type="default" r:id="rId11"/>
      <w:headerReference w:type="first" r:id="rId12"/>
      <w:footerReference w:type="first" r:id="rId13"/>
      <w:pgSz w:w="12242" w:h="18705" w:code="120"/>
      <w:pgMar w:top="950" w:right="1440" w:bottom="1560" w:left="1843"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2E40" w14:textId="77777777" w:rsidR="00F55E39" w:rsidRDefault="00F55E39" w:rsidP="009458E6">
      <w:r>
        <w:separator/>
      </w:r>
    </w:p>
  </w:endnote>
  <w:endnote w:type="continuationSeparator" w:id="0">
    <w:p w14:paraId="4E9B47A8" w14:textId="77777777" w:rsidR="00F55E39" w:rsidRDefault="00F55E39" w:rsidP="0094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6394" w14:textId="77777777" w:rsidR="007449F3" w:rsidRDefault="00000000">
    <w:pPr>
      <w:pStyle w:val="Piedepgina"/>
    </w:pPr>
  </w:p>
  <w:p w14:paraId="33B4E0B6" w14:textId="77777777" w:rsidR="007449F3" w:rsidRDefault="00000000">
    <w:pPr>
      <w:pStyle w:val="Piedepgina"/>
    </w:pPr>
  </w:p>
  <w:p w14:paraId="3D1D6595" w14:textId="77777777" w:rsidR="007449F3" w:rsidRDefault="00000000">
    <w:pPr>
      <w:pStyle w:val="Piedepgina"/>
    </w:pPr>
  </w:p>
  <w:p w14:paraId="2BCED933" w14:textId="77777777" w:rsidR="007449F3"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57D4" w14:textId="77777777" w:rsidR="007449F3" w:rsidRDefault="007770DA" w:rsidP="00BF193D">
    <w:pPr>
      <w:pStyle w:val="Piedepgina"/>
      <w:tabs>
        <w:tab w:val="clear" w:pos="4419"/>
        <w:tab w:val="clear" w:pos="8838"/>
        <w:tab w:val="left" w:pos="52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F85C" w14:textId="77777777" w:rsidR="00F55E39" w:rsidRDefault="00F55E39" w:rsidP="009458E6">
      <w:r>
        <w:separator/>
      </w:r>
    </w:p>
  </w:footnote>
  <w:footnote w:type="continuationSeparator" w:id="0">
    <w:p w14:paraId="5A74EC4A" w14:textId="77777777" w:rsidR="00F55E39" w:rsidRDefault="00F55E39" w:rsidP="0094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5736" w14:textId="77777777" w:rsidR="007449F3" w:rsidRPr="00EA0D31" w:rsidRDefault="00000000">
    <w:pPr>
      <w:tabs>
        <w:tab w:val="left" w:pos="-720"/>
      </w:tabs>
      <w:suppressAutoHyphens/>
      <w:ind w:left="770" w:right="374"/>
      <w:jc w:val="both"/>
      <w:rPr>
        <w:rFonts w:ascii="Arial Narrow" w:hAnsi="Arial Narrow"/>
        <w:b/>
        <w:spacing w:val="-2"/>
        <w:sz w:val="22"/>
      </w:rPr>
    </w:pPr>
  </w:p>
  <w:p w14:paraId="43CF9705" w14:textId="77777777" w:rsidR="007449F3" w:rsidRPr="00EA0D31" w:rsidRDefault="00000000">
    <w:pPr>
      <w:tabs>
        <w:tab w:val="left" w:pos="-720"/>
      </w:tabs>
      <w:suppressAutoHyphens/>
      <w:ind w:left="770" w:right="374"/>
      <w:jc w:val="both"/>
      <w:rPr>
        <w:rFonts w:ascii="Arial Narrow" w:hAnsi="Arial Narrow"/>
        <w:b/>
        <w:spacing w:val="-2"/>
        <w:sz w:val="22"/>
      </w:rPr>
    </w:pPr>
  </w:p>
  <w:p w14:paraId="0DE183F2" w14:textId="77777777" w:rsidR="007449F3" w:rsidRPr="00EA0D31" w:rsidRDefault="00000000">
    <w:pPr>
      <w:tabs>
        <w:tab w:val="left" w:pos="-720"/>
      </w:tabs>
      <w:suppressAutoHyphens/>
      <w:ind w:left="770" w:right="374"/>
      <w:jc w:val="both"/>
      <w:rPr>
        <w:rFonts w:ascii="Arial Narrow" w:hAnsi="Arial Narrow"/>
        <w:b/>
        <w:spacing w:val="-2"/>
      </w:rPr>
    </w:pPr>
  </w:p>
  <w:p w14:paraId="1F8F8853" w14:textId="77777777" w:rsidR="007449F3" w:rsidRPr="00EA0D31" w:rsidRDefault="007770DA" w:rsidP="00BF193D">
    <w:pPr>
      <w:pStyle w:val="Encabezado"/>
      <w:framePr w:wrap="auto" w:vAnchor="text" w:hAnchor="page" w:x="10351" w:y="13"/>
      <w:rPr>
        <w:rStyle w:val="Nmerodepgina"/>
        <w:rFonts w:ascii="Arial Narrow" w:hAnsi="Arial Narrow" w:cs="Arial"/>
        <w:b/>
        <w:szCs w:val="24"/>
      </w:rPr>
    </w:pPr>
    <w:r w:rsidRPr="00EA0D31">
      <w:rPr>
        <w:rStyle w:val="Nmerodepgina"/>
        <w:rFonts w:ascii="Arial Narrow" w:hAnsi="Arial Narrow" w:cs="Arial"/>
        <w:b/>
        <w:szCs w:val="24"/>
      </w:rPr>
      <w:fldChar w:fldCharType="begin"/>
    </w:r>
    <w:r w:rsidRPr="00EA0D31">
      <w:rPr>
        <w:rStyle w:val="Nmerodepgina"/>
        <w:rFonts w:ascii="Arial Narrow" w:hAnsi="Arial Narrow" w:cs="Arial"/>
        <w:b/>
        <w:szCs w:val="24"/>
      </w:rPr>
      <w:instrText xml:space="preserve">PAGE  </w:instrText>
    </w:r>
    <w:r w:rsidRPr="00EA0D31">
      <w:rPr>
        <w:rStyle w:val="Nmerodepgina"/>
        <w:rFonts w:ascii="Arial Narrow" w:hAnsi="Arial Narrow" w:cs="Arial"/>
        <w:b/>
        <w:szCs w:val="24"/>
      </w:rPr>
      <w:fldChar w:fldCharType="separate"/>
    </w:r>
    <w:r w:rsidR="006C2E17">
      <w:rPr>
        <w:rStyle w:val="Nmerodepgina"/>
        <w:rFonts w:ascii="Arial Narrow" w:hAnsi="Arial Narrow" w:cs="Arial"/>
        <w:b/>
        <w:noProof/>
        <w:szCs w:val="24"/>
      </w:rPr>
      <w:t>19</w:t>
    </w:r>
    <w:r w:rsidRPr="00EA0D31">
      <w:rPr>
        <w:rStyle w:val="Nmerodepgina"/>
        <w:rFonts w:ascii="Arial Narrow" w:hAnsi="Arial Narrow" w:cs="Arial"/>
        <w:b/>
        <w:szCs w:val="24"/>
      </w:rPr>
      <w:fldChar w:fldCharType="end"/>
    </w:r>
  </w:p>
  <w:p w14:paraId="606D8E79" w14:textId="77777777" w:rsidR="007449F3" w:rsidRPr="00EA0D31" w:rsidRDefault="007770DA">
    <w:pPr>
      <w:tabs>
        <w:tab w:val="left" w:pos="-720"/>
      </w:tabs>
      <w:suppressAutoHyphens/>
      <w:ind w:left="770" w:right="374"/>
      <w:jc w:val="both"/>
      <w:rPr>
        <w:rFonts w:ascii="Arial Narrow" w:hAnsi="Arial Narrow"/>
        <w:b/>
        <w:spacing w:val="-2"/>
      </w:rPr>
    </w:pPr>
    <w:r>
      <w:rPr>
        <w:rFonts w:ascii="Arial Narrow" w:hAnsi="Arial Narrow"/>
        <w:noProof/>
        <w:lang w:val="es-419" w:eastAsia="es-419"/>
      </w:rPr>
      <mc:AlternateContent>
        <mc:Choice Requires="wps">
          <w:drawing>
            <wp:anchor distT="0" distB="0" distL="114300" distR="114300" simplePos="0" relativeHeight="251659264" behindDoc="1" locked="0" layoutInCell="0" allowOverlap="1" wp14:anchorId="6C4C4CDF" wp14:editId="462DF754">
              <wp:simplePos x="0" y="0"/>
              <wp:positionH relativeFrom="page">
                <wp:posOffset>1003935</wp:posOffset>
              </wp:positionH>
              <wp:positionV relativeFrom="page">
                <wp:posOffset>726440</wp:posOffset>
              </wp:positionV>
              <wp:extent cx="6096000" cy="10422255"/>
              <wp:effectExtent l="0" t="0" r="19050" b="1714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0422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F2A9DD" w14:textId="77777777" w:rsidR="007449F3" w:rsidRPr="00747B6F" w:rsidRDefault="00000000" w:rsidP="00BF193D">
                          <w:pPr>
                            <w:widowControl w:val="0"/>
                            <w:tabs>
                              <w:tab w:val="left" w:pos="5147"/>
                              <w:tab w:val="left" w:pos="7432"/>
                            </w:tabs>
                            <w:autoSpaceDE w:val="0"/>
                            <w:autoSpaceDN w:val="0"/>
                            <w:adjustRightInd w:val="0"/>
                            <w:ind w:right="-1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4CDF" id="Rectángulo 2" o:spid="_x0000_s1026" style="position:absolute;left:0;text-align:left;margin-left:79.05pt;margin-top:57.2pt;width:480pt;height:82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" o:allowincell="f" filled="f" strokeweight=".5pt">
              <v:textbox inset="0,0,0,0">
                <w:txbxContent>
                  <w:p w14:paraId="64F2A9DD" w14:textId="77777777" w:rsidR="007449F3" w:rsidRPr="00747B6F" w:rsidRDefault="00000000" w:rsidP="00BF193D">
                    <w:pPr>
                      <w:widowControl w:val="0"/>
                      <w:tabs>
                        <w:tab w:val="left" w:pos="5147"/>
                        <w:tab w:val="left" w:pos="7432"/>
                      </w:tabs>
                      <w:autoSpaceDE w:val="0"/>
                      <w:autoSpaceDN w:val="0"/>
                      <w:adjustRightInd w:val="0"/>
                      <w:ind w:right="-114"/>
                    </w:pPr>
                  </w:p>
                </w:txbxContent>
              </v:textbox>
              <w10:wrap anchorx="page" anchory="page"/>
            </v:rect>
          </w:pict>
        </mc:Fallback>
      </mc:AlternateContent>
    </w:r>
    <w:r w:rsidRPr="00EA0D31">
      <w:rPr>
        <w:rFonts w:ascii="Arial Narrow" w:hAnsi="Arial Narrow"/>
        <w:b/>
        <w:spacing w:val="-2"/>
      </w:rPr>
      <w:t>RESOLUCIÓN No.</w:t>
    </w:r>
    <w:r w:rsidRPr="00EA0D31">
      <w:rPr>
        <w:rFonts w:ascii="Arial Narrow" w:hAnsi="Arial Narrow"/>
        <w:b/>
        <w:spacing w:val="-2"/>
      </w:rPr>
      <w:tab/>
    </w:r>
    <w:r w:rsidRPr="00EA0D31">
      <w:rPr>
        <w:rFonts w:ascii="Arial Narrow" w:hAnsi="Arial Narrow"/>
        <w:b/>
        <w:spacing w:val="-2"/>
      </w:rPr>
      <w:tab/>
      <w:t xml:space="preserve">              DE </w:t>
    </w:r>
    <w:r w:rsidRPr="00EA0D31">
      <w:rPr>
        <w:rFonts w:ascii="Arial Narrow" w:hAnsi="Arial Narrow"/>
        <w:b/>
        <w:spacing w:val="-2"/>
      </w:rPr>
      <w:tab/>
    </w:r>
    <w:r w:rsidRPr="00EA0D31">
      <w:rPr>
        <w:rFonts w:ascii="Arial Narrow" w:hAnsi="Arial Narrow"/>
        <w:b/>
        <w:spacing w:val="-2"/>
      </w:rPr>
      <w:tab/>
    </w:r>
    <w:r w:rsidRPr="00EA0D31">
      <w:rPr>
        <w:rFonts w:ascii="Arial Narrow" w:hAnsi="Arial Narrow"/>
        <w:b/>
        <w:spacing w:val="-2"/>
      </w:rPr>
      <w:tab/>
      <w:t>Hoja No.</w:t>
    </w:r>
  </w:p>
  <w:p w14:paraId="65FFAC3E" w14:textId="77777777" w:rsidR="007449F3" w:rsidRPr="00EA0D31" w:rsidRDefault="00000000">
    <w:pPr>
      <w:tabs>
        <w:tab w:val="left" w:pos="-720"/>
      </w:tabs>
      <w:suppressAutoHyphens/>
      <w:ind w:left="770" w:right="374"/>
      <w:jc w:val="both"/>
      <w:rPr>
        <w:rFonts w:ascii="Arial Narrow" w:hAnsi="Arial Narrow"/>
        <w:spacing w:val="-2"/>
        <w:sz w:val="18"/>
      </w:rPr>
    </w:pPr>
  </w:p>
  <w:p w14:paraId="205E6560" w14:textId="645EE4C2" w:rsidR="00051F4F" w:rsidRDefault="00051F4F" w:rsidP="00BF193D">
    <w:pPr>
      <w:widowControl w:val="0"/>
      <w:tabs>
        <w:tab w:val="left" w:pos="5147"/>
        <w:tab w:val="left" w:pos="7432"/>
      </w:tabs>
      <w:autoSpaceDE w:val="0"/>
      <w:autoSpaceDN w:val="0"/>
      <w:adjustRightInd w:val="0"/>
      <w:ind w:left="426" w:right="-114"/>
      <w:jc w:val="center"/>
      <w:rPr>
        <w:rFonts w:ascii="Arial Narrow" w:hAnsi="Arial Narrow" w:cs="Arial"/>
        <w:sz w:val="22"/>
        <w:szCs w:val="22"/>
      </w:rPr>
    </w:pPr>
  </w:p>
  <w:p w14:paraId="6C6DA573" w14:textId="6063CAB9" w:rsidR="007449F3" w:rsidRPr="00EA0D31" w:rsidRDefault="007770DA" w:rsidP="00BF193D">
    <w:pPr>
      <w:widowControl w:val="0"/>
      <w:tabs>
        <w:tab w:val="left" w:pos="5147"/>
        <w:tab w:val="left" w:pos="7432"/>
      </w:tabs>
      <w:autoSpaceDE w:val="0"/>
      <w:autoSpaceDN w:val="0"/>
      <w:adjustRightInd w:val="0"/>
      <w:ind w:left="426" w:right="-114"/>
      <w:jc w:val="center"/>
      <w:rPr>
        <w:rFonts w:ascii="Arial Narrow" w:hAnsi="Arial Narrow"/>
        <w:b/>
        <w:bCs/>
        <w:sz w:val="18"/>
        <w:szCs w:val="20"/>
        <w:lang w:val="es-MX"/>
      </w:rPr>
    </w:pPr>
    <w:r>
      <w:rPr>
        <w:rFonts w:ascii="Arial Narrow" w:hAnsi="Arial Narrow"/>
        <w:b/>
        <w:bCs/>
        <w:noProof/>
        <w:sz w:val="18"/>
        <w:szCs w:val="20"/>
        <w:lang w:val="es-419" w:eastAsia="es-419"/>
      </w:rPr>
      <mc:AlternateContent>
        <mc:Choice Requires="wps">
          <w:drawing>
            <wp:anchor distT="4294967295" distB="4294967295" distL="114300" distR="114300" simplePos="0" relativeHeight="251660288" behindDoc="0" locked="0" layoutInCell="1" allowOverlap="1" wp14:anchorId="6C763624" wp14:editId="0E08011C">
              <wp:simplePos x="0" y="0"/>
              <wp:positionH relativeFrom="column">
                <wp:posOffset>147955</wp:posOffset>
              </wp:positionH>
              <wp:positionV relativeFrom="paragraph">
                <wp:posOffset>54609</wp:posOffset>
              </wp:positionV>
              <wp:extent cx="5475605" cy="0"/>
              <wp:effectExtent l="0" t="0" r="1079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5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50EEA" id="_x0000_t32" coordsize="21600,21600" o:spt="32" o:oned="t" path="m,l21600,21600e" filled="f">
              <v:path arrowok="t" fillok="f" o:connecttype="none"/>
              <o:lock v:ext="edit" shapetype="t"/>
            </v:shapetype>
            <v:shape id="Conector recto de flecha 1" o:spid="_x0000_s1026" type="#_x0000_t32" style="position:absolute;margin-left:11.65pt;margin-top:4.3pt;width:431.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DC02" w14:textId="2B27B601" w:rsidR="007449F3" w:rsidRDefault="00000000">
    <w:pPr>
      <w:pStyle w:val="Encabezado"/>
      <w:ind w:left="680"/>
      <w:jc w:val="both"/>
    </w:pPr>
  </w:p>
  <w:p w14:paraId="3955037E" w14:textId="1D8FD38F" w:rsidR="00C56A15" w:rsidRDefault="00C56A15">
    <w:pPr>
      <w:pStyle w:val="Encabezado"/>
      <w:ind w:left="680"/>
      <w:jc w:val="both"/>
    </w:pPr>
  </w:p>
  <w:p w14:paraId="0E453204" w14:textId="31B3E9B2" w:rsidR="00C56A15" w:rsidRDefault="00C56A15">
    <w:pPr>
      <w:pStyle w:val="Encabezado"/>
      <w:ind w:left="680"/>
      <w:jc w:val="both"/>
    </w:pPr>
    <w:r w:rsidRPr="00BB54BF">
      <w:rPr>
        <w:rFonts w:ascii="Arial Narrow" w:hAnsi="Arial Narrow" w:cs="Arial"/>
        <w:noProof/>
        <w:szCs w:val="24"/>
        <w:lang w:val="es-419" w:eastAsia="es-419"/>
      </w:rPr>
      <mc:AlternateContent>
        <mc:Choice Requires="wps">
          <w:drawing>
            <wp:anchor distT="0" distB="0" distL="114300" distR="114300" simplePos="0" relativeHeight="251662336" behindDoc="1" locked="0" layoutInCell="1" allowOverlap="1" wp14:anchorId="2D874ABB" wp14:editId="03A14B8D">
              <wp:simplePos x="0" y="0"/>
              <wp:positionH relativeFrom="page">
                <wp:posOffset>986589</wp:posOffset>
              </wp:positionH>
              <wp:positionV relativeFrom="page">
                <wp:posOffset>962526</wp:posOffset>
              </wp:positionV>
              <wp:extent cx="6136106" cy="10106527"/>
              <wp:effectExtent l="0" t="0" r="1714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106" cy="101065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955FBB" w14:textId="77777777" w:rsidR="00C56A15" w:rsidRPr="00AD149A" w:rsidRDefault="00C56A15" w:rsidP="00C56A1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74ABB" id="Rectángulo 6" o:spid="_x0000_s1027" style="position:absolute;left:0;text-align:left;margin-left:77.7pt;margin-top:75.8pt;width:483.15pt;height:79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" filled="f" strokeweight=".5pt">
              <v:textbox inset="0,0,0,0">
                <w:txbxContent>
                  <w:p w14:paraId="27955FBB" w14:textId="77777777" w:rsidR="00C56A15" w:rsidRPr="00AD149A" w:rsidRDefault="00C56A15" w:rsidP="00C56A15"/>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BE2"/>
    <w:multiLevelType w:val="hybridMultilevel"/>
    <w:tmpl w:val="2598B0AA"/>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 w15:restartNumberingAfterBreak="0">
    <w:nsid w:val="0E5E64BB"/>
    <w:multiLevelType w:val="hybridMultilevel"/>
    <w:tmpl w:val="543C0B34"/>
    <w:lvl w:ilvl="0" w:tplc="9814B1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9AA4718"/>
    <w:multiLevelType w:val="hybridMultilevel"/>
    <w:tmpl w:val="B536847A"/>
    <w:lvl w:ilvl="0" w:tplc="240A0001">
      <w:start w:val="1"/>
      <w:numFmt w:val="bullet"/>
      <w:lvlText w:val=""/>
      <w:lvlJc w:val="left"/>
      <w:pPr>
        <w:ind w:left="644" w:hanging="360"/>
      </w:pPr>
      <w:rPr>
        <w:rFonts w:ascii="Symbol" w:hAnsi="Symbol" w:hint="default"/>
      </w:rPr>
    </w:lvl>
    <w:lvl w:ilvl="1" w:tplc="D24C32A0">
      <w:start w:val="1"/>
      <w:numFmt w:val="bullet"/>
      <w:lvlText w:val="•"/>
      <w:lvlJc w:val="left"/>
      <w:pPr>
        <w:ind w:left="1679" w:hanging="675"/>
      </w:pPr>
      <w:rPr>
        <w:rFonts w:ascii="Arial Narrow" w:eastAsiaTheme="minorHAnsi" w:hAnsi="Arial Narrow" w:cs="Arial"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15:restartNumberingAfterBreak="0">
    <w:nsid w:val="270A6D16"/>
    <w:multiLevelType w:val="hybridMultilevel"/>
    <w:tmpl w:val="752816EC"/>
    <w:lvl w:ilvl="0" w:tplc="95C06332">
      <w:start w:val="1"/>
      <w:numFmt w:val="bullet"/>
      <w:lvlText w:val=""/>
      <w:lvlJc w:val="left"/>
      <w:pPr>
        <w:ind w:left="360" w:hanging="360"/>
      </w:pPr>
      <w:rPr>
        <w:rFonts w:ascii="Symbol" w:hAnsi="Symbol" w:hint="default"/>
        <w:b/>
        <w:bCs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9490500"/>
    <w:multiLevelType w:val="hybridMultilevel"/>
    <w:tmpl w:val="02B66776"/>
    <w:lvl w:ilvl="0" w:tplc="A0B0F720">
      <w:start w:val="1"/>
      <w:numFmt w:val="bullet"/>
      <w:lvlText w:val=""/>
      <w:lvlJc w:val="left"/>
      <w:pPr>
        <w:ind w:left="1068" w:hanging="360"/>
      </w:pPr>
      <w:rPr>
        <w:rFonts w:ascii="Symbol" w:hAnsi="Symbol" w:hint="default"/>
        <w:strike w:val="0"/>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3A982014"/>
    <w:multiLevelType w:val="hybridMultilevel"/>
    <w:tmpl w:val="CA2ED51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8B0C6F"/>
    <w:multiLevelType w:val="hybridMultilevel"/>
    <w:tmpl w:val="1D36E0D0"/>
    <w:lvl w:ilvl="0" w:tplc="1B722C54">
      <w:start w:val="1"/>
      <w:numFmt w:val="lowerRoman"/>
      <w:lvlText w:val="%1."/>
      <w:lvlJc w:val="right"/>
      <w:pPr>
        <w:ind w:left="1429" w:hanging="360"/>
      </w:pPr>
      <w:rPr>
        <w:strike w:val="0"/>
        <w:color w:val="auto"/>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3C0374B5"/>
    <w:multiLevelType w:val="hybridMultilevel"/>
    <w:tmpl w:val="31526AD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FF784C"/>
    <w:multiLevelType w:val="hybridMultilevel"/>
    <w:tmpl w:val="900A5B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9A00B3E"/>
    <w:multiLevelType w:val="hybridMultilevel"/>
    <w:tmpl w:val="97E6CF40"/>
    <w:lvl w:ilvl="0" w:tplc="240A001B">
      <w:start w:val="1"/>
      <w:numFmt w:val="lowerRoman"/>
      <w:lvlText w:val="%1."/>
      <w:lvlJc w:val="righ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0" w15:restartNumberingAfterBreak="0">
    <w:nsid w:val="65663F9C"/>
    <w:multiLevelType w:val="hybridMultilevel"/>
    <w:tmpl w:val="01161B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7B79274C"/>
    <w:multiLevelType w:val="hybridMultilevel"/>
    <w:tmpl w:val="982E9868"/>
    <w:lvl w:ilvl="0" w:tplc="240A001B">
      <w:start w:val="1"/>
      <w:numFmt w:val="lowerRoman"/>
      <w:lvlText w:val="%1."/>
      <w:lvlJc w:val="righ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967516025">
    <w:abstractNumId w:val="2"/>
  </w:num>
  <w:num w:numId="2" w16cid:durableId="1607226785">
    <w:abstractNumId w:val="8"/>
  </w:num>
  <w:num w:numId="3" w16cid:durableId="452864520">
    <w:abstractNumId w:val="7"/>
  </w:num>
  <w:num w:numId="4" w16cid:durableId="814488888">
    <w:abstractNumId w:val="3"/>
  </w:num>
  <w:num w:numId="5" w16cid:durableId="1561207663">
    <w:abstractNumId w:val="5"/>
  </w:num>
  <w:num w:numId="6" w16cid:durableId="1711610285">
    <w:abstractNumId w:val="10"/>
  </w:num>
  <w:num w:numId="7" w16cid:durableId="369695834">
    <w:abstractNumId w:val="9"/>
  </w:num>
  <w:num w:numId="8" w16cid:durableId="432406899">
    <w:abstractNumId w:val="11"/>
  </w:num>
  <w:num w:numId="9" w16cid:durableId="1581676626">
    <w:abstractNumId w:val="6"/>
  </w:num>
  <w:num w:numId="10" w16cid:durableId="1634291963">
    <w:abstractNumId w:val="0"/>
  </w:num>
  <w:num w:numId="11" w16cid:durableId="608200063">
    <w:abstractNumId w:val="4"/>
  </w:num>
  <w:num w:numId="12" w16cid:durableId="5665742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E6"/>
    <w:rsid w:val="00004042"/>
    <w:rsid w:val="000075BD"/>
    <w:rsid w:val="0001052C"/>
    <w:rsid w:val="00013608"/>
    <w:rsid w:val="00015A92"/>
    <w:rsid w:val="00015EAF"/>
    <w:rsid w:val="000161F5"/>
    <w:rsid w:val="00022BA8"/>
    <w:rsid w:val="000260DE"/>
    <w:rsid w:val="00027689"/>
    <w:rsid w:val="00034FC3"/>
    <w:rsid w:val="0004019D"/>
    <w:rsid w:val="00047294"/>
    <w:rsid w:val="00050999"/>
    <w:rsid w:val="00051F4F"/>
    <w:rsid w:val="00060C96"/>
    <w:rsid w:val="00064A0C"/>
    <w:rsid w:val="00072EF9"/>
    <w:rsid w:val="00077B3F"/>
    <w:rsid w:val="0008181E"/>
    <w:rsid w:val="000859B7"/>
    <w:rsid w:val="000860EF"/>
    <w:rsid w:val="0008721C"/>
    <w:rsid w:val="00091D21"/>
    <w:rsid w:val="000A3283"/>
    <w:rsid w:val="000A5B50"/>
    <w:rsid w:val="000A7BB0"/>
    <w:rsid w:val="000B2DAE"/>
    <w:rsid w:val="000B44BE"/>
    <w:rsid w:val="000B7458"/>
    <w:rsid w:val="000B7ECF"/>
    <w:rsid w:val="000C73CF"/>
    <w:rsid w:val="000D0188"/>
    <w:rsid w:val="000D0EBD"/>
    <w:rsid w:val="000D1620"/>
    <w:rsid w:val="000D2D4D"/>
    <w:rsid w:val="000E2A5C"/>
    <w:rsid w:val="000E4215"/>
    <w:rsid w:val="000E677A"/>
    <w:rsid w:val="000E7039"/>
    <w:rsid w:val="000F02B8"/>
    <w:rsid w:val="000F2265"/>
    <w:rsid w:val="000F5024"/>
    <w:rsid w:val="00102506"/>
    <w:rsid w:val="001052ED"/>
    <w:rsid w:val="00110F73"/>
    <w:rsid w:val="0011241A"/>
    <w:rsid w:val="00113458"/>
    <w:rsid w:val="001154F9"/>
    <w:rsid w:val="001216B3"/>
    <w:rsid w:val="001250AB"/>
    <w:rsid w:val="001252D6"/>
    <w:rsid w:val="001479BD"/>
    <w:rsid w:val="00152638"/>
    <w:rsid w:val="00161783"/>
    <w:rsid w:val="00185E11"/>
    <w:rsid w:val="001940A5"/>
    <w:rsid w:val="001969C2"/>
    <w:rsid w:val="00196F86"/>
    <w:rsid w:val="001A1272"/>
    <w:rsid w:val="001B34D2"/>
    <w:rsid w:val="001C1B81"/>
    <w:rsid w:val="001C6727"/>
    <w:rsid w:val="001C74F1"/>
    <w:rsid w:val="001D05BC"/>
    <w:rsid w:val="001D705D"/>
    <w:rsid w:val="001D7548"/>
    <w:rsid w:val="001E5987"/>
    <w:rsid w:val="001F3FFA"/>
    <w:rsid w:val="002072DC"/>
    <w:rsid w:val="00207B4E"/>
    <w:rsid w:val="002112D0"/>
    <w:rsid w:val="00211355"/>
    <w:rsid w:val="002124BD"/>
    <w:rsid w:val="00212E79"/>
    <w:rsid w:val="00216CA7"/>
    <w:rsid w:val="0022258F"/>
    <w:rsid w:val="002226BA"/>
    <w:rsid w:val="00226D98"/>
    <w:rsid w:val="002336E1"/>
    <w:rsid w:val="002369BC"/>
    <w:rsid w:val="00241BCC"/>
    <w:rsid w:val="002478A3"/>
    <w:rsid w:val="00247D14"/>
    <w:rsid w:val="00254124"/>
    <w:rsid w:val="00256FB2"/>
    <w:rsid w:val="002603F8"/>
    <w:rsid w:val="00260A39"/>
    <w:rsid w:val="002654F6"/>
    <w:rsid w:val="00280C46"/>
    <w:rsid w:val="0028725E"/>
    <w:rsid w:val="00290749"/>
    <w:rsid w:val="002924E4"/>
    <w:rsid w:val="00293DD6"/>
    <w:rsid w:val="002A1F3B"/>
    <w:rsid w:val="002A2FD1"/>
    <w:rsid w:val="002A3C16"/>
    <w:rsid w:val="002A4715"/>
    <w:rsid w:val="002A6652"/>
    <w:rsid w:val="002B689D"/>
    <w:rsid w:val="002B73E2"/>
    <w:rsid w:val="002B7AC4"/>
    <w:rsid w:val="002C0C88"/>
    <w:rsid w:val="002C100B"/>
    <w:rsid w:val="002C45E1"/>
    <w:rsid w:val="002E0AC2"/>
    <w:rsid w:val="002E174C"/>
    <w:rsid w:val="00300E08"/>
    <w:rsid w:val="00306CA5"/>
    <w:rsid w:val="003100CE"/>
    <w:rsid w:val="0031042C"/>
    <w:rsid w:val="00312CD8"/>
    <w:rsid w:val="00321612"/>
    <w:rsid w:val="00321E71"/>
    <w:rsid w:val="00323026"/>
    <w:rsid w:val="00331A78"/>
    <w:rsid w:val="00332012"/>
    <w:rsid w:val="00333543"/>
    <w:rsid w:val="00341809"/>
    <w:rsid w:val="00342CF5"/>
    <w:rsid w:val="00343AF3"/>
    <w:rsid w:val="00352F9A"/>
    <w:rsid w:val="00354E4C"/>
    <w:rsid w:val="00356CE0"/>
    <w:rsid w:val="003601FE"/>
    <w:rsid w:val="00362A74"/>
    <w:rsid w:val="00385E62"/>
    <w:rsid w:val="00387A00"/>
    <w:rsid w:val="00391BBC"/>
    <w:rsid w:val="00393FD5"/>
    <w:rsid w:val="003A261E"/>
    <w:rsid w:val="003A39FB"/>
    <w:rsid w:val="003A4FD0"/>
    <w:rsid w:val="003A54C0"/>
    <w:rsid w:val="003A5A34"/>
    <w:rsid w:val="003B2BCB"/>
    <w:rsid w:val="003C1A19"/>
    <w:rsid w:val="003C33FB"/>
    <w:rsid w:val="003C4088"/>
    <w:rsid w:val="003C7FD5"/>
    <w:rsid w:val="003D487F"/>
    <w:rsid w:val="003E307D"/>
    <w:rsid w:val="003E5EBE"/>
    <w:rsid w:val="003F2ED1"/>
    <w:rsid w:val="003F3CEE"/>
    <w:rsid w:val="003F66BA"/>
    <w:rsid w:val="003F66EF"/>
    <w:rsid w:val="00400BBB"/>
    <w:rsid w:val="00412666"/>
    <w:rsid w:val="00414D79"/>
    <w:rsid w:val="00414EC1"/>
    <w:rsid w:val="00415A97"/>
    <w:rsid w:val="00417CC4"/>
    <w:rsid w:val="00423478"/>
    <w:rsid w:val="00426578"/>
    <w:rsid w:val="00426A4E"/>
    <w:rsid w:val="004312E8"/>
    <w:rsid w:val="004313B1"/>
    <w:rsid w:val="004318BA"/>
    <w:rsid w:val="00436015"/>
    <w:rsid w:val="004362CB"/>
    <w:rsid w:val="004453F1"/>
    <w:rsid w:val="00445B6C"/>
    <w:rsid w:val="00447AC2"/>
    <w:rsid w:val="0045426A"/>
    <w:rsid w:val="00456866"/>
    <w:rsid w:val="00457F78"/>
    <w:rsid w:val="004622C9"/>
    <w:rsid w:val="00462466"/>
    <w:rsid w:val="004709C6"/>
    <w:rsid w:val="0047134D"/>
    <w:rsid w:val="00471CA4"/>
    <w:rsid w:val="00475210"/>
    <w:rsid w:val="00475791"/>
    <w:rsid w:val="00476431"/>
    <w:rsid w:val="0048204D"/>
    <w:rsid w:val="00483E25"/>
    <w:rsid w:val="00484879"/>
    <w:rsid w:val="00485DEF"/>
    <w:rsid w:val="004902B1"/>
    <w:rsid w:val="004929EE"/>
    <w:rsid w:val="00492B0F"/>
    <w:rsid w:val="0049318A"/>
    <w:rsid w:val="004948D0"/>
    <w:rsid w:val="00495758"/>
    <w:rsid w:val="00496A66"/>
    <w:rsid w:val="00496CEB"/>
    <w:rsid w:val="0049745E"/>
    <w:rsid w:val="004B50F1"/>
    <w:rsid w:val="004C121C"/>
    <w:rsid w:val="004C21C2"/>
    <w:rsid w:val="004C6212"/>
    <w:rsid w:val="004C6B82"/>
    <w:rsid w:val="004E0D89"/>
    <w:rsid w:val="004E1AF7"/>
    <w:rsid w:val="004F1AD0"/>
    <w:rsid w:val="004F2462"/>
    <w:rsid w:val="005014E6"/>
    <w:rsid w:val="00501AD2"/>
    <w:rsid w:val="00515822"/>
    <w:rsid w:val="005159CA"/>
    <w:rsid w:val="00515A46"/>
    <w:rsid w:val="00531AE5"/>
    <w:rsid w:val="005320C6"/>
    <w:rsid w:val="00533DCC"/>
    <w:rsid w:val="005378BD"/>
    <w:rsid w:val="00541721"/>
    <w:rsid w:val="00542E03"/>
    <w:rsid w:val="005454EE"/>
    <w:rsid w:val="00556D32"/>
    <w:rsid w:val="00560A07"/>
    <w:rsid w:val="00564D70"/>
    <w:rsid w:val="00565327"/>
    <w:rsid w:val="005736F3"/>
    <w:rsid w:val="005879BE"/>
    <w:rsid w:val="00592DD4"/>
    <w:rsid w:val="0059669E"/>
    <w:rsid w:val="005A3857"/>
    <w:rsid w:val="005A671C"/>
    <w:rsid w:val="005B05F5"/>
    <w:rsid w:val="005B1ABA"/>
    <w:rsid w:val="005B549A"/>
    <w:rsid w:val="005C0CED"/>
    <w:rsid w:val="005C468D"/>
    <w:rsid w:val="005C4F8D"/>
    <w:rsid w:val="005D592D"/>
    <w:rsid w:val="005D6E2D"/>
    <w:rsid w:val="005E0D21"/>
    <w:rsid w:val="005E231D"/>
    <w:rsid w:val="005E5322"/>
    <w:rsid w:val="005E6381"/>
    <w:rsid w:val="005F2601"/>
    <w:rsid w:val="005F40A2"/>
    <w:rsid w:val="005F47BD"/>
    <w:rsid w:val="00603DC1"/>
    <w:rsid w:val="00610D05"/>
    <w:rsid w:val="006213C3"/>
    <w:rsid w:val="00622D8A"/>
    <w:rsid w:val="00626E43"/>
    <w:rsid w:val="0063413B"/>
    <w:rsid w:val="006341BC"/>
    <w:rsid w:val="00640BAA"/>
    <w:rsid w:val="00647C63"/>
    <w:rsid w:val="00655162"/>
    <w:rsid w:val="00657B5B"/>
    <w:rsid w:val="0066248A"/>
    <w:rsid w:val="00666DBB"/>
    <w:rsid w:val="0067052D"/>
    <w:rsid w:val="006751F3"/>
    <w:rsid w:val="006753D4"/>
    <w:rsid w:val="00675782"/>
    <w:rsid w:val="0068377B"/>
    <w:rsid w:val="006841F8"/>
    <w:rsid w:val="006905FC"/>
    <w:rsid w:val="00691413"/>
    <w:rsid w:val="0069330A"/>
    <w:rsid w:val="006979F4"/>
    <w:rsid w:val="006A5E4F"/>
    <w:rsid w:val="006A6D47"/>
    <w:rsid w:val="006B08CE"/>
    <w:rsid w:val="006C2E17"/>
    <w:rsid w:val="006C3243"/>
    <w:rsid w:val="006C3330"/>
    <w:rsid w:val="006C5C83"/>
    <w:rsid w:val="006D2154"/>
    <w:rsid w:val="006D7161"/>
    <w:rsid w:val="006D75EB"/>
    <w:rsid w:val="006E2CB5"/>
    <w:rsid w:val="006F3BC1"/>
    <w:rsid w:val="006F69E2"/>
    <w:rsid w:val="007013EA"/>
    <w:rsid w:val="00703F48"/>
    <w:rsid w:val="0070567B"/>
    <w:rsid w:val="00714BDD"/>
    <w:rsid w:val="0071761D"/>
    <w:rsid w:val="007224CB"/>
    <w:rsid w:val="007249D9"/>
    <w:rsid w:val="007268FB"/>
    <w:rsid w:val="00744DD4"/>
    <w:rsid w:val="007516B1"/>
    <w:rsid w:val="007523A1"/>
    <w:rsid w:val="0075260A"/>
    <w:rsid w:val="0075377E"/>
    <w:rsid w:val="0075435C"/>
    <w:rsid w:val="0075451C"/>
    <w:rsid w:val="007559DC"/>
    <w:rsid w:val="007569BF"/>
    <w:rsid w:val="0076104E"/>
    <w:rsid w:val="00762183"/>
    <w:rsid w:val="00771C09"/>
    <w:rsid w:val="00774781"/>
    <w:rsid w:val="00774F4C"/>
    <w:rsid w:val="007770DA"/>
    <w:rsid w:val="007776F4"/>
    <w:rsid w:val="007855A5"/>
    <w:rsid w:val="007878D3"/>
    <w:rsid w:val="007A7C18"/>
    <w:rsid w:val="007A7C6F"/>
    <w:rsid w:val="007B0207"/>
    <w:rsid w:val="007C0E61"/>
    <w:rsid w:val="007D5BFA"/>
    <w:rsid w:val="007D699A"/>
    <w:rsid w:val="007E3AEB"/>
    <w:rsid w:val="007E3E9B"/>
    <w:rsid w:val="007F32C3"/>
    <w:rsid w:val="007F76A7"/>
    <w:rsid w:val="00807B7C"/>
    <w:rsid w:val="008107BB"/>
    <w:rsid w:val="00816267"/>
    <w:rsid w:val="00816C93"/>
    <w:rsid w:val="00817118"/>
    <w:rsid w:val="0081790F"/>
    <w:rsid w:val="00820C20"/>
    <w:rsid w:val="00823CFB"/>
    <w:rsid w:val="00833F1C"/>
    <w:rsid w:val="008504F1"/>
    <w:rsid w:val="00863234"/>
    <w:rsid w:val="00865E37"/>
    <w:rsid w:val="00867FBC"/>
    <w:rsid w:val="008726B0"/>
    <w:rsid w:val="00875244"/>
    <w:rsid w:val="00885C70"/>
    <w:rsid w:val="00885FF3"/>
    <w:rsid w:val="00892381"/>
    <w:rsid w:val="00896C2D"/>
    <w:rsid w:val="008A25D8"/>
    <w:rsid w:val="008A400B"/>
    <w:rsid w:val="008A622D"/>
    <w:rsid w:val="008B148B"/>
    <w:rsid w:val="008B2BD9"/>
    <w:rsid w:val="008B3C32"/>
    <w:rsid w:val="008B4780"/>
    <w:rsid w:val="008B505A"/>
    <w:rsid w:val="008B58E2"/>
    <w:rsid w:val="008B63CD"/>
    <w:rsid w:val="008B6403"/>
    <w:rsid w:val="008B6F7F"/>
    <w:rsid w:val="008C2EB3"/>
    <w:rsid w:val="008C35FA"/>
    <w:rsid w:val="008C58C2"/>
    <w:rsid w:val="008C7CEA"/>
    <w:rsid w:val="008D0738"/>
    <w:rsid w:val="008D5B37"/>
    <w:rsid w:val="008E68E1"/>
    <w:rsid w:val="008F3F78"/>
    <w:rsid w:val="008F70B1"/>
    <w:rsid w:val="009039DC"/>
    <w:rsid w:val="0090518D"/>
    <w:rsid w:val="00905697"/>
    <w:rsid w:val="009073F9"/>
    <w:rsid w:val="00910B7C"/>
    <w:rsid w:val="00910F08"/>
    <w:rsid w:val="009127BC"/>
    <w:rsid w:val="00914E5F"/>
    <w:rsid w:val="00922D3C"/>
    <w:rsid w:val="00922D88"/>
    <w:rsid w:val="00937A70"/>
    <w:rsid w:val="009458E6"/>
    <w:rsid w:val="00950A06"/>
    <w:rsid w:val="0096068C"/>
    <w:rsid w:val="00967E0D"/>
    <w:rsid w:val="00970B9F"/>
    <w:rsid w:val="00971F61"/>
    <w:rsid w:val="009814A1"/>
    <w:rsid w:val="00986A2A"/>
    <w:rsid w:val="00990457"/>
    <w:rsid w:val="0099770E"/>
    <w:rsid w:val="009A057A"/>
    <w:rsid w:val="009C636E"/>
    <w:rsid w:val="009C7077"/>
    <w:rsid w:val="009D0467"/>
    <w:rsid w:val="009D0F04"/>
    <w:rsid w:val="009D6E0A"/>
    <w:rsid w:val="009E072B"/>
    <w:rsid w:val="009E302A"/>
    <w:rsid w:val="009E45A1"/>
    <w:rsid w:val="009E49C4"/>
    <w:rsid w:val="009E7069"/>
    <w:rsid w:val="009F6A46"/>
    <w:rsid w:val="00A02C85"/>
    <w:rsid w:val="00A050E8"/>
    <w:rsid w:val="00A1140A"/>
    <w:rsid w:val="00A1243A"/>
    <w:rsid w:val="00A20C49"/>
    <w:rsid w:val="00A213A7"/>
    <w:rsid w:val="00A247F5"/>
    <w:rsid w:val="00A25584"/>
    <w:rsid w:val="00A2785A"/>
    <w:rsid w:val="00A3000B"/>
    <w:rsid w:val="00A30C64"/>
    <w:rsid w:val="00A31B07"/>
    <w:rsid w:val="00A3213C"/>
    <w:rsid w:val="00A3422D"/>
    <w:rsid w:val="00A360FB"/>
    <w:rsid w:val="00A43176"/>
    <w:rsid w:val="00A451E7"/>
    <w:rsid w:val="00A46189"/>
    <w:rsid w:val="00A4742B"/>
    <w:rsid w:val="00A52DE8"/>
    <w:rsid w:val="00A557C1"/>
    <w:rsid w:val="00A67686"/>
    <w:rsid w:val="00A676EE"/>
    <w:rsid w:val="00A67837"/>
    <w:rsid w:val="00A73911"/>
    <w:rsid w:val="00A8220B"/>
    <w:rsid w:val="00A929BC"/>
    <w:rsid w:val="00AA3755"/>
    <w:rsid w:val="00AA6BE6"/>
    <w:rsid w:val="00AB078B"/>
    <w:rsid w:val="00AC0151"/>
    <w:rsid w:val="00AC7794"/>
    <w:rsid w:val="00AD5392"/>
    <w:rsid w:val="00AD7B34"/>
    <w:rsid w:val="00AE73CD"/>
    <w:rsid w:val="00AE7802"/>
    <w:rsid w:val="00AF1CC8"/>
    <w:rsid w:val="00B041EF"/>
    <w:rsid w:val="00B05927"/>
    <w:rsid w:val="00B16521"/>
    <w:rsid w:val="00B168DD"/>
    <w:rsid w:val="00B172ED"/>
    <w:rsid w:val="00B2626E"/>
    <w:rsid w:val="00B26491"/>
    <w:rsid w:val="00B26935"/>
    <w:rsid w:val="00B27DB5"/>
    <w:rsid w:val="00B31563"/>
    <w:rsid w:val="00B33D13"/>
    <w:rsid w:val="00B36981"/>
    <w:rsid w:val="00B37130"/>
    <w:rsid w:val="00B4133A"/>
    <w:rsid w:val="00B42B5D"/>
    <w:rsid w:val="00B44BDD"/>
    <w:rsid w:val="00B505A2"/>
    <w:rsid w:val="00B55328"/>
    <w:rsid w:val="00B563BF"/>
    <w:rsid w:val="00B630E8"/>
    <w:rsid w:val="00B656E1"/>
    <w:rsid w:val="00B66213"/>
    <w:rsid w:val="00B73A5F"/>
    <w:rsid w:val="00B7500D"/>
    <w:rsid w:val="00B75320"/>
    <w:rsid w:val="00B761E7"/>
    <w:rsid w:val="00B76349"/>
    <w:rsid w:val="00B84157"/>
    <w:rsid w:val="00B849C5"/>
    <w:rsid w:val="00B94510"/>
    <w:rsid w:val="00B95E95"/>
    <w:rsid w:val="00B96FCA"/>
    <w:rsid w:val="00BA0062"/>
    <w:rsid w:val="00BA22B0"/>
    <w:rsid w:val="00BA45D4"/>
    <w:rsid w:val="00BA5A6C"/>
    <w:rsid w:val="00BA66E9"/>
    <w:rsid w:val="00BA7396"/>
    <w:rsid w:val="00BB4EE6"/>
    <w:rsid w:val="00BB54BF"/>
    <w:rsid w:val="00BC5890"/>
    <w:rsid w:val="00BD2042"/>
    <w:rsid w:val="00BE06FC"/>
    <w:rsid w:val="00BE218B"/>
    <w:rsid w:val="00BF256C"/>
    <w:rsid w:val="00BF7BD7"/>
    <w:rsid w:val="00C01C2C"/>
    <w:rsid w:val="00C0535A"/>
    <w:rsid w:val="00C06E89"/>
    <w:rsid w:val="00C1334A"/>
    <w:rsid w:val="00C14BD6"/>
    <w:rsid w:val="00C16552"/>
    <w:rsid w:val="00C20DD6"/>
    <w:rsid w:val="00C21B5E"/>
    <w:rsid w:val="00C23EF2"/>
    <w:rsid w:val="00C255AA"/>
    <w:rsid w:val="00C27016"/>
    <w:rsid w:val="00C356C0"/>
    <w:rsid w:val="00C505E9"/>
    <w:rsid w:val="00C51226"/>
    <w:rsid w:val="00C56A15"/>
    <w:rsid w:val="00C641F7"/>
    <w:rsid w:val="00C72E59"/>
    <w:rsid w:val="00C7429C"/>
    <w:rsid w:val="00C80C37"/>
    <w:rsid w:val="00C92D43"/>
    <w:rsid w:val="00C93441"/>
    <w:rsid w:val="00C95A0D"/>
    <w:rsid w:val="00C96D55"/>
    <w:rsid w:val="00CA5E5F"/>
    <w:rsid w:val="00CB1759"/>
    <w:rsid w:val="00CB6DDD"/>
    <w:rsid w:val="00CB706E"/>
    <w:rsid w:val="00CC0918"/>
    <w:rsid w:val="00CD1DB7"/>
    <w:rsid w:val="00CD7B8A"/>
    <w:rsid w:val="00CE302B"/>
    <w:rsid w:val="00CE3A84"/>
    <w:rsid w:val="00CE3CA5"/>
    <w:rsid w:val="00CF0B26"/>
    <w:rsid w:val="00CF0D3C"/>
    <w:rsid w:val="00CF35C5"/>
    <w:rsid w:val="00CF5D78"/>
    <w:rsid w:val="00CF7BE2"/>
    <w:rsid w:val="00D16B45"/>
    <w:rsid w:val="00D17C15"/>
    <w:rsid w:val="00D20FDF"/>
    <w:rsid w:val="00D230D1"/>
    <w:rsid w:val="00D249D4"/>
    <w:rsid w:val="00D31E19"/>
    <w:rsid w:val="00D32913"/>
    <w:rsid w:val="00D42DE9"/>
    <w:rsid w:val="00D43EB4"/>
    <w:rsid w:val="00D44D2B"/>
    <w:rsid w:val="00D46367"/>
    <w:rsid w:val="00D535BC"/>
    <w:rsid w:val="00D53D4A"/>
    <w:rsid w:val="00D6038F"/>
    <w:rsid w:val="00D60E2C"/>
    <w:rsid w:val="00D63197"/>
    <w:rsid w:val="00D6532D"/>
    <w:rsid w:val="00D67499"/>
    <w:rsid w:val="00D7113B"/>
    <w:rsid w:val="00D827AE"/>
    <w:rsid w:val="00D84936"/>
    <w:rsid w:val="00D85E00"/>
    <w:rsid w:val="00D90C2F"/>
    <w:rsid w:val="00D90C87"/>
    <w:rsid w:val="00DA142F"/>
    <w:rsid w:val="00DA3DAB"/>
    <w:rsid w:val="00DA3F8E"/>
    <w:rsid w:val="00DB2EEF"/>
    <w:rsid w:val="00DB5755"/>
    <w:rsid w:val="00DC2527"/>
    <w:rsid w:val="00DC2AF1"/>
    <w:rsid w:val="00DC4A3E"/>
    <w:rsid w:val="00DD51A3"/>
    <w:rsid w:val="00DD776E"/>
    <w:rsid w:val="00DE332D"/>
    <w:rsid w:val="00DE43EE"/>
    <w:rsid w:val="00DE53BE"/>
    <w:rsid w:val="00DE6B4C"/>
    <w:rsid w:val="00DF1FF1"/>
    <w:rsid w:val="00DF72F0"/>
    <w:rsid w:val="00E27100"/>
    <w:rsid w:val="00E30044"/>
    <w:rsid w:val="00E30061"/>
    <w:rsid w:val="00E37F83"/>
    <w:rsid w:val="00E42FB8"/>
    <w:rsid w:val="00E461CC"/>
    <w:rsid w:val="00E54201"/>
    <w:rsid w:val="00E545A9"/>
    <w:rsid w:val="00E54658"/>
    <w:rsid w:val="00E55F1D"/>
    <w:rsid w:val="00E57DFF"/>
    <w:rsid w:val="00E618AD"/>
    <w:rsid w:val="00E6418D"/>
    <w:rsid w:val="00E72B17"/>
    <w:rsid w:val="00E7383A"/>
    <w:rsid w:val="00E73BC2"/>
    <w:rsid w:val="00E75E60"/>
    <w:rsid w:val="00E84F84"/>
    <w:rsid w:val="00E85988"/>
    <w:rsid w:val="00E91FFC"/>
    <w:rsid w:val="00E947D7"/>
    <w:rsid w:val="00E949E2"/>
    <w:rsid w:val="00E955BB"/>
    <w:rsid w:val="00EA4CEB"/>
    <w:rsid w:val="00EB1961"/>
    <w:rsid w:val="00EB3465"/>
    <w:rsid w:val="00EB4F80"/>
    <w:rsid w:val="00EC07FB"/>
    <w:rsid w:val="00EC44EC"/>
    <w:rsid w:val="00EE2B94"/>
    <w:rsid w:val="00EF66FA"/>
    <w:rsid w:val="00F00CC4"/>
    <w:rsid w:val="00F06EAB"/>
    <w:rsid w:val="00F22121"/>
    <w:rsid w:val="00F2382D"/>
    <w:rsid w:val="00F30117"/>
    <w:rsid w:val="00F314AE"/>
    <w:rsid w:val="00F33346"/>
    <w:rsid w:val="00F3622D"/>
    <w:rsid w:val="00F40B3B"/>
    <w:rsid w:val="00F40CC2"/>
    <w:rsid w:val="00F466BA"/>
    <w:rsid w:val="00F476E7"/>
    <w:rsid w:val="00F479B2"/>
    <w:rsid w:val="00F55E39"/>
    <w:rsid w:val="00F56EFE"/>
    <w:rsid w:val="00F67F01"/>
    <w:rsid w:val="00F71AC6"/>
    <w:rsid w:val="00F74567"/>
    <w:rsid w:val="00F81A22"/>
    <w:rsid w:val="00F8441F"/>
    <w:rsid w:val="00F8503B"/>
    <w:rsid w:val="00F92817"/>
    <w:rsid w:val="00F9403A"/>
    <w:rsid w:val="00F96686"/>
    <w:rsid w:val="00FA4D94"/>
    <w:rsid w:val="00FA6A9B"/>
    <w:rsid w:val="00FB0477"/>
    <w:rsid w:val="00FB25DC"/>
    <w:rsid w:val="00FC0C21"/>
    <w:rsid w:val="00FC619E"/>
    <w:rsid w:val="00FC6FF1"/>
    <w:rsid w:val="00FD1748"/>
    <w:rsid w:val="00FD1EB1"/>
    <w:rsid w:val="00FD2EE6"/>
    <w:rsid w:val="00FD5045"/>
    <w:rsid w:val="00FD6F7D"/>
    <w:rsid w:val="00FD7402"/>
    <w:rsid w:val="00FD7F01"/>
    <w:rsid w:val="00FE1601"/>
    <w:rsid w:val="00FE4050"/>
    <w:rsid w:val="00FE6E2A"/>
    <w:rsid w:val="00FF3A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8886"/>
  <w15:chartTrackingRefBased/>
  <w15:docId w15:val="{D0DB509E-4E61-40C6-8F0F-83D43ED6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458E6"/>
    <w:pPr>
      <w:keepNext/>
      <w:tabs>
        <w:tab w:val="left" w:pos="-720"/>
      </w:tabs>
      <w:suppressAutoHyphens/>
      <w:ind w:left="851" w:right="567"/>
      <w:jc w:val="center"/>
      <w:outlineLvl w:val="0"/>
    </w:pPr>
    <w:rPr>
      <w:rFonts w:ascii="Arial" w:hAnsi="Arial"/>
      <w:b/>
      <w:spacing w:val="-2"/>
      <w:szCs w:val="20"/>
      <w:lang w:val="es-ES_tradnl"/>
    </w:rPr>
  </w:style>
  <w:style w:type="paragraph" w:styleId="Ttulo2">
    <w:name w:val="heading 2"/>
    <w:basedOn w:val="Normal"/>
    <w:next w:val="Normal"/>
    <w:link w:val="Ttulo2Car"/>
    <w:qFormat/>
    <w:rsid w:val="009458E6"/>
    <w:pPr>
      <w:keepNext/>
      <w:widowControl w:val="0"/>
      <w:tabs>
        <w:tab w:val="left" w:pos="540"/>
      </w:tabs>
      <w:autoSpaceDE w:val="0"/>
      <w:autoSpaceDN w:val="0"/>
      <w:adjustRightInd w:val="0"/>
      <w:ind w:left="540"/>
      <w:jc w:val="center"/>
      <w:outlineLvl w:val="1"/>
    </w:pPr>
    <w:rPr>
      <w:b/>
      <w:sz w:val="26"/>
      <w:lang w:val="es-MX"/>
    </w:rPr>
  </w:style>
  <w:style w:type="paragraph" w:styleId="Ttulo3">
    <w:name w:val="heading 3"/>
    <w:basedOn w:val="Normal"/>
    <w:next w:val="Normal"/>
    <w:link w:val="Ttulo3Car"/>
    <w:uiPriority w:val="9"/>
    <w:semiHidden/>
    <w:unhideWhenUsed/>
    <w:qFormat/>
    <w:rsid w:val="004E1AF7"/>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9458E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58E6"/>
    <w:rPr>
      <w:rFonts w:ascii="Arial" w:eastAsia="Times New Roman" w:hAnsi="Arial" w:cs="Times New Roman"/>
      <w:b/>
      <w:spacing w:val="-2"/>
      <w:sz w:val="24"/>
      <w:szCs w:val="20"/>
      <w:lang w:val="es-ES_tradnl" w:eastAsia="es-ES"/>
    </w:rPr>
  </w:style>
  <w:style w:type="character" w:customStyle="1" w:styleId="Ttulo2Car">
    <w:name w:val="Título 2 Car"/>
    <w:basedOn w:val="Fuentedeprrafopredeter"/>
    <w:link w:val="Ttulo2"/>
    <w:rsid w:val="009458E6"/>
    <w:rPr>
      <w:rFonts w:ascii="Times New Roman" w:eastAsia="Times New Roman" w:hAnsi="Times New Roman" w:cs="Times New Roman"/>
      <w:b/>
      <w:sz w:val="26"/>
      <w:szCs w:val="24"/>
      <w:lang w:val="es-MX" w:eastAsia="es-ES"/>
    </w:rPr>
  </w:style>
  <w:style w:type="character" w:customStyle="1" w:styleId="Ttulo4Car">
    <w:name w:val="Título 4 Car"/>
    <w:basedOn w:val="Fuentedeprrafopredeter"/>
    <w:link w:val="Ttulo4"/>
    <w:uiPriority w:val="9"/>
    <w:semiHidden/>
    <w:rsid w:val="009458E6"/>
    <w:rPr>
      <w:rFonts w:asciiTheme="majorHAnsi" w:eastAsiaTheme="majorEastAsia" w:hAnsiTheme="majorHAnsi" w:cstheme="majorBidi"/>
      <w:i/>
      <w:iCs/>
      <w:color w:val="2F5496" w:themeColor="accent1" w:themeShade="BF"/>
      <w:sz w:val="24"/>
      <w:szCs w:val="24"/>
      <w:lang w:val="es-ES" w:eastAsia="es-ES"/>
    </w:rPr>
  </w:style>
  <w:style w:type="paragraph" w:styleId="Textonotapie">
    <w:name w:val="footnote text"/>
    <w:aliases w:val="FN,fn Car,footnote text Car,Footnotes Car,Footnote ak Car,footnote text,Footnote Text Char1 Char Char,Footnote Text3,Footnote Text12,ALTS FOOTNOTE12,Footnote Text Char112,Footnote Text Char Char Char12,ALTS FOOTNOT,Footnote reference,FA F"/>
    <w:basedOn w:val="Normal"/>
    <w:link w:val="TextonotapieCar"/>
    <w:uiPriority w:val="99"/>
    <w:unhideWhenUsed/>
    <w:qFormat/>
    <w:rsid w:val="009458E6"/>
    <w:pPr>
      <w:spacing w:after="60"/>
      <w:jc w:val="both"/>
    </w:pPr>
    <w:rPr>
      <w:rFonts w:ascii="Arial Narrow" w:hAnsi="Arial Narrow"/>
      <w:sz w:val="20"/>
      <w:szCs w:val="20"/>
    </w:rPr>
  </w:style>
  <w:style w:type="character" w:customStyle="1" w:styleId="TextonotapieCar">
    <w:name w:val="Texto nota pie Car"/>
    <w:aliases w:val="FN Car,fn Car Car,footnote text Car Car,Footnotes Car Car,Footnote ak Car Car,footnote text Car1,Footnote Text Char1 Char Char Car,Footnote Text3 Car,Footnote Text12 Car,ALTS FOOTNOTE12 Car,Footnote Text Char112 Car,ALTS FOOTNOT Car"/>
    <w:basedOn w:val="Fuentedeprrafopredeter"/>
    <w:link w:val="Textonotapie"/>
    <w:uiPriority w:val="99"/>
    <w:rsid w:val="009458E6"/>
    <w:rPr>
      <w:rFonts w:ascii="Arial Narrow" w:eastAsia="Times New Roman" w:hAnsi="Arial Narrow" w:cs="Times New Roman"/>
      <w:sz w:val="20"/>
      <w:szCs w:val="20"/>
      <w:lang w:val="es-ES" w:eastAsia="es-ES"/>
    </w:rPr>
  </w:style>
  <w:style w:type="paragraph" w:styleId="Ttulo">
    <w:name w:val="Title"/>
    <w:basedOn w:val="Normal"/>
    <w:link w:val="TtuloCar"/>
    <w:qFormat/>
    <w:rsid w:val="009458E6"/>
    <w:pPr>
      <w:tabs>
        <w:tab w:val="center" w:pos="4680"/>
      </w:tabs>
      <w:suppressAutoHyphens/>
      <w:overflowPunct w:val="0"/>
      <w:autoSpaceDE w:val="0"/>
      <w:autoSpaceDN w:val="0"/>
      <w:adjustRightInd w:val="0"/>
      <w:jc w:val="center"/>
      <w:textAlignment w:val="baseline"/>
    </w:pPr>
    <w:rPr>
      <w:rFonts w:ascii="Arial" w:hAnsi="Arial"/>
      <w:b/>
      <w:spacing w:val="-1"/>
      <w:sz w:val="28"/>
      <w:szCs w:val="20"/>
      <w:lang w:val="es-ES_tradnl"/>
    </w:rPr>
  </w:style>
  <w:style w:type="character" w:customStyle="1" w:styleId="TtuloCar">
    <w:name w:val="Título Car"/>
    <w:basedOn w:val="Fuentedeprrafopredeter"/>
    <w:link w:val="Ttulo"/>
    <w:rsid w:val="009458E6"/>
    <w:rPr>
      <w:rFonts w:ascii="Arial" w:eastAsia="Times New Roman" w:hAnsi="Arial" w:cs="Times New Roman"/>
      <w:b/>
      <w:spacing w:val="-1"/>
      <w:sz w:val="28"/>
      <w:szCs w:val="20"/>
      <w:lang w:val="es-ES_tradnl" w:eastAsia="es-ES"/>
    </w:rPr>
  </w:style>
  <w:style w:type="paragraph" w:styleId="Encabezado">
    <w:name w:val="header"/>
    <w:basedOn w:val="Normal"/>
    <w:link w:val="EncabezadoCar"/>
    <w:rsid w:val="009458E6"/>
    <w:pPr>
      <w:tabs>
        <w:tab w:val="center" w:pos="4252"/>
        <w:tab w:val="right" w:pos="8504"/>
      </w:tabs>
      <w:overflowPunct w:val="0"/>
      <w:autoSpaceDE w:val="0"/>
      <w:autoSpaceDN w:val="0"/>
      <w:adjustRightInd w:val="0"/>
      <w:textAlignment w:val="baseline"/>
    </w:pPr>
    <w:rPr>
      <w:rFonts w:ascii="Courier" w:hAnsi="Courier"/>
      <w:szCs w:val="20"/>
      <w:lang w:val="es-ES_tradnl"/>
    </w:rPr>
  </w:style>
  <w:style w:type="character" w:customStyle="1" w:styleId="EncabezadoCar">
    <w:name w:val="Encabezado Car"/>
    <w:basedOn w:val="Fuentedeprrafopredeter"/>
    <w:link w:val="Encabezado"/>
    <w:rsid w:val="009458E6"/>
    <w:rPr>
      <w:rFonts w:ascii="Courier" w:eastAsia="Times New Roman" w:hAnsi="Courier" w:cs="Times New Roman"/>
      <w:sz w:val="24"/>
      <w:szCs w:val="20"/>
      <w:lang w:val="es-ES_tradnl" w:eastAsia="es-ES"/>
    </w:rPr>
  </w:style>
  <w:style w:type="character" w:styleId="Nmerodepgina">
    <w:name w:val="page number"/>
    <w:basedOn w:val="Fuentedeprrafopredeter"/>
    <w:rsid w:val="009458E6"/>
  </w:style>
  <w:style w:type="paragraph" w:styleId="Prrafodelista">
    <w:name w:val="List Paragraph"/>
    <w:aliases w:val="Footnote"/>
    <w:basedOn w:val="Normal"/>
    <w:link w:val="PrrafodelistaCar"/>
    <w:uiPriority w:val="34"/>
    <w:qFormat/>
    <w:rsid w:val="009458E6"/>
    <w:pPr>
      <w:ind w:left="720"/>
      <w:contextualSpacing/>
    </w:pPr>
  </w:style>
  <w:style w:type="paragraph" w:styleId="Piedepgina">
    <w:name w:val="footer"/>
    <w:basedOn w:val="Normal"/>
    <w:link w:val="PiedepginaCar"/>
    <w:uiPriority w:val="99"/>
    <w:unhideWhenUsed/>
    <w:rsid w:val="009458E6"/>
    <w:pPr>
      <w:tabs>
        <w:tab w:val="center" w:pos="4419"/>
        <w:tab w:val="right" w:pos="8838"/>
      </w:tabs>
    </w:pPr>
  </w:style>
  <w:style w:type="character" w:customStyle="1" w:styleId="PiedepginaCar">
    <w:name w:val="Pie de página Car"/>
    <w:basedOn w:val="Fuentedeprrafopredeter"/>
    <w:link w:val="Piedepgina"/>
    <w:uiPriority w:val="99"/>
    <w:rsid w:val="009458E6"/>
    <w:rPr>
      <w:rFonts w:ascii="Times New Roman" w:eastAsia="Times New Roman" w:hAnsi="Times New Roman" w:cs="Times New Roman"/>
      <w:sz w:val="24"/>
      <w:szCs w:val="24"/>
      <w:lang w:val="es-ES" w:eastAsia="es-ES"/>
    </w:rPr>
  </w:style>
  <w:style w:type="character" w:styleId="Refdenotaalpie">
    <w:name w:val="footnote reference"/>
    <w:aliases w:val="Ref,de nota al pie,FC,Appel note de bas de p,Texto de nota al pie,Appel note d,Appel note de,Ref. de nota al pie 2,Appel note de bas de,fr,Footnote ReferenceW,Style 13,Pie de Página,referencia nota al pie,Footnotes refss,f,BVI fnr,F"/>
    <w:basedOn w:val="Fuentedeprrafopredeter"/>
    <w:link w:val="4GChar"/>
    <w:uiPriority w:val="99"/>
    <w:unhideWhenUsed/>
    <w:qFormat/>
    <w:rsid w:val="009458E6"/>
    <w:rPr>
      <w:vertAlign w:val="superscript"/>
    </w:rPr>
  </w:style>
  <w:style w:type="character" w:styleId="Hipervnculo">
    <w:name w:val="Hyperlink"/>
    <w:basedOn w:val="Fuentedeprrafopredeter"/>
    <w:uiPriority w:val="99"/>
    <w:unhideWhenUsed/>
    <w:rsid w:val="009458E6"/>
    <w:rPr>
      <w:color w:val="0563C1" w:themeColor="hyperlink"/>
      <w:u w:val="single"/>
    </w:rPr>
  </w:style>
  <w:style w:type="character" w:customStyle="1" w:styleId="PrrafodelistaCar">
    <w:name w:val="Párrafo de lista Car"/>
    <w:aliases w:val="Footnote Car"/>
    <w:link w:val="Prrafodelista"/>
    <w:uiPriority w:val="34"/>
    <w:locked/>
    <w:rsid w:val="009458E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458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8E6"/>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9458E6"/>
    <w:rPr>
      <w:sz w:val="16"/>
      <w:szCs w:val="16"/>
    </w:rPr>
  </w:style>
  <w:style w:type="paragraph" w:styleId="Textocomentario">
    <w:name w:val="annotation text"/>
    <w:basedOn w:val="Normal"/>
    <w:link w:val="TextocomentarioCar"/>
    <w:uiPriority w:val="99"/>
    <w:unhideWhenUsed/>
    <w:rsid w:val="009458E6"/>
    <w:rPr>
      <w:sz w:val="20"/>
      <w:szCs w:val="20"/>
    </w:rPr>
  </w:style>
  <w:style w:type="character" w:customStyle="1" w:styleId="TextocomentarioCar">
    <w:name w:val="Texto comentario Car"/>
    <w:basedOn w:val="Fuentedeprrafopredeter"/>
    <w:link w:val="Textocomentario"/>
    <w:uiPriority w:val="99"/>
    <w:rsid w:val="009458E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458E6"/>
    <w:rPr>
      <w:b/>
      <w:bCs/>
    </w:rPr>
  </w:style>
  <w:style w:type="character" w:customStyle="1" w:styleId="AsuntodelcomentarioCar">
    <w:name w:val="Asunto del comentario Car"/>
    <w:basedOn w:val="TextocomentarioCar"/>
    <w:link w:val="Asuntodelcomentario"/>
    <w:uiPriority w:val="99"/>
    <w:semiHidden/>
    <w:rsid w:val="009458E6"/>
    <w:rPr>
      <w:rFonts w:ascii="Times New Roman" w:eastAsia="Times New Roman" w:hAnsi="Times New Roman" w:cs="Times New Roman"/>
      <w:b/>
      <w:bCs/>
      <w:sz w:val="20"/>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458E6"/>
    <w:pPr>
      <w:jc w:val="both"/>
    </w:pPr>
    <w:rPr>
      <w:rFonts w:asciiTheme="minorHAnsi" w:eastAsiaTheme="minorHAnsi" w:hAnsiTheme="minorHAnsi" w:cstheme="minorBidi"/>
      <w:sz w:val="22"/>
      <w:szCs w:val="22"/>
      <w:vertAlign w:val="superscript"/>
      <w:lang w:val="es-CO" w:eastAsia="en-US"/>
    </w:rPr>
  </w:style>
  <w:style w:type="paragraph" w:styleId="NormalWeb">
    <w:name w:val="Normal (Web)"/>
    <w:basedOn w:val="Normal"/>
    <w:uiPriority w:val="99"/>
    <w:rsid w:val="009458E6"/>
    <w:pPr>
      <w:spacing w:before="100" w:beforeAutospacing="1" w:after="100" w:afterAutospacing="1"/>
    </w:pPr>
    <w:rPr>
      <w:rFonts w:ascii="Arial Unicode MS" w:eastAsia="Arial Unicode MS" w:hAnsi="Arial Unicode MS" w:cs="Arial Unicode MS"/>
    </w:rPr>
  </w:style>
  <w:style w:type="paragraph" w:styleId="Textoindependiente2">
    <w:name w:val="Body Text 2"/>
    <w:basedOn w:val="Normal"/>
    <w:link w:val="Textoindependiente2Car"/>
    <w:semiHidden/>
    <w:rsid w:val="009458E6"/>
    <w:pPr>
      <w:tabs>
        <w:tab w:val="left" w:pos="-720"/>
      </w:tabs>
      <w:suppressAutoHyphens/>
      <w:ind w:right="374"/>
      <w:jc w:val="center"/>
    </w:pPr>
    <w:rPr>
      <w:rFonts w:ascii="Arial" w:hAnsi="Arial" w:cs="Arial"/>
      <w:b/>
      <w:spacing w:val="-2"/>
      <w:szCs w:val="22"/>
      <w:lang w:val="es-CO"/>
    </w:rPr>
  </w:style>
  <w:style w:type="character" w:customStyle="1" w:styleId="Textoindependiente2Car">
    <w:name w:val="Texto independiente 2 Car"/>
    <w:basedOn w:val="Fuentedeprrafopredeter"/>
    <w:link w:val="Textoindependiente2"/>
    <w:semiHidden/>
    <w:rsid w:val="009458E6"/>
    <w:rPr>
      <w:rFonts w:ascii="Arial" w:eastAsia="Times New Roman" w:hAnsi="Arial" w:cs="Arial"/>
      <w:b/>
      <w:spacing w:val="-2"/>
      <w:sz w:val="24"/>
      <w:lang w:eastAsia="es-ES"/>
    </w:rPr>
  </w:style>
  <w:style w:type="paragraph" w:customStyle="1" w:styleId="m-8392726996455174520gmail-msolistparagraph">
    <w:name w:val="m_-8392726996455174520gmail-msolistparagraph"/>
    <w:basedOn w:val="Normal"/>
    <w:rsid w:val="009458E6"/>
    <w:pPr>
      <w:spacing w:before="100" w:beforeAutospacing="1" w:after="100" w:afterAutospacing="1"/>
    </w:pPr>
    <w:rPr>
      <w:lang w:val="es-CO" w:eastAsia="es-CO"/>
    </w:rPr>
  </w:style>
  <w:style w:type="table" w:styleId="Tablaconcuadrcula">
    <w:name w:val="Table Grid"/>
    <w:basedOn w:val="Tablanormal"/>
    <w:uiPriority w:val="39"/>
    <w:rsid w:val="00945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458E6"/>
    <w:rPr>
      <w:color w:val="605E5C"/>
      <w:shd w:val="clear" w:color="auto" w:fill="E1DFDD"/>
    </w:rPr>
  </w:style>
  <w:style w:type="character" w:customStyle="1" w:styleId="letra14pt">
    <w:name w:val="letra14pt"/>
    <w:basedOn w:val="Fuentedeprrafopredeter"/>
    <w:rsid w:val="009458E6"/>
  </w:style>
  <w:style w:type="paragraph" w:styleId="Revisin">
    <w:name w:val="Revision"/>
    <w:hidden/>
    <w:uiPriority w:val="99"/>
    <w:semiHidden/>
    <w:rsid w:val="00E42FB8"/>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A4742B"/>
    <w:rPr>
      <w:color w:val="605E5C"/>
      <w:shd w:val="clear" w:color="auto" w:fill="E1DFDD"/>
    </w:rPr>
  </w:style>
  <w:style w:type="paragraph" w:customStyle="1" w:styleId="xmsonormal">
    <w:name w:val="x_msonormal"/>
    <w:basedOn w:val="Normal"/>
    <w:rsid w:val="008D0738"/>
    <w:pPr>
      <w:spacing w:before="100" w:beforeAutospacing="1" w:after="100" w:afterAutospacing="1"/>
    </w:pPr>
    <w:rPr>
      <w:lang w:val="es-CO" w:eastAsia="es-CO"/>
    </w:rPr>
  </w:style>
  <w:style w:type="character" w:customStyle="1" w:styleId="Ttulo3Car">
    <w:name w:val="Título 3 Car"/>
    <w:basedOn w:val="Fuentedeprrafopredeter"/>
    <w:link w:val="Ttulo3"/>
    <w:uiPriority w:val="9"/>
    <w:semiHidden/>
    <w:rsid w:val="004E1AF7"/>
    <w:rPr>
      <w:rFonts w:asciiTheme="majorHAnsi" w:eastAsiaTheme="majorEastAsia" w:hAnsiTheme="majorHAnsi" w:cstheme="majorBidi"/>
      <w:color w:val="1F3763" w:themeColor="accent1" w:themeShade="7F"/>
      <w:sz w:val="24"/>
      <w:szCs w:val="24"/>
      <w:lang w:val="es-ES" w:eastAsia="es-ES"/>
    </w:rPr>
  </w:style>
  <w:style w:type="paragraph" w:styleId="Textoindependiente">
    <w:name w:val="Body Text"/>
    <w:basedOn w:val="Normal"/>
    <w:link w:val="TextoindependienteCar"/>
    <w:uiPriority w:val="99"/>
    <w:unhideWhenUsed/>
    <w:rsid w:val="009C7077"/>
    <w:pPr>
      <w:spacing w:after="120"/>
    </w:pPr>
  </w:style>
  <w:style w:type="character" w:customStyle="1" w:styleId="TextoindependienteCar">
    <w:name w:val="Texto independiente Car"/>
    <w:basedOn w:val="Fuentedeprrafopredeter"/>
    <w:link w:val="Textoindependiente"/>
    <w:uiPriority w:val="99"/>
    <w:rsid w:val="009C707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2263">
      <w:bodyDiv w:val="1"/>
      <w:marLeft w:val="0"/>
      <w:marRight w:val="0"/>
      <w:marTop w:val="0"/>
      <w:marBottom w:val="0"/>
      <w:divBdr>
        <w:top w:val="none" w:sz="0" w:space="0" w:color="auto"/>
        <w:left w:val="none" w:sz="0" w:space="0" w:color="auto"/>
        <w:bottom w:val="none" w:sz="0" w:space="0" w:color="auto"/>
        <w:right w:val="none" w:sz="0" w:space="0" w:color="auto"/>
      </w:divBdr>
      <w:divsChild>
        <w:div w:id="981420487">
          <w:marLeft w:val="0"/>
          <w:marRight w:val="0"/>
          <w:marTop w:val="0"/>
          <w:marBottom w:val="0"/>
          <w:divBdr>
            <w:top w:val="none" w:sz="0" w:space="0" w:color="auto"/>
            <w:left w:val="none" w:sz="0" w:space="0" w:color="auto"/>
            <w:bottom w:val="none" w:sz="0" w:space="0" w:color="auto"/>
            <w:right w:val="none" w:sz="0" w:space="0" w:color="auto"/>
          </w:divBdr>
          <w:divsChild>
            <w:div w:id="1624967897">
              <w:marLeft w:val="0"/>
              <w:marRight w:val="0"/>
              <w:marTop w:val="0"/>
              <w:marBottom w:val="0"/>
              <w:divBdr>
                <w:top w:val="none" w:sz="0" w:space="0" w:color="auto"/>
                <w:left w:val="none" w:sz="0" w:space="0" w:color="auto"/>
                <w:bottom w:val="none" w:sz="0" w:space="0" w:color="auto"/>
                <w:right w:val="none" w:sz="0" w:space="0" w:color="auto"/>
              </w:divBdr>
              <w:divsChild>
                <w:div w:id="94324486">
                  <w:marLeft w:val="0"/>
                  <w:marRight w:val="0"/>
                  <w:marTop w:val="0"/>
                  <w:marBottom w:val="0"/>
                  <w:divBdr>
                    <w:top w:val="none" w:sz="0" w:space="0" w:color="auto"/>
                    <w:left w:val="none" w:sz="0" w:space="0" w:color="auto"/>
                    <w:bottom w:val="none" w:sz="0" w:space="0" w:color="auto"/>
                    <w:right w:val="none" w:sz="0" w:space="0" w:color="auto"/>
                  </w:divBdr>
                  <w:divsChild>
                    <w:div w:id="20613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1990">
      <w:bodyDiv w:val="1"/>
      <w:marLeft w:val="0"/>
      <w:marRight w:val="0"/>
      <w:marTop w:val="0"/>
      <w:marBottom w:val="0"/>
      <w:divBdr>
        <w:top w:val="none" w:sz="0" w:space="0" w:color="auto"/>
        <w:left w:val="none" w:sz="0" w:space="0" w:color="auto"/>
        <w:bottom w:val="none" w:sz="0" w:space="0" w:color="auto"/>
        <w:right w:val="none" w:sz="0" w:space="0" w:color="auto"/>
      </w:divBdr>
      <w:divsChild>
        <w:div w:id="462164720">
          <w:marLeft w:val="0"/>
          <w:marRight w:val="0"/>
          <w:marTop w:val="0"/>
          <w:marBottom w:val="0"/>
          <w:divBdr>
            <w:top w:val="none" w:sz="0" w:space="0" w:color="auto"/>
            <w:left w:val="none" w:sz="0" w:space="0" w:color="auto"/>
            <w:bottom w:val="none" w:sz="0" w:space="0" w:color="auto"/>
            <w:right w:val="none" w:sz="0" w:space="0" w:color="auto"/>
          </w:divBdr>
          <w:divsChild>
            <w:div w:id="1826314053">
              <w:marLeft w:val="0"/>
              <w:marRight w:val="0"/>
              <w:marTop w:val="0"/>
              <w:marBottom w:val="0"/>
              <w:divBdr>
                <w:top w:val="none" w:sz="0" w:space="0" w:color="auto"/>
                <w:left w:val="none" w:sz="0" w:space="0" w:color="auto"/>
                <w:bottom w:val="none" w:sz="0" w:space="0" w:color="auto"/>
                <w:right w:val="none" w:sz="0" w:space="0" w:color="auto"/>
              </w:divBdr>
              <w:divsChild>
                <w:div w:id="735664964">
                  <w:marLeft w:val="0"/>
                  <w:marRight w:val="0"/>
                  <w:marTop w:val="0"/>
                  <w:marBottom w:val="0"/>
                  <w:divBdr>
                    <w:top w:val="none" w:sz="0" w:space="0" w:color="auto"/>
                    <w:left w:val="none" w:sz="0" w:space="0" w:color="auto"/>
                    <w:bottom w:val="none" w:sz="0" w:space="0" w:color="auto"/>
                    <w:right w:val="none" w:sz="0" w:space="0" w:color="auto"/>
                  </w:divBdr>
                  <w:divsChild>
                    <w:div w:id="7817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941">
      <w:bodyDiv w:val="1"/>
      <w:marLeft w:val="0"/>
      <w:marRight w:val="0"/>
      <w:marTop w:val="0"/>
      <w:marBottom w:val="0"/>
      <w:divBdr>
        <w:top w:val="none" w:sz="0" w:space="0" w:color="auto"/>
        <w:left w:val="none" w:sz="0" w:space="0" w:color="auto"/>
        <w:bottom w:val="none" w:sz="0" w:space="0" w:color="auto"/>
        <w:right w:val="none" w:sz="0" w:space="0" w:color="auto"/>
      </w:divBdr>
      <w:divsChild>
        <w:div w:id="977997318">
          <w:marLeft w:val="0"/>
          <w:marRight w:val="0"/>
          <w:marTop w:val="0"/>
          <w:marBottom w:val="0"/>
          <w:divBdr>
            <w:top w:val="none" w:sz="0" w:space="0" w:color="auto"/>
            <w:left w:val="none" w:sz="0" w:space="0" w:color="auto"/>
            <w:bottom w:val="none" w:sz="0" w:space="0" w:color="auto"/>
            <w:right w:val="none" w:sz="0" w:space="0" w:color="auto"/>
          </w:divBdr>
          <w:divsChild>
            <w:div w:id="1514147966">
              <w:marLeft w:val="0"/>
              <w:marRight w:val="0"/>
              <w:marTop w:val="0"/>
              <w:marBottom w:val="0"/>
              <w:divBdr>
                <w:top w:val="none" w:sz="0" w:space="0" w:color="auto"/>
                <w:left w:val="none" w:sz="0" w:space="0" w:color="auto"/>
                <w:bottom w:val="none" w:sz="0" w:space="0" w:color="auto"/>
                <w:right w:val="none" w:sz="0" w:space="0" w:color="auto"/>
              </w:divBdr>
              <w:divsChild>
                <w:div w:id="731775399">
                  <w:marLeft w:val="0"/>
                  <w:marRight w:val="0"/>
                  <w:marTop w:val="0"/>
                  <w:marBottom w:val="0"/>
                  <w:divBdr>
                    <w:top w:val="none" w:sz="0" w:space="0" w:color="auto"/>
                    <w:left w:val="none" w:sz="0" w:space="0" w:color="auto"/>
                    <w:bottom w:val="none" w:sz="0" w:space="0" w:color="auto"/>
                    <w:right w:val="none" w:sz="0" w:space="0" w:color="auto"/>
                  </w:divBdr>
                  <w:divsChild>
                    <w:div w:id="10839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6856">
      <w:bodyDiv w:val="1"/>
      <w:marLeft w:val="0"/>
      <w:marRight w:val="0"/>
      <w:marTop w:val="0"/>
      <w:marBottom w:val="0"/>
      <w:divBdr>
        <w:top w:val="none" w:sz="0" w:space="0" w:color="auto"/>
        <w:left w:val="none" w:sz="0" w:space="0" w:color="auto"/>
        <w:bottom w:val="none" w:sz="0" w:space="0" w:color="auto"/>
        <w:right w:val="none" w:sz="0" w:space="0" w:color="auto"/>
      </w:divBdr>
    </w:div>
    <w:div w:id="516506566">
      <w:bodyDiv w:val="1"/>
      <w:marLeft w:val="0"/>
      <w:marRight w:val="0"/>
      <w:marTop w:val="0"/>
      <w:marBottom w:val="0"/>
      <w:divBdr>
        <w:top w:val="none" w:sz="0" w:space="0" w:color="auto"/>
        <w:left w:val="none" w:sz="0" w:space="0" w:color="auto"/>
        <w:bottom w:val="none" w:sz="0" w:space="0" w:color="auto"/>
        <w:right w:val="none" w:sz="0" w:space="0" w:color="auto"/>
      </w:divBdr>
    </w:div>
    <w:div w:id="518273095">
      <w:bodyDiv w:val="1"/>
      <w:marLeft w:val="0"/>
      <w:marRight w:val="0"/>
      <w:marTop w:val="0"/>
      <w:marBottom w:val="0"/>
      <w:divBdr>
        <w:top w:val="none" w:sz="0" w:space="0" w:color="auto"/>
        <w:left w:val="none" w:sz="0" w:space="0" w:color="auto"/>
        <w:bottom w:val="none" w:sz="0" w:space="0" w:color="auto"/>
        <w:right w:val="none" w:sz="0" w:space="0" w:color="auto"/>
      </w:divBdr>
    </w:div>
    <w:div w:id="630748709">
      <w:bodyDiv w:val="1"/>
      <w:marLeft w:val="0"/>
      <w:marRight w:val="0"/>
      <w:marTop w:val="0"/>
      <w:marBottom w:val="0"/>
      <w:divBdr>
        <w:top w:val="none" w:sz="0" w:space="0" w:color="auto"/>
        <w:left w:val="none" w:sz="0" w:space="0" w:color="auto"/>
        <w:bottom w:val="none" w:sz="0" w:space="0" w:color="auto"/>
        <w:right w:val="none" w:sz="0" w:space="0" w:color="auto"/>
      </w:divBdr>
    </w:div>
    <w:div w:id="759915185">
      <w:bodyDiv w:val="1"/>
      <w:marLeft w:val="0"/>
      <w:marRight w:val="0"/>
      <w:marTop w:val="0"/>
      <w:marBottom w:val="0"/>
      <w:divBdr>
        <w:top w:val="none" w:sz="0" w:space="0" w:color="auto"/>
        <w:left w:val="none" w:sz="0" w:space="0" w:color="auto"/>
        <w:bottom w:val="none" w:sz="0" w:space="0" w:color="auto"/>
        <w:right w:val="none" w:sz="0" w:space="0" w:color="auto"/>
      </w:divBdr>
    </w:div>
    <w:div w:id="773787163">
      <w:bodyDiv w:val="1"/>
      <w:marLeft w:val="0"/>
      <w:marRight w:val="0"/>
      <w:marTop w:val="0"/>
      <w:marBottom w:val="0"/>
      <w:divBdr>
        <w:top w:val="none" w:sz="0" w:space="0" w:color="auto"/>
        <w:left w:val="none" w:sz="0" w:space="0" w:color="auto"/>
        <w:bottom w:val="none" w:sz="0" w:space="0" w:color="auto"/>
        <w:right w:val="none" w:sz="0" w:space="0" w:color="auto"/>
      </w:divBdr>
    </w:div>
    <w:div w:id="808012419">
      <w:bodyDiv w:val="1"/>
      <w:marLeft w:val="0"/>
      <w:marRight w:val="0"/>
      <w:marTop w:val="0"/>
      <w:marBottom w:val="0"/>
      <w:divBdr>
        <w:top w:val="none" w:sz="0" w:space="0" w:color="auto"/>
        <w:left w:val="none" w:sz="0" w:space="0" w:color="auto"/>
        <w:bottom w:val="none" w:sz="0" w:space="0" w:color="auto"/>
        <w:right w:val="none" w:sz="0" w:space="0" w:color="auto"/>
      </w:divBdr>
      <w:divsChild>
        <w:div w:id="1059552089">
          <w:marLeft w:val="0"/>
          <w:marRight w:val="0"/>
          <w:marTop w:val="0"/>
          <w:marBottom w:val="0"/>
          <w:divBdr>
            <w:top w:val="none" w:sz="0" w:space="0" w:color="auto"/>
            <w:left w:val="none" w:sz="0" w:space="0" w:color="auto"/>
            <w:bottom w:val="none" w:sz="0" w:space="0" w:color="auto"/>
            <w:right w:val="none" w:sz="0" w:space="0" w:color="auto"/>
          </w:divBdr>
          <w:divsChild>
            <w:div w:id="587008856">
              <w:marLeft w:val="0"/>
              <w:marRight w:val="0"/>
              <w:marTop w:val="0"/>
              <w:marBottom w:val="0"/>
              <w:divBdr>
                <w:top w:val="none" w:sz="0" w:space="0" w:color="auto"/>
                <w:left w:val="none" w:sz="0" w:space="0" w:color="auto"/>
                <w:bottom w:val="none" w:sz="0" w:space="0" w:color="auto"/>
                <w:right w:val="none" w:sz="0" w:space="0" w:color="auto"/>
              </w:divBdr>
              <w:divsChild>
                <w:div w:id="564804386">
                  <w:marLeft w:val="0"/>
                  <w:marRight w:val="0"/>
                  <w:marTop w:val="0"/>
                  <w:marBottom w:val="0"/>
                  <w:divBdr>
                    <w:top w:val="none" w:sz="0" w:space="0" w:color="auto"/>
                    <w:left w:val="none" w:sz="0" w:space="0" w:color="auto"/>
                    <w:bottom w:val="none" w:sz="0" w:space="0" w:color="auto"/>
                    <w:right w:val="none" w:sz="0" w:space="0" w:color="auto"/>
                  </w:divBdr>
                  <w:divsChild>
                    <w:div w:id="920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76249">
      <w:bodyDiv w:val="1"/>
      <w:marLeft w:val="0"/>
      <w:marRight w:val="0"/>
      <w:marTop w:val="0"/>
      <w:marBottom w:val="0"/>
      <w:divBdr>
        <w:top w:val="none" w:sz="0" w:space="0" w:color="auto"/>
        <w:left w:val="none" w:sz="0" w:space="0" w:color="auto"/>
        <w:bottom w:val="none" w:sz="0" w:space="0" w:color="auto"/>
        <w:right w:val="none" w:sz="0" w:space="0" w:color="auto"/>
      </w:divBdr>
    </w:div>
    <w:div w:id="868571274">
      <w:bodyDiv w:val="1"/>
      <w:marLeft w:val="0"/>
      <w:marRight w:val="0"/>
      <w:marTop w:val="0"/>
      <w:marBottom w:val="0"/>
      <w:divBdr>
        <w:top w:val="none" w:sz="0" w:space="0" w:color="auto"/>
        <w:left w:val="none" w:sz="0" w:space="0" w:color="auto"/>
        <w:bottom w:val="none" w:sz="0" w:space="0" w:color="auto"/>
        <w:right w:val="none" w:sz="0" w:space="0" w:color="auto"/>
      </w:divBdr>
    </w:div>
    <w:div w:id="896937713">
      <w:bodyDiv w:val="1"/>
      <w:marLeft w:val="0"/>
      <w:marRight w:val="0"/>
      <w:marTop w:val="0"/>
      <w:marBottom w:val="0"/>
      <w:divBdr>
        <w:top w:val="none" w:sz="0" w:space="0" w:color="auto"/>
        <w:left w:val="none" w:sz="0" w:space="0" w:color="auto"/>
        <w:bottom w:val="none" w:sz="0" w:space="0" w:color="auto"/>
        <w:right w:val="none" w:sz="0" w:space="0" w:color="auto"/>
      </w:divBdr>
      <w:divsChild>
        <w:div w:id="1009604262">
          <w:marLeft w:val="0"/>
          <w:marRight w:val="0"/>
          <w:marTop w:val="0"/>
          <w:marBottom w:val="0"/>
          <w:divBdr>
            <w:top w:val="none" w:sz="0" w:space="0" w:color="auto"/>
            <w:left w:val="none" w:sz="0" w:space="0" w:color="auto"/>
            <w:bottom w:val="none" w:sz="0" w:space="0" w:color="auto"/>
            <w:right w:val="none" w:sz="0" w:space="0" w:color="auto"/>
          </w:divBdr>
          <w:divsChild>
            <w:div w:id="1310666743">
              <w:marLeft w:val="0"/>
              <w:marRight w:val="0"/>
              <w:marTop w:val="0"/>
              <w:marBottom w:val="0"/>
              <w:divBdr>
                <w:top w:val="none" w:sz="0" w:space="0" w:color="auto"/>
                <w:left w:val="none" w:sz="0" w:space="0" w:color="auto"/>
                <w:bottom w:val="none" w:sz="0" w:space="0" w:color="auto"/>
                <w:right w:val="none" w:sz="0" w:space="0" w:color="auto"/>
              </w:divBdr>
              <w:divsChild>
                <w:div w:id="547302432">
                  <w:marLeft w:val="0"/>
                  <w:marRight w:val="0"/>
                  <w:marTop w:val="0"/>
                  <w:marBottom w:val="0"/>
                  <w:divBdr>
                    <w:top w:val="none" w:sz="0" w:space="0" w:color="auto"/>
                    <w:left w:val="none" w:sz="0" w:space="0" w:color="auto"/>
                    <w:bottom w:val="none" w:sz="0" w:space="0" w:color="auto"/>
                    <w:right w:val="none" w:sz="0" w:space="0" w:color="auto"/>
                  </w:divBdr>
                  <w:divsChild>
                    <w:div w:id="878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34883">
      <w:bodyDiv w:val="1"/>
      <w:marLeft w:val="0"/>
      <w:marRight w:val="0"/>
      <w:marTop w:val="0"/>
      <w:marBottom w:val="0"/>
      <w:divBdr>
        <w:top w:val="none" w:sz="0" w:space="0" w:color="auto"/>
        <w:left w:val="none" w:sz="0" w:space="0" w:color="auto"/>
        <w:bottom w:val="none" w:sz="0" w:space="0" w:color="auto"/>
        <w:right w:val="none" w:sz="0" w:space="0" w:color="auto"/>
      </w:divBdr>
    </w:div>
    <w:div w:id="931546376">
      <w:bodyDiv w:val="1"/>
      <w:marLeft w:val="0"/>
      <w:marRight w:val="0"/>
      <w:marTop w:val="0"/>
      <w:marBottom w:val="0"/>
      <w:divBdr>
        <w:top w:val="none" w:sz="0" w:space="0" w:color="auto"/>
        <w:left w:val="none" w:sz="0" w:space="0" w:color="auto"/>
        <w:bottom w:val="none" w:sz="0" w:space="0" w:color="auto"/>
        <w:right w:val="none" w:sz="0" w:space="0" w:color="auto"/>
      </w:divBdr>
    </w:div>
    <w:div w:id="933778830">
      <w:bodyDiv w:val="1"/>
      <w:marLeft w:val="0"/>
      <w:marRight w:val="0"/>
      <w:marTop w:val="0"/>
      <w:marBottom w:val="0"/>
      <w:divBdr>
        <w:top w:val="none" w:sz="0" w:space="0" w:color="auto"/>
        <w:left w:val="none" w:sz="0" w:space="0" w:color="auto"/>
        <w:bottom w:val="none" w:sz="0" w:space="0" w:color="auto"/>
        <w:right w:val="none" w:sz="0" w:space="0" w:color="auto"/>
      </w:divBdr>
    </w:div>
    <w:div w:id="934636333">
      <w:bodyDiv w:val="1"/>
      <w:marLeft w:val="0"/>
      <w:marRight w:val="0"/>
      <w:marTop w:val="0"/>
      <w:marBottom w:val="0"/>
      <w:divBdr>
        <w:top w:val="none" w:sz="0" w:space="0" w:color="auto"/>
        <w:left w:val="none" w:sz="0" w:space="0" w:color="auto"/>
        <w:bottom w:val="none" w:sz="0" w:space="0" w:color="auto"/>
        <w:right w:val="none" w:sz="0" w:space="0" w:color="auto"/>
      </w:divBdr>
      <w:divsChild>
        <w:div w:id="998464640">
          <w:marLeft w:val="0"/>
          <w:marRight w:val="0"/>
          <w:marTop w:val="0"/>
          <w:marBottom w:val="0"/>
          <w:divBdr>
            <w:top w:val="none" w:sz="0" w:space="0" w:color="auto"/>
            <w:left w:val="none" w:sz="0" w:space="0" w:color="auto"/>
            <w:bottom w:val="none" w:sz="0" w:space="0" w:color="auto"/>
            <w:right w:val="none" w:sz="0" w:space="0" w:color="auto"/>
          </w:divBdr>
          <w:divsChild>
            <w:div w:id="2140100999">
              <w:marLeft w:val="0"/>
              <w:marRight w:val="0"/>
              <w:marTop w:val="0"/>
              <w:marBottom w:val="0"/>
              <w:divBdr>
                <w:top w:val="none" w:sz="0" w:space="0" w:color="auto"/>
                <w:left w:val="none" w:sz="0" w:space="0" w:color="auto"/>
                <w:bottom w:val="none" w:sz="0" w:space="0" w:color="auto"/>
                <w:right w:val="none" w:sz="0" w:space="0" w:color="auto"/>
              </w:divBdr>
              <w:divsChild>
                <w:div w:id="1722942437">
                  <w:marLeft w:val="0"/>
                  <w:marRight w:val="0"/>
                  <w:marTop w:val="0"/>
                  <w:marBottom w:val="0"/>
                  <w:divBdr>
                    <w:top w:val="none" w:sz="0" w:space="0" w:color="auto"/>
                    <w:left w:val="none" w:sz="0" w:space="0" w:color="auto"/>
                    <w:bottom w:val="none" w:sz="0" w:space="0" w:color="auto"/>
                    <w:right w:val="none" w:sz="0" w:space="0" w:color="auto"/>
                  </w:divBdr>
                  <w:divsChild>
                    <w:div w:id="19849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74134">
      <w:bodyDiv w:val="1"/>
      <w:marLeft w:val="0"/>
      <w:marRight w:val="0"/>
      <w:marTop w:val="0"/>
      <w:marBottom w:val="0"/>
      <w:divBdr>
        <w:top w:val="none" w:sz="0" w:space="0" w:color="auto"/>
        <w:left w:val="none" w:sz="0" w:space="0" w:color="auto"/>
        <w:bottom w:val="none" w:sz="0" w:space="0" w:color="auto"/>
        <w:right w:val="none" w:sz="0" w:space="0" w:color="auto"/>
      </w:divBdr>
      <w:divsChild>
        <w:div w:id="1876042763">
          <w:marLeft w:val="0"/>
          <w:marRight w:val="0"/>
          <w:marTop w:val="0"/>
          <w:marBottom w:val="0"/>
          <w:divBdr>
            <w:top w:val="none" w:sz="0" w:space="0" w:color="auto"/>
            <w:left w:val="none" w:sz="0" w:space="0" w:color="auto"/>
            <w:bottom w:val="none" w:sz="0" w:space="0" w:color="auto"/>
            <w:right w:val="none" w:sz="0" w:space="0" w:color="auto"/>
          </w:divBdr>
          <w:divsChild>
            <w:div w:id="82653430">
              <w:marLeft w:val="0"/>
              <w:marRight w:val="0"/>
              <w:marTop w:val="0"/>
              <w:marBottom w:val="0"/>
              <w:divBdr>
                <w:top w:val="none" w:sz="0" w:space="0" w:color="auto"/>
                <w:left w:val="none" w:sz="0" w:space="0" w:color="auto"/>
                <w:bottom w:val="none" w:sz="0" w:space="0" w:color="auto"/>
                <w:right w:val="none" w:sz="0" w:space="0" w:color="auto"/>
              </w:divBdr>
              <w:divsChild>
                <w:div w:id="4054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1445">
      <w:bodyDiv w:val="1"/>
      <w:marLeft w:val="0"/>
      <w:marRight w:val="0"/>
      <w:marTop w:val="0"/>
      <w:marBottom w:val="0"/>
      <w:divBdr>
        <w:top w:val="none" w:sz="0" w:space="0" w:color="auto"/>
        <w:left w:val="none" w:sz="0" w:space="0" w:color="auto"/>
        <w:bottom w:val="none" w:sz="0" w:space="0" w:color="auto"/>
        <w:right w:val="none" w:sz="0" w:space="0" w:color="auto"/>
      </w:divBdr>
      <w:divsChild>
        <w:div w:id="530001254">
          <w:marLeft w:val="0"/>
          <w:marRight w:val="0"/>
          <w:marTop w:val="0"/>
          <w:marBottom w:val="0"/>
          <w:divBdr>
            <w:top w:val="none" w:sz="0" w:space="0" w:color="auto"/>
            <w:left w:val="none" w:sz="0" w:space="0" w:color="auto"/>
            <w:bottom w:val="none" w:sz="0" w:space="0" w:color="auto"/>
            <w:right w:val="none" w:sz="0" w:space="0" w:color="auto"/>
          </w:divBdr>
          <w:divsChild>
            <w:div w:id="1958875495">
              <w:marLeft w:val="0"/>
              <w:marRight w:val="0"/>
              <w:marTop w:val="0"/>
              <w:marBottom w:val="0"/>
              <w:divBdr>
                <w:top w:val="none" w:sz="0" w:space="0" w:color="auto"/>
                <w:left w:val="none" w:sz="0" w:space="0" w:color="auto"/>
                <w:bottom w:val="none" w:sz="0" w:space="0" w:color="auto"/>
                <w:right w:val="none" w:sz="0" w:space="0" w:color="auto"/>
              </w:divBdr>
              <w:divsChild>
                <w:div w:id="17809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56946">
      <w:bodyDiv w:val="1"/>
      <w:marLeft w:val="0"/>
      <w:marRight w:val="0"/>
      <w:marTop w:val="0"/>
      <w:marBottom w:val="0"/>
      <w:divBdr>
        <w:top w:val="none" w:sz="0" w:space="0" w:color="auto"/>
        <w:left w:val="none" w:sz="0" w:space="0" w:color="auto"/>
        <w:bottom w:val="none" w:sz="0" w:space="0" w:color="auto"/>
        <w:right w:val="none" w:sz="0" w:space="0" w:color="auto"/>
      </w:divBdr>
    </w:div>
    <w:div w:id="1117215791">
      <w:bodyDiv w:val="1"/>
      <w:marLeft w:val="0"/>
      <w:marRight w:val="0"/>
      <w:marTop w:val="0"/>
      <w:marBottom w:val="0"/>
      <w:divBdr>
        <w:top w:val="none" w:sz="0" w:space="0" w:color="auto"/>
        <w:left w:val="none" w:sz="0" w:space="0" w:color="auto"/>
        <w:bottom w:val="none" w:sz="0" w:space="0" w:color="auto"/>
        <w:right w:val="none" w:sz="0" w:space="0" w:color="auto"/>
      </w:divBdr>
      <w:divsChild>
        <w:div w:id="294599916">
          <w:marLeft w:val="0"/>
          <w:marRight w:val="0"/>
          <w:marTop w:val="0"/>
          <w:marBottom w:val="0"/>
          <w:divBdr>
            <w:top w:val="none" w:sz="0" w:space="0" w:color="auto"/>
            <w:left w:val="none" w:sz="0" w:space="0" w:color="auto"/>
            <w:bottom w:val="none" w:sz="0" w:space="0" w:color="auto"/>
            <w:right w:val="none" w:sz="0" w:space="0" w:color="auto"/>
          </w:divBdr>
          <w:divsChild>
            <w:div w:id="798453668">
              <w:marLeft w:val="0"/>
              <w:marRight w:val="0"/>
              <w:marTop w:val="0"/>
              <w:marBottom w:val="0"/>
              <w:divBdr>
                <w:top w:val="none" w:sz="0" w:space="0" w:color="auto"/>
                <w:left w:val="none" w:sz="0" w:space="0" w:color="auto"/>
                <w:bottom w:val="none" w:sz="0" w:space="0" w:color="auto"/>
                <w:right w:val="none" w:sz="0" w:space="0" w:color="auto"/>
              </w:divBdr>
              <w:divsChild>
                <w:div w:id="2131973984">
                  <w:marLeft w:val="0"/>
                  <w:marRight w:val="0"/>
                  <w:marTop w:val="0"/>
                  <w:marBottom w:val="0"/>
                  <w:divBdr>
                    <w:top w:val="none" w:sz="0" w:space="0" w:color="auto"/>
                    <w:left w:val="none" w:sz="0" w:space="0" w:color="auto"/>
                    <w:bottom w:val="none" w:sz="0" w:space="0" w:color="auto"/>
                    <w:right w:val="none" w:sz="0" w:space="0" w:color="auto"/>
                  </w:divBdr>
                  <w:divsChild>
                    <w:div w:id="14038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4524">
      <w:bodyDiv w:val="1"/>
      <w:marLeft w:val="0"/>
      <w:marRight w:val="0"/>
      <w:marTop w:val="0"/>
      <w:marBottom w:val="0"/>
      <w:divBdr>
        <w:top w:val="none" w:sz="0" w:space="0" w:color="auto"/>
        <w:left w:val="none" w:sz="0" w:space="0" w:color="auto"/>
        <w:bottom w:val="none" w:sz="0" w:space="0" w:color="auto"/>
        <w:right w:val="none" w:sz="0" w:space="0" w:color="auto"/>
      </w:divBdr>
      <w:divsChild>
        <w:div w:id="1178665412">
          <w:marLeft w:val="0"/>
          <w:marRight w:val="0"/>
          <w:marTop w:val="0"/>
          <w:marBottom w:val="0"/>
          <w:divBdr>
            <w:top w:val="none" w:sz="0" w:space="0" w:color="auto"/>
            <w:left w:val="none" w:sz="0" w:space="0" w:color="auto"/>
            <w:bottom w:val="none" w:sz="0" w:space="0" w:color="auto"/>
            <w:right w:val="none" w:sz="0" w:space="0" w:color="auto"/>
          </w:divBdr>
          <w:divsChild>
            <w:div w:id="1358966702">
              <w:marLeft w:val="0"/>
              <w:marRight w:val="0"/>
              <w:marTop w:val="0"/>
              <w:marBottom w:val="0"/>
              <w:divBdr>
                <w:top w:val="none" w:sz="0" w:space="0" w:color="auto"/>
                <w:left w:val="none" w:sz="0" w:space="0" w:color="auto"/>
                <w:bottom w:val="none" w:sz="0" w:space="0" w:color="auto"/>
                <w:right w:val="none" w:sz="0" w:space="0" w:color="auto"/>
              </w:divBdr>
              <w:divsChild>
                <w:div w:id="37899455">
                  <w:marLeft w:val="0"/>
                  <w:marRight w:val="0"/>
                  <w:marTop w:val="0"/>
                  <w:marBottom w:val="0"/>
                  <w:divBdr>
                    <w:top w:val="none" w:sz="0" w:space="0" w:color="auto"/>
                    <w:left w:val="none" w:sz="0" w:space="0" w:color="auto"/>
                    <w:bottom w:val="none" w:sz="0" w:space="0" w:color="auto"/>
                    <w:right w:val="none" w:sz="0" w:space="0" w:color="auto"/>
                  </w:divBdr>
                  <w:divsChild>
                    <w:div w:id="15314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6399">
      <w:bodyDiv w:val="1"/>
      <w:marLeft w:val="0"/>
      <w:marRight w:val="0"/>
      <w:marTop w:val="0"/>
      <w:marBottom w:val="0"/>
      <w:divBdr>
        <w:top w:val="none" w:sz="0" w:space="0" w:color="auto"/>
        <w:left w:val="none" w:sz="0" w:space="0" w:color="auto"/>
        <w:bottom w:val="none" w:sz="0" w:space="0" w:color="auto"/>
        <w:right w:val="none" w:sz="0" w:space="0" w:color="auto"/>
      </w:divBdr>
    </w:div>
    <w:div w:id="1433431103">
      <w:bodyDiv w:val="1"/>
      <w:marLeft w:val="0"/>
      <w:marRight w:val="0"/>
      <w:marTop w:val="0"/>
      <w:marBottom w:val="0"/>
      <w:divBdr>
        <w:top w:val="none" w:sz="0" w:space="0" w:color="auto"/>
        <w:left w:val="none" w:sz="0" w:space="0" w:color="auto"/>
        <w:bottom w:val="none" w:sz="0" w:space="0" w:color="auto"/>
        <w:right w:val="none" w:sz="0" w:space="0" w:color="auto"/>
      </w:divBdr>
    </w:div>
    <w:div w:id="1516770614">
      <w:bodyDiv w:val="1"/>
      <w:marLeft w:val="0"/>
      <w:marRight w:val="0"/>
      <w:marTop w:val="0"/>
      <w:marBottom w:val="0"/>
      <w:divBdr>
        <w:top w:val="none" w:sz="0" w:space="0" w:color="auto"/>
        <w:left w:val="none" w:sz="0" w:space="0" w:color="auto"/>
        <w:bottom w:val="none" w:sz="0" w:space="0" w:color="auto"/>
        <w:right w:val="none" w:sz="0" w:space="0" w:color="auto"/>
      </w:divBdr>
    </w:div>
    <w:div w:id="1571960876">
      <w:bodyDiv w:val="1"/>
      <w:marLeft w:val="0"/>
      <w:marRight w:val="0"/>
      <w:marTop w:val="0"/>
      <w:marBottom w:val="0"/>
      <w:divBdr>
        <w:top w:val="none" w:sz="0" w:space="0" w:color="auto"/>
        <w:left w:val="none" w:sz="0" w:space="0" w:color="auto"/>
        <w:bottom w:val="none" w:sz="0" w:space="0" w:color="auto"/>
        <w:right w:val="none" w:sz="0" w:space="0" w:color="auto"/>
      </w:divBdr>
      <w:divsChild>
        <w:div w:id="659427218">
          <w:marLeft w:val="0"/>
          <w:marRight w:val="0"/>
          <w:marTop w:val="0"/>
          <w:marBottom w:val="0"/>
          <w:divBdr>
            <w:top w:val="none" w:sz="0" w:space="0" w:color="auto"/>
            <w:left w:val="none" w:sz="0" w:space="0" w:color="auto"/>
            <w:bottom w:val="none" w:sz="0" w:space="0" w:color="auto"/>
            <w:right w:val="none" w:sz="0" w:space="0" w:color="auto"/>
          </w:divBdr>
          <w:divsChild>
            <w:div w:id="2121607312">
              <w:marLeft w:val="0"/>
              <w:marRight w:val="0"/>
              <w:marTop w:val="0"/>
              <w:marBottom w:val="0"/>
              <w:divBdr>
                <w:top w:val="none" w:sz="0" w:space="0" w:color="auto"/>
                <w:left w:val="none" w:sz="0" w:space="0" w:color="auto"/>
                <w:bottom w:val="none" w:sz="0" w:space="0" w:color="auto"/>
                <w:right w:val="none" w:sz="0" w:space="0" w:color="auto"/>
              </w:divBdr>
              <w:divsChild>
                <w:div w:id="752094142">
                  <w:marLeft w:val="0"/>
                  <w:marRight w:val="0"/>
                  <w:marTop w:val="0"/>
                  <w:marBottom w:val="0"/>
                  <w:divBdr>
                    <w:top w:val="none" w:sz="0" w:space="0" w:color="auto"/>
                    <w:left w:val="none" w:sz="0" w:space="0" w:color="auto"/>
                    <w:bottom w:val="none" w:sz="0" w:space="0" w:color="auto"/>
                    <w:right w:val="none" w:sz="0" w:space="0" w:color="auto"/>
                  </w:divBdr>
                  <w:divsChild>
                    <w:div w:id="616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55937">
      <w:bodyDiv w:val="1"/>
      <w:marLeft w:val="0"/>
      <w:marRight w:val="0"/>
      <w:marTop w:val="0"/>
      <w:marBottom w:val="0"/>
      <w:divBdr>
        <w:top w:val="none" w:sz="0" w:space="0" w:color="auto"/>
        <w:left w:val="none" w:sz="0" w:space="0" w:color="auto"/>
        <w:bottom w:val="none" w:sz="0" w:space="0" w:color="auto"/>
        <w:right w:val="none" w:sz="0" w:space="0" w:color="auto"/>
      </w:divBdr>
    </w:div>
    <w:div w:id="1631353895">
      <w:bodyDiv w:val="1"/>
      <w:marLeft w:val="0"/>
      <w:marRight w:val="0"/>
      <w:marTop w:val="0"/>
      <w:marBottom w:val="0"/>
      <w:divBdr>
        <w:top w:val="none" w:sz="0" w:space="0" w:color="auto"/>
        <w:left w:val="none" w:sz="0" w:space="0" w:color="auto"/>
        <w:bottom w:val="none" w:sz="0" w:space="0" w:color="auto"/>
        <w:right w:val="none" w:sz="0" w:space="0" w:color="auto"/>
      </w:divBdr>
    </w:div>
    <w:div w:id="1645161462">
      <w:bodyDiv w:val="1"/>
      <w:marLeft w:val="0"/>
      <w:marRight w:val="0"/>
      <w:marTop w:val="0"/>
      <w:marBottom w:val="0"/>
      <w:divBdr>
        <w:top w:val="none" w:sz="0" w:space="0" w:color="auto"/>
        <w:left w:val="none" w:sz="0" w:space="0" w:color="auto"/>
        <w:bottom w:val="none" w:sz="0" w:space="0" w:color="auto"/>
        <w:right w:val="none" w:sz="0" w:space="0" w:color="auto"/>
      </w:divBdr>
    </w:div>
    <w:div w:id="1677876589">
      <w:bodyDiv w:val="1"/>
      <w:marLeft w:val="0"/>
      <w:marRight w:val="0"/>
      <w:marTop w:val="0"/>
      <w:marBottom w:val="0"/>
      <w:divBdr>
        <w:top w:val="none" w:sz="0" w:space="0" w:color="auto"/>
        <w:left w:val="none" w:sz="0" w:space="0" w:color="auto"/>
        <w:bottom w:val="none" w:sz="0" w:space="0" w:color="auto"/>
        <w:right w:val="none" w:sz="0" w:space="0" w:color="auto"/>
      </w:divBdr>
      <w:divsChild>
        <w:div w:id="2093620032">
          <w:marLeft w:val="0"/>
          <w:marRight w:val="0"/>
          <w:marTop w:val="0"/>
          <w:marBottom w:val="0"/>
          <w:divBdr>
            <w:top w:val="none" w:sz="0" w:space="0" w:color="auto"/>
            <w:left w:val="none" w:sz="0" w:space="0" w:color="auto"/>
            <w:bottom w:val="none" w:sz="0" w:space="0" w:color="auto"/>
            <w:right w:val="none" w:sz="0" w:space="0" w:color="auto"/>
          </w:divBdr>
          <w:divsChild>
            <w:div w:id="1728842766">
              <w:marLeft w:val="0"/>
              <w:marRight w:val="0"/>
              <w:marTop w:val="0"/>
              <w:marBottom w:val="0"/>
              <w:divBdr>
                <w:top w:val="none" w:sz="0" w:space="0" w:color="auto"/>
                <w:left w:val="none" w:sz="0" w:space="0" w:color="auto"/>
                <w:bottom w:val="none" w:sz="0" w:space="0" w:color="auto"/>
                <w:right w:val="none" w:sz="0" w:space="0" w:color="auto"/>
              </w:divBdr>
              <w:divsChild>
                <w:div w:id="168105681">
                  <w:marLeft w:val="0"/>
                  <w:marRight w:val="0"/>
                  <w:marTop w:val="0"/>
                  <w:marBottom w:val="0"/>
                  <w:divBdr>
                    <w:top w:val="none" w:sz="0" w:space="0" w:color="auto"/>
                    <w:left w:val="none" w:sz="0" w:space="0" w:color="auto"/>
                    <w:bottom w:val="none" w:sz="0" w:space="0" w:color="auto"/>
                    <w:right w:val="none" w:sz="0" w:space="0" w:color="auto"/>
                  </w:divBdr>
                  <w:divsChild>
                    <w:div w:id="18324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454">
      <w:bodyDiv w:val="1"/>
      <w:marLeft w:val="0"/>
      <w:marRight w:val="0"/>
      <w:marTop w:val="0"/>
      <w:marBottom w:val="0"/>
      <w:divBdr>
        <w:top w:val="none" w:sz="0" w:space="0" w:color="auto"/>
        <w:left w:val="none" w:sz="0" w:space="0" w:color="auto"/>
        <w:bottom w:val="none" w:sz="0" w:space="0" w:color="auto"/>
        <w:right w:val="none" w:sz="0" w:space="0" w:color="auto"/>
      </w:divBdr>
    </w:div>
    <w:div w:id="1829054354">
      <w:bodyDiv w:val="1"/>
      <w:marLeft w:val="0"/>
      <w:marRight w:val="0"/>
      <w:marTop w:val="0"/>
      <w:marBottom w:val="0"/>
      <w:divBdr>
        <w:top w:val="none" w:sz="0" w:space="0" w:color="auto"/>
        <w:left w:val="none" w:sz="0" w:space="0" w:color="auto"/>
        <w:bottom w:val="none" w:sz="0" w:space="0" w:color="auto"/>
        <w:right w:val="none" w:sz="0" w:space="0" w:color="auto"/>
      </w:divBdr>
    </w:div>
    <w:div w:id="2038237921">
      <w:bodyDiv w:val="1"/>
      <w:marLeft w:val="0"/>
      <w:marRight w:val="0"/>
      <w:marTop w:val="0"/>
      <w:marBottom w:val="0"/>
      <w:divBdr>
        <w:top w:val="none" w:sz="0" w:space="0" w:color="auto"/>
        <w:left w:val="none" w:sz="0" w:space="0" w:color="auto"/>
        <w:bottom w:val="none" w:sz="0" w:space="0" w:color="auto"/>
        <w:right w:val="none" w:sz="0" w:space="0" w:color="auto"/>
      </w:divBdr>
    </w:div>
    <w:div w:id="2040660715">
      <w:bodyDiv w:val="1"/>
      <w:marLeft w:val="0"/>
      <w:marRight w:val="0"/>
      <w:marTop w:val="0"/>
      <w:marBottom w:val="0"/>
      <w:divBdr>
        <w:top w:val="none" w:sz="0" w:space="0" w:color="auto"/>
        <w:left w:val="none" w:sz="0" w:space="0" w:color="auto"/>
        <w:bottom w:val="none" w:sz="0" w:space="0" w:color="auto"/>
        <w:right w:val="none" w:sz="0" w:space="0" w:color="auto"/>
      </w:divBdr>
    </w:div>
    <w:div w:id="2084335263">
      <w:bodyDiv w:val="1"/>
      <w:marLeft w:val="0"/>
      <w:marRight w:val="0"/>
      <w:marTop w:val="0"/>
      <w:marBottom w:val="0"/>
      <w:divBdr>
        <w:top w:val="none" w:sz="0" w:space="0" w:color="auto"/>
        <w:left w:val="none" w:sz="0" w:space="0" w:color="auto"/>
        <w:bottom w:val="none" w:sz="0" w:space="0" w:color="auto"/>
        <w:right w:val="none" w:sz="0" w:space="0" w:color="auto"/>
      </w:divBdr>
      <w:divsChild>
        <w:div w:id="1129517944">
          <w:marLeft w:val="0"/>
          <w:marRight w:val="0"/>
          <w:marTop w:val="0"/>
          <w:marBottom w:val="0"/>
          <w:divBdr>
            <w:top w:val="none" w:sz="0" w:space="0" w:color="auto"/>
            <w:left w:val="none" w:sz="0" w:space="0" w:color="auto"/>
            <w:bottom w:val="none" w:sz="0" w:space="0" w:color="auto"/>
            <w:right w:val="none" w:sz="0" w:space="0" w:color="auto"/>
          </w:divBdr>
          <w:divsChild>
            <w:div w:id="1338996899">
              <w:marLeft w:val="0"/>
              <w:marRight w:val="0"/>
              <w:marTop w:val="0"/>
              <w:marBottom w:val="0"/>
              <w:divBdr>
                <w:top w:val="none" w:sz="0" w:space="0" w:color="auto"/>
                <w:left w:val="none" w:sz="0" w:space="0" w:color="auto"/>
                <w:bottom w:val="none" w:sz="0" w:space="0" w:color="auto"/>
                <w:right w:val="none" w:sz="0" w:space="0" w:color="auto"/>
              </w:divBdr>
              <w:divsChild>
                <w:div w:id="1079981062">
                  <w:marLeft w:val="0"/>
                  <w:marRight w:val="0"/>
                  <w:marTop w:val="0"/>
                  <w:marBottom w:val="0"/>
                  <w:divBdr>
                    <w:top w:val="none" w:sz="0" w:space="0" w:color="auto"/>
                    <w:left w:val="none" w:sz="0" w:space="0" w:color="auto"/>
                    <w:bottom w:val="none" w:sz="0" w:space="0" w:color="auto"/>
                    <w:right w:val="none" w:sz="0" w:space="0" w:color="auto"/>
                  </w:divBdr>
                  <w:divsChild>
                    <w:div w:id="17021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2464">
      <w:bodyDiv w:val="1"/>
      <w:marLeft w:val="0"/>
      <w:marRight w:val="0"/>
      <w:marTop w:val="0"/>
      <w:marBottom w:val="0"/>
      <w:divBdr>
        <w:top w:val="none" w:sz="0" w:space="0" w:color="auto"/>
        <w:left w:val="none" w:sz="0" w:space="0" w:color="auto"/>
        <w:bottom w:val="none" w:sz="0" w:space="0" w:color="auto"/>
        <w:right w:val="none" w:sz="0" w:space="0" w:color="auto"/>
      </w:divBdr>
      <w:divsChild>
        <w:div w:id="1361584600">
          <w:marLeft w:val="0"/>
          <w:marRight w:val="0"/>
          <w:marTop w:val="0"/>
          <w:marBottom w:val="0"/>
          <w:divBdr>
            <w:top w:val="none" w:sz="0" w:space="0" w:color="auto"/>
            <w:left w:val="none" w:sz="0" w:space="0" w:color="auto"/>
            <w:bottom w:val="none" w:sz="0" w:space="0" w:color="auto"/>
            <w:right w:val="none" w:sz="0" w:space="0" w:color="auto"/>
          </w:divBdr>
          <w:divsChild>
            <w:div w:id="1214346427">
              <w:marLeft w:val="0"/>
              <w:marRight w:val="0"/>
              <w:marTop w:val="0"/>
              <w:marBottom w:val="0"/>
              <w:divBdr>
                <w:top w:val="none" w:sz="0" w:space="0" w:color="auto"/>
                <w:left w:val="none" w:sz="0" w:space="0" w:color="auto"/>
                <w:bottom w:val="none" w:sz="0" w:space="0" w:color="auto"/>
                <w:right w:val="none" w:sz="0" w:space="0" w:color="auto"/>
              </w:divBdr>
              <w:divsChild>
                <w:div w:id="936058290">
                  <w:marLeft w:val="0"/>
                  <w:marRight w:val="0"/>
                  <w:marTop w:val="0"/>
                  <w:marBottom w:val="0"/>
                  <w:divBdr>
                    <w:top w:val="none" w:sz="0" w:space="0" w:color="auto"/>
                    <w:left w:val="none" w:sz="0" w:space="0" w:color="auto"/>
                    <w:bottom w:val="none" w:sz="0" w:space="0" w:color="auto"/>
                    <w:right w:val="none" w:sz="0" w:space="0" w:color="auto"/>
                  </w:divBdr>
                  <w:divsChild>
                    <w:div w:id="1846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FEB1-C901-42B6-A128-0200D8ED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7189</Words>
  <Characters>39540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Jiménez</dc:creator>
  <cp:keywords/>
  <dc:description/>
  <cp:lastModifiedBy>Angela Paola  Galindo Nieto</cp:lastModifiedBy>
  <cp:revision>4</cp:revision>
  <cp:lastPrinted>2022-12-12T13:08:00Z</cp:lastPrinted>
  <dcterms:created xsi:type="dcterms:W3CDTF">2022-12-27T00:12:00Z</dcterms:created>
  <dcterms:modified xsi:type="dcterms:W3CDTF">2022-12-28T17:22:00Z</dcterms:modified>
</cp:coreProperties>
</file>