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24D91" w14:textId="2A5DE096" w:rsidR="00487D04" w:rsidRPr="00E951F4" w:rsidRDefault="006F5762" w:rsidP="00D10117">
      <w:pPr>
        <w:jc w:val="center"/>
        <w:rPr>
          <w:rFonts w:ascii="Arial Narrow" w:hAnsi="Arial Narrow"/>
          <w:i/>
          <w:iCs/>
          <w:sz w:val="24"/>
          <w:szCs w:val="24"/>
        </w:rPr>
      </w:pPr>
      <w:r w:rsidRPr="00E951F4">
        <w:rPr>
          <w:rFonts w:ascii="Arial Narrow" w:hAnsi="Arial Narrow"/>
          <w:i/>
          <w:iCs/>
          <w:sz w:val="24"/>
          <w:szCs w:val="24"/>
        </w:rPr>
        <w:t>“</w:t>
      </w:r>
      <w:r w:rsidR="00487D04" w:rsidRPr="00E951F4">
        <w:rPr>
          <w:rFonts w:ascii="Arial Narrow" w:hAnsi="Arial Narrow"/>
          <w:i/>
          <w:iCs/>
          <w:sz w:val="24"/>
          <w:szCs w:val="24"/>
        </w:rPr>
        <w:t>Por</w:t>
      </w:r>
      <w:r w:rsidRPr="00E951F4">
        <w:rPr>
          <w:rFonts w:ascii="Arial Narrow" w:hAnsi="Arial Narrow"/>
          <w:i/>
          <w:iCs/>
          <w:sz w:val="24"/>
          <w:szCs w:val="24"/>
        </w:rPr>
        <w:t xml:space="preserve"> medio de</w:t>
      </w:r>
      <w:r w:rsidR="00487D04" w:rsidRPr="00E951F4">
        <w:rPr>
          <w:rFonts w:ascii="Arial Narrow" w:hAnsi="Arial Narrow"/>
          <w:i/>
          <w:iCs/>
          <w:sz w:val="24"/>
          <w:szCs w:val="24"/>
        </w:rPr>
        <w:t xml:space="preserve"> la cual se </w:t>
      </w:r>
      <w:r w:rsidR="00E6182C" w:rsidRPr="00E951F4">
        <w:rPr>
          <w:rFonts w:ascii="Arial Narrow" w:hAnsi="Arial Narrow"/>
          <w:i/>
          <w:iCs/>
          <w:sz w:val="24"/>
          <w:szCs w:val="24"/>
        </w:rPr>
        <w:t>levanta la suspensión de los términos de todas las actuaciones administrativas adelantadas por la Superintendencia de Transporte</w:t>
      </w:r>
      <w:r w:rsidR="00BD752F" w:rsidRPr="00E951F4">
        <w:rPr>
          <w:rFonts w:ascii="Arial Narrow" w:hAnsi="Arial Narrow"/>
          <w:i/>
          <w:iCs/>
          <w:sz w:val="24"/>
          <w:szCs w:val="24"/>
        </w:rPr>
        <w:t xml:space="preserve"> ordenada mediante</w:t>
      </w:r>
      <w:r w:rsidR="00BB7775" w:rsidRPr="00E951F4">
        <w:rPr>
          <w:rFonts w:ascii="Arial Narrow" w:hAnsi="Arial Narrow"/>
          <w:i/>
          <w:iCs/>
          <w:sz w:val="24"/>
          <w:szCs w:val="24"/>
        </w:rPr>
        <w:t xml:space="preserve"> </w:t>
      </w:r>
      <w:r w:rsidR="00D53FC4" w:rsidRPr="00E951F4">
        <w:rPr>
          <w:rFonts w:ascii="Arial Narrow" w:hAnsi="Arial Narrow"/>
          <w:i/>
          <w:iCs/>
          <w:sz w:val="24"/>
          <w:szCs w:val="24"/>
        </w:rPr>
        <w:t xml:space="preserve">la </w:t>
      </w:r>
      <w:r w:rsidR="00BB7775" w:rsidRPr="00E951F4">
        <w:rPr>
          <w:rFonts w:ascii="Arial Narrow" w:hAnsi="Arial Narrow"/>
          <w:i/>
          <w:iCs/>
          <w:sz w:val="24"/>
          <w:szCs w:val="24"/>
        </w:rPr>
        <w:t>R</w:t>
      </w:r>
      <w:r w:rsidR="00D53FC4" w:rsidRPr="00E951F4">
        <w:rPr>
          <w:rFonts w:ascii="Arial Narrow" w:hAnsi="Arial Narrow"/>
          <w:i/>
          <w:iCs/>
          <w:sz w:val="24"/>
          <w:szCs w:val="24"/>
        </w:rPr>
        <w:t>esolución 6255 de</w:t>
      </w:r>
      <w:r w:rsidR="00D10117" w:rsidRPr="00E951F4">
        <w:rPr>
          <w:rFonts w:ascii="Arial Narrow" w:hAnsi="Arial Narrow"/>
          <w:i/>
          <w:iCs/>
          <w:sz w:val="24"/>
          <w:szCs w:val="24"/>
        </w:rPr>
        <w:t xml:space="preserve"> </w:t>
      </w:r>
      <w:r w:rsidR="00BB7775" w:rsidRPr="00E951F4">
        <w:rPr>
          <w:rFonts w:ascii="Arial Narrow" w:hAnsi="Arial Narrow"/>
          <w:i/>
          <w:iCs/>
          <w:sz w:val="24"/>
          <w:szCs w:val="24"/>
        </w:rPr>
        <w:t xml:space="preserve">marzo 30 de </w:t>
      </w:r>
      <w:r w:rsidR="00D10117" w:rsidRPr="00E951F4">
        <w:rPr>
          <w:rFonts w:ascii="Arial Narrow" w:hAnsi="Arial Narrow"/>
          <w:i/>
          <w:iCs/>
          <w:sz w:val="24"/>
          <w:szCs w:val="24"/>
        </w:rPr>
        <w:t>2020</w:t>
      </w:r>
      <w:r w:rsidR="00FA1E14" w:rsidRPr="00E951F4">
        <w:rPr>
          <w:rFonts w:ascii="Arial Narrow" w:hAnsi="Arial Narrow"/>
          <w:i/>
          <w:iCs/>
          <w:sz w:val="24"/>
          <w:szCs w:val="24"/>
        </w:rPr>
        <w:t xml:space="preserve"> de la Superintendencia de Transporte</w:t>
      </w:r>
      <w:r w:rsidR="00A07A32" w:rsidRPr="00E951F4">
        <w:rPr>
          <w:rFonts w:ascii="Arial Narrow" w:hAnsi="Arial Narrow"/>
          <w:i/>
          <w:iCs/>
          <w:sz w:val="24"/>
          <w:szCs w:val="24"/>
        </w:rPr>
        <w:t xml:space="preserve"> y se dictan otras disposiciones”</w:t>
      </w:r>
    </w:p>
    <w:p w14:paraId="5AE6728A" w14:textId="77777777" w:rsidR="00487D04" w:rsidRPr="00E951F4" w:rsidRDefault="00487D04" w:rsidP="004C7F77">
      <w:pPr>
        <w:rPr>
          <w:rFonts w:ascii="Arial Narrow" w:hAnsi="Arial Narrow"/>
          <w:b/>
          <w:i/>
          <w:iCs/>
          <w:sz w:val="24"/>
          <w:szCs w:val="24"/>
        </w:rPr>
      </w:pPr>
    </w:p>
    <w:p w14:paraId="55C5012E" w14:textId="77777777" w:rsidR="00487D04" w:rsidRPr="00E951F4" w:rsidRDefault="00487D04" w:rsidP="00487D04">
      <w:pPr>
        <w:jc w:val="center"/>
        <w:rPr>
          <w:rFonts w:ascii="Arial Narrow" w:hAnsi="Arial Narrow"/>
          <w:b/>
          <w:sz w:val="24"/>
          <w:szCs w:val="24"/>
        </w:rPr>
      </w:pPr>
      <w:r w:rsidRPr="00E951F4">
        <w:rPr>
          <w:rFonts w:ascii="Arial Narrow" w:hAnsi="Arial Narrow"/>
          <w:b/>
          <w:sz w:val="24"/>
          <w:szCs w:val="24"/>
        </w:rPr>
        <w:t>EL SUPERINTENDENTE DE TRANSPORTE</w:t>
      </w:r>
    </w:p>
    <w:p w14:paraId="01CB34E1" w14:textId="77777777" w:rsidR="00487D04" w:rsidRPr="00E951F4" w:rsidRDefault="00487D04" w:rsidP="004C7F77">
      <w:pPr>
        <w:rPr>
          <w:rFonts w:ascii="Arial Narrow" w:hAnsi="Arial Narrow"/>
          <w:sz w:val="24"/>
          <w:szCs w:val="24"/>
        </w:rPr>
      </w:pPr>
    </w:p>
    <w:p w14:paraId="6BB8562E" w14:textId="076F9AB7" w:rsidR="00487D04" w:rsidRPr="00E951F4" w:rsidRDefault="00487D04" w:rsidP="00C6304F">
      <w:pPr>
        <w:jc w:val="center"/>
        <w:rPr>
          <w:rFonts w:ascii="Arial Narrow" w:hAnsi="Arial Narrow"/>
          <w:sz w:val="24"/>
          <w:szCs w:val="24"/>
        </w:rPr>
      </w:pPr>
      <w:r w:rsidRPr="00E951F4">
        <w:rPr>
          <w:rFonts w:ascii="Arial Narrow" w:hAnsi="Arial Narrow"/>
          <w:sz w:val="24"/>
          <w:szCs w:val="24"/>
        </w:rPr>
        <w:t>En ejercicio de facultades constitucionales y legales, en especial las conferidas mediante el Decreto 2409 de 2018, el artículo 6 del Decreto Legislativo 491 de 2020 y demás normas concordantes,</w:t>
      </w:r>
    </w:p>
    <w:p w14:paraId="19CF16A1" w14:textId="77777777" w:rsidR="00487D04" w:rsidRPr="00E951F4" w:rsidRDefault="00487D04" w:rsidP="004C7F77">
      <w:pPr>
        <w:rPr>
          <w:rFonts w:ascii="Arial Narrow" w:hAnsi="Arial Narrow"/>
          <w:b/>
          <w:sz w:val="24"/>
          <w:szCs w:val="24"/>
        </w:rPr>
      </w:pPr>
    </w:p>
    <w:p w14:paraId="38A3E8E5" w14:textId="77777777" w:rsidR="00487D04" w:rsidRPr="00E951F4" w:rsidRDefault="00487D04" w:rsidP="00487D04">
      <w:pPr>
        <w:jc w:val="center"/>
        <w:rPr>
          <w:rFonts w:ascii="Arial Narrow" w:hAnsi="Arial Narrow"/>
          <w:b/>
          <w:sz w:val="24"/>
          <w:szCs w:val="24"/>
        </w:rPr>
      </w:pPr>
      <w:r w:rsidRPr="00E951F4">
        <w:rPr>
          <w:rFonts w:ascii="Arial Narrow" w:hAnsi="Arial Narrow"/>
          <w:b/>
          <w:sz w:val="24"/>
          <w:szCs w:val="24"/>
        </w:rPr>
        <w:t>CONSIDERANDO</w:t>
      </w:r>
    </w:p>
    <w:p w14:paraId="032A5AD5" w14:textId="77777777" w:rsidR="00487D04" w:rsidRPr="00E951F4" w:rsidRDefault="00487D04" w:rsidP="004C7F77">
      <w:pPr>
        <w:rPr>
          <w:rFonts w:ascii="Arial Narrow" w:hAnsi="Arial Narrow"/>
          <w:sz w:val="24"/>
          <w:szCs w:val="24"/>
        </w:rPr>
      </w:pPr>
    </w:p>
    <w:p w14:paraId="0AEB555B" w14:textId="7DBC57C4" w:rsidR="00487D04" w:rsidRPr="00E951F4" w:rsidRDefault="00FE45AA" w:rsidP="00487D04">
      <w:pPr>
        <w:jc w:val="both"/>
        <w:rPr>
          <w:rFonts w:ascii="Arial Narrow" w:hAnsi="Arial Narrow"/>
          <w:sz w:val="24"/>
          <w:szCs w:val="24"/>
        </w:rPr>
      </w:pPr>
      <w:r w:rsidRPr="00E951F4">
        <w:rPr>
          <w:rFonts w:ascii="Arial Narrow" w:hAnsi="Arial Narrow"/>
          <w:sz w:val="24"/>
          <w:szCs w:val="24"/>
        </w:rPr>
        <w:t>Que e</w:t>
      </w:r>
      <w:r w:rsidR="00487D04" w:rsidRPr="00E951F4">
        <w:rPr>
          <w:rFonts w:ascii="Arial Narrow" w:hAnsi="Arial Narrow"/>
          <w:sz w:val="24"/>
          <w:szCs w:val="24"/>
        </w:rPr>
        <w:t>l 11 de marzo de 2020 la Organización Mundial de la Salud -</w:t>
      </w:r>
      <w:r w:rsidR="00302898" w:rsidRPr="00E951F4">
        <w:rPr>
          <w:rFonts w:ascii="Arial Narrow" w:hAnsi="Arial Narrow"/>
          <w:sz w:val="24"/>
          <w:szCs w:val="24"/>
        </w:rPr>
        <w:t xml:space="preserve"> </w:t>
      </w:r>
      <w:r w:rsidR="00487D04" w:rsidRPr="00E951F4">
        <w:rPr>
          <w:rFonts w:ascii="Arial Narrow" w:hAnsi="Arial Narrow"/>
          <w:sz w:val="24"/>
          <w:szCs w:val="24"/>
        </w:rPr>
        <w:t>OMS declaró el actual brote de enfermedad por coronavirus COVID-19 como una pandemia.</w:t>
      </w:r>
    </w:p>
    <w:p w14:paraId="01362B7A" w14:textId="77777777" w:rsidR="00487D04" w:rsidRPr="00E951F4" w:rsidRDefault="00487D04" w:rsidP="00487D04">
      <w:pPr>
        <w:jc w:val="both"/>
        <w:rPr>
          <w:rFonts w:ascii="Arial Narrow" w:hAnsi="Arial Narrow"/>
          <w:sz w:val="24"/>
          <w:szCs w:val="24"/>
        </w:rPr>
      </w:pPr>
    </w:p>
    <w:p w14:paraId="0D68DA23" w14:textId="5F8F0BF6" w:rsidR="00535C95" w:rsidRPr="00E951F4" w:rsidRDefault="00FE45AA" w:rsidP="002227C4">
      <w:pPr>
        <w:jc w:val="both"/>
        <w:rPr>
          <w:rFonts w:ascii="Arial Narrow" w:hAnsi="Arial Narrow"/>
          <w:sz w:val="24"/>
          <w:szCs w:val="24"/>
        </w:rPr>
      </w:pPr>
      <w:r w:rsidRPr="00E951F4">
        <w:rPr>
          <w:rFonts w:ascii="Arial Narrow" w:hAnsi="Arial Narrow"/>
          <w:sz w:val="24"/>
          <w:szCs w:val="24"/>
        </w:rPr>
        <w:t>Que m</w:t>
      </w:r>
      <w:r w:rsidR="00487D04" w:rsidRPr="00E951F4">
        <w:rPr>
          <w:rFonts w:ascii="Arial Narrow" w:hAnsi="Arial Narrow"/>
          <w:sz w:val="24"/>
          <w:szCs w:val="24"/>
        </w:rPr>
        <w:t xml:space="preserve">ediante </w:t>
      </w:r>
      <w:r w:rsidR="003A1A6E" w:rsidRPr="00E951F4">
        <w:rPr>
          <w:rFonts w:ascii="Arial Narrow" w:hAnsi="Arial Narrow"/>
          <w:sz w:val="24"/>
          <w:szCs w:val="24"/>
        </w:rPr>
        <w:t xml:space="preserve">la </w:t>
      </w:r>
      <w:r w:rsidR="00487D04" w:rsidRPr="00E951F4">
        <w:rPr>
          <w:rFonts w:ascii="Arial Narrow" w:hAnsi="Arial Narrow"/>
          <w:sz w:val="24"/>
          <w:szCs w:val="24"/>
        </w:rPr>
        <w:t>Resolución 385 del 12 de marzo de 2020, el Ministro de Salud y Protección Social, de acuerdo con lo establecido en el artículo 69 de la Ley 1753 de 2015, declaró el estado de emergencia sanitaria por causa del nuevo coronavirus COVID-19 en todo el territorio nacional hasta el 30 de mayo de 2020</w:t>
      </w:r>
      <w:r w:rsidR="000D18D4" w:rsidRPr="00E951F4">
        <w:rPr>
          <w:rFonts w:ascii="Arial Narrow" w:hAnsi="Arial Narrow"/>
          <w:sz w:val="24"/>
          <w:szCs w:val="24"/>
        </w:rPr>
        <w:t>.</w:t>
      </w:r>
      <w:r w:rsidR="00487D04" w:rsidRPr="00E951F4">
        <w:rPr>
          <w:rFonts w:ascii="Arial Narrow" w:hAnsi="Arial Narrow"/>
          <w:sz w:val="24"/>
          <w:szCs w:val="24"/>
        </w:rPr>
        <w:t xml:space="preserve"> </w:t>
      </w:r>
      <w:r w:rsidR="000D18D4" w:rsidRPr="00E951F4">
        <w:rPr>
          <w:rFonts w:ascii="Arial Narrow" w:hAnsi="Arial Narrow"/>
          <w:sz w:val="24"/>
          <w:szCs w:val="24"/>
        </w:rPr>
        <w:t>E</w:t>
      </w:r>
      <w:r w:rsidR="00487D04" w:rsidRPr="00E951F4">
        <w:rPr>
          <w:rFonts w:ascii="Arial Narrow" w:hAnsi="Arial Narrow"/>
          <w:sz w:val="24"/>
          <w:szCs w:val="24"/>
        </w:rPr>
        <w:t xml:space="preserve">n virtud de </w:t>
      </w:r>
      <w:r w:rsidR="000375CD" w:rsidRPr="00E951F4">
        <w:rPr>
          <w:rFonts w:ascii="Arial Narrow" w:hAnsi="Arial Narrow"/>
          <w:sz w:val="24"/>
          <w:szCs w:val="24"/>
        </w:rPr>
        <w:t>ésta</w:t>
      </w:r>
      <w:r w:rsidR="00487D04" w:rsidRPr="00E951F4">
        <w:rPr>
          <w:rFonts w:ascii="Arial Narrow" w:hAnsi="Arial Narrow"/>
          <w:sz w:val="24"/>
          <w:szCs w:val="24"/>
        </w:rPr>
        <w:t xml:space="preserve">, </w:t>
      </w:r>
      <w:r w:rsidR="000D18D4" w:rsidRPr="00E951F4">
        <w:rPr>
          <w:rFonts w:ascii="Arial Narrow" w:hAnsi="Arial Narrow"/>
          <w:sz w:val="24"/>
          <w:szCs w:val="24"/>
        </w:rPr>
        <w:t xml:space="preserve">se adoptaron </w:t>
      </w:r>
      <w:r w:rsidR="00487D04" w:rsidRPr="00E951F4">
        <w:rPr>
          <w:rFonts w:ascii="Arial Narrow" w:hAnsi="Arial Narrow"/>
          <w:sz w:val="24"/>
          <w:szCs w:val="24"/>
        </w:rPr>
        <w:t xml:space="preserve">una serie de medidas con el objeto de prevenir y controlar la propagación del coronavirus COVID-19 y mitigar sus efectos. </w:t>
      </w:r>
    </w:p>
    <w:p w14:paraId="299B7181" w14:textId="77777777" w:rsidR="00C6304F" w:rsidRPr="00E951F4" w:rsidRDefault="00C6304F" w:rsidP="002227C4">
      <w:pPr>
        <w:jc w:val="both"/>
        <w:rPr>
          <w:rFonts w:ascii="Arial Narrow" w:hAnsi="Arial Narrow"/>
          <w:sz w:val="24"/>
          <w:szCs w:val="24"/>
        </w:rPr>
      </w:pPr>
    </w:p>
    <w:p w14:paraId="4829C873" w14:textId="565CB0AB" w:rsidR="00487D04" w:rsidRPr="00E951F4" w:rsidRDefault="000D4D15" w:rsidP="00487D04">
      <w:pPr>
        <w:jc w:val="both"/>
        <w:rPr>
          <w:rFonts w:ascii="Arial Narrow" w:hAnsi="Arial Narrow"/>
          <w:sz w:val="24"/>
          <w:szCs w:val="24"/>
        </w:rPr>
      </w:pPr>
      <w:r w:rsidRPr="00E951F4">
        <w:rPr>
          <w:rFonts w:ascii="Arial Narrow" w:hAnsi="Arial Narrow"/>
          <w:sz w:val="24"/>
          <w:szCs w:val="24"/>
        </w:rPr>
        <w:t>Que,</w:t>
      </w:r>
      <w:r w:rsidR="00503099" w:rsidRPr="00E951F4">
        <w:rPr>
          <w:rFonts w:ascii="Arial Narrow" w:hAnsi="Arial Narrow"/>
          <w:sz w:val="24"/>
          <w:szCs w:val="24"/>
        </w:rPr>
        <w:t xml:space="preserve"> e</w:t>
      </w:r>
      <w:r w:rsidR="00535C95" w:rsidRPr="00E951F4">
        <w:rPr>
          <w:rFonts w:ascii="Arial Narrow" w:hAnsi="Arial Narrow"/>
          <w:sz w:val="24"/>
          <w:szCs w:val="24"/>
        </w:rPr>
        <w:t>n ese contexto</w:t>
      </w:r>
      <w:r w:rsidR="000D18D4" w:rsidRPr="00E951F4">
        <w:rPr>
          <w:rFonts w:ascii="Arial Narrow" w:hAnsi="Arial Narrow"/>
          <w:sz w:val="24"/>
          <w:szCs w:val="24"/>
        </w:rPr>
        <w:t>,</w:t>
      </w:r>
      <w:r w:rsidR="00535C95" w:rsidRPr="00E951F4">
        <w:rPr>
          <w:rFonts w:ascii="Arial Narrow" w:hAnsi="Arial Narrow"/>
          <w:sz w:val="24"/>
          <w:szCs w:val="24"/>
        </w:rPr>
        <w:t xml:space="preserve"> el Gobierno </w:t>
      </w:r>
      <w:r w:rsidR="00E36B95" w:rsidRPr="00E951F4">
        <w:rPr>
          <w:rFonts w:ascii="Arial Narrow" w:hAnsi="Arial Narrow"/>
          <w:sz w:val="24"/>
          <w:szCs w:val="24"/>
        </w:rPr>
        <w:t>N</w:t>
      </w:r>
      <w:r w:rsidR="00535C95" w:rsidRPr="00E951F4">
        <w:rPr>
          <w:rFonts w:ascii="Arial Narrow" w:hAnsi="Arial Narrow"/>
          <w:sz w:val="24"/>
          <w:szCs w:val="24"/>
        </w:rPr>
        <w:t>acional expidió el Decreto 491 de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w:t>
      </w:r>
      <w:r w:rsidR="00ED02EB" w:rsidRPr="00E951F4">
        <w:rPr>
          <w:rFonts w:ascii="Arial Narrow" w:hAnsi="Arial Narrow"/>
          <w:sz w:val="24"/>
          <w:szCs w:val="24"/>
        </w:rPr>
        <w:t>, en el marco del Estado de Emergencia Económica, social y Ecológica declarada por el Ministerio de Salud y Protección Social</w:t>
      </w:r>
      <w:r w:rsidR="0035765D" w:rsidRPr="00E951F4">
        <w:rPr>
          <w:rFonts w:ascii="Arial Narrow" w:hAnsi="Arial Narrow"/>
          <w:sz w:val="24"/>
          <w:szCs w:val="24"/>
        </w:rPr>
        <w:t>.</w:t>
      </w:r>
    </w:p>
    <w:p w14:paraId="636BF65B" w14:textId="043C206C" w:rsidR="000D4D15" w:rsidRPr="00E951F4" w:rsidRDefault="000D4D15" w:rsidP="00487D04">
      <w:pPr>
        <w:jc w:val="both"/>
        <w:rPr>
          <w:rFonts w:ascii="Arial Narrow" w:hAnsi="Arial Narrow"/>
          <w:sz w:val="24"/>
          <w:szCs w:val="24"/>
        </w:rPr>
      </w:pPr>
    </w:p>
    <w:p w14:paraId="18DBE33E" w14:textId="3CF26B9C" w:rsidR="00410DCC" w:rsidRPr="00E951F4" w:rsidRDefault="0035765D" w:rsidP="00487D04">
      <w:pPr>
        <w:jc w:val="both"/>
        <w:rPr>
          <w:rFonts w:ascii="Arial Narrow" w:hAnsi="Arial Narrow"/>
          <w:sz w:val="24"/>
          <w:szCs w:val="24"/>
        </w:rPr>
      </w:pPr>
      <w:r w:rsidRPr="00E951F4">
        <w:rPr>
          <w:rFonts w:ascii="Arial Narrow" w:hAnsi="Arial Narrow"/>
          <w:sz w:val="24"/>
          <w:szCs w:val="24"/>
        </w:rPr>
        <w:t>Que e</w:t>
      </w:r>
      <w:r w:rsidR="00410DCC" w:rsidRPr="00E951F4">
        <w:rPr>
          <w:rFonts w:ascii="Arial Narrow" w:hAnsi="Arial Narrow"/>
          <w:sz w:val="24"/>
          <w:szCs w:val="24"/>
        </w:rPr>
        <w:t>n virtud de los artículos 3 y 6 del Decreto 491 de 2020, la Superintendencia de Transporte expidió la Resolución 6255 de 29 de marzo de 2020, mediante la cual resolvió suspender los términos de los procesos y actuaciones administrativas que se surten ante las diferentes dependencias de esta Superintendencia</w:t>
      </w:r>
      <w:r w:rsidR="00741A0F" w:rsidRPr="00E951F4">
        <w:rPr>
          <w:rFonts w:ascii="Arial Narrow" w:hAnsi="Arial Narrow"/>
          <w:sz w:val="24"/>
          <w:szCs w:val="24"/>
        </w:rPr>
        <w:t>, a partir del 30 de marzo de 2020, y hasta tanto permanezca vigente la Emergencia Sanitaria declarada por el Ministerio de Salud y Protección Social</w:t>
      </w:r>
      <w:r w:rsidRPr="00E951F4">
        <w:rPr>
          <w:rFonts w:ascii="Arial Narrow" w:hAnsi="Arial Narrow"/>
          <w:sz w:val="24"/>
          <w:szCs w:val="24"/>
        </w:rPr>
        <w:t>.</w:t>
      </w:r>
    </w:p>
    <w:p w14:paraId="11B474DA" w14:textId="6B9A487D" w:rsidR="00410DCC" w:rsidRPr="00E951F4" w:rsidRDefault="00410DCC" w:rsidP="00487D04">
      <w:pPr>
        <w:jc w:val="both"/>
        <w:rPr>
          <w:rFonts w:ascii="Arial Narrow" w:hAnsi="Arial Narrow"/>
          <w:sz w:val="24"/>
          <w:szCs w:val="24"/>
        </w:rPr>
      </w:pPr>
      <w:r w:rsidRPr="00E951F4">
        <w:rPr>
          <w:rFonts w:ascii="Arial Narrow" w:hAnsi="Arial Narrow"/>
          <w:sz w:val="24"/>
          <w:szCs w:val="24"/>
        </w:rPr>
        <w:t xml:space="preserve"> </w:t>
      </w:r>
    </w:p>
    <w:p w14:paraId="18774F16" w14:textId="29E7FAFA" w:rsidR="00741A0F" w:rsidRPr="00E951F4" w:rsidRDefault="00741A0F" w:rsidP="00741A0F">
      <w:pPr>
        <w:jc w:val="both"/>
        <w:rPr>
          <w:rFonts w:ascii="Arial Narrow" w:hAnsi="Arial Narrow"/>
          <w:sz w:val="24"/>
          <w:szCs w:val="24"/>
        </w:rPr>
      </w:pPr>
      <w:r w:rsidRPr="00E951F4">
        <w:rPr>
          <w:rFonts w:ascii="Arial Narrow" w:hAnsi="Arial Narrow"/>
          <w:sz w:val="24"/>
          <w:szCs w:val="24"/>
        </w:rPr>
        <w:t>Que el artículo 1 de la Resolución número 6255 del 30 de marzo de 2020, preciso que la suspensión de términos no aplicaría para aquellos procesos, medidas, trámites y actuaciones administrativas que debieran ser llevadas a cabo, incluyendo investigaciones y decisiones, en el marco de la emergencia declarada y las actividades necesarias para prevenir, mitigar y atender la emergencia sanitaria por causa del nuevo Coronavirus COVID-19. A su vez, excluyó los procesos, actuaciones administrativas y demás medidas que debían ser llevadas a cabo por urgencia o necesidad de tutelar los principios fundamentales o garantizar el debido funcionamiento del servicio público de transporte y servicios conexos, así como la protección de los usuarios del sector transporte.</w:t>
      </w:r>
      <w:r w:rsidR="0035765D" w:rsidRPr="00E951F4">
        <w:rPr>
          <w:rFonts w:ascii="Arial Narrow" w:hAnsi="Arial Narrow"/>
          <w:sz w:val="24"/>
          <w:szCs w:val="24"/>
        </w:rPr>
        <w:t xml:space="preserve"> Lo anterior permitió enfocar los recursos de la entidad en atender las situaciones derivadas o acaecidas durante el periodo de pandemia.</w:t>
      </w:r>
    </w:p>
    <w:p w14:paraId="04C166F8" w14:textId="77777777" w:rsidR="00C6304F" w:rsidRPr="00E951F4" w:rsidRDefault="00C6304F" w:rsidP="00741A0F">
      <w:pPr>
        <w:jc w:val="both"/>
        <w:rPr>
          <w:rFonts w:ascii="Arial Narrow" w:hAnsi="Arial Narrow"/>
          <w:sz w:val="24"/>
          <w:szCs w:val="24"/>
        </w:rPr>
      </w:pPr>
    </w:p>
    <w:p w14:paraId="3D0A2600" w14:textId="04E0B1AE" w:rsidR="00741A0F" w:rsidRPr="00E951F4" w:rsidRDefault="00741A0F" w:rsidP="00487D04">
      <w:pPr>
        <w:jc w:val="both"/>
        <w:rPr>
          <w:rFonts w:ascii="Arial Narrow" w:hAnsi="Arial Narrow"/>
          <w:sz w:val="24"/>
          <w:szCs w:val="24"/>
        </w:rPr>
      </w:pPr>
      <w:proofErr w:type="gramStart"/>
      <w:r w:rsidRPr="00E951F4">
        <w:rPr>
          <w:rFonts w:ascii="Arial Narrow" w:hAnsi="Arial Narrow"/>
          <w:sz w:val="24"/>
          <w:szCs w:val="24"/>
        </w:rPr>
        <w:t>Que</w:t>
      </w:r>
      <w:proofErr w:type="gramEnd"/>
      <w:r w:rsidRPr="00E951F4">
        <w:rPr>
          <w:rFonts w:ascii="Arial Narrow" w:hAnsi="Arial Narrow"/>
          <w:sz w:val="24"/>
          <w:szCs w:val="24"/>
        </w:rPr>
        <w:t xml:space="preserve"> a su vez, el artículo 3 de la citada Resolución, estableció que el Centro de Arbitraje, Conciliación y Amigable Composición de la Superintendencia de Transporte continuaría prestando los servicios y trámites a sus usuarios </w:t>
      </w:r>
      <w:r w:rsidR="009D0CC6" w:rsidRPr="00E951F4">
        <w:rPr>
          <w:rFonts w:ascii="Arial Narrow" w:hAnsi="Arial Narrow"/>
          <w:sz w:val="24"/>
          <w:szCs w:val="24"/>
        </w:rPr>
        <w:t>a través de canales no presenciales y el uso de tecnologías de la comunicación y la información.</w:t>
      </w:r>
    </w:p>
    <w:p w14:paraId="05FBCE67" w14:textId="77777777" w:rsidR="004C7F77" w:rsidRPr="00E951F4" w:rsidRDefault="004C7F77" w:rsidP="00487D04">
      <w:pPr>
        <w:ind w:left="567"/>
        <w:jc w:val="both"/>
        <w:rPr>
          <w:rFonts w:ascii="Arial Narrow" w:hAnsi="Arial Narrow"/>
          <w:sz w:val="24"/>
          <w:szCs w:val="24"/>
        </w:rPr>
      </w:pPr>
    </w:p>
    <w:p w14:paraId="5AF84733" w14:textId="77777777" w:rsidR="00ED02EB" w:rsidRPr="00E951F4" w:rsidRDefault="00ED02EB" w:rsidP="00ED02EB">
      <w:pPr>
        <w:jc w:val="both"/>
        <w:rPr>
          <w:rFonts w:ascii="Arial Narrow" w:hAnsi="Arial Narrow"/>
          <w:sz w:val="24"/>
          <w:szCs w:val="24"/>
        </w:rPr>
      </w:pPr>
    </w:p>
    <w:p w14:paraId="157D460B" w14:textId="1277D43C" w:rsidR="00080FC4" w:rsidRPr="00E951F4" w:rsidRDefault="00080FC4" w:rsidP="004F0FFC">
      <w:pPr>
        <w:jc w:val="both"/>
        <w:rPr>
          <w:rFonts w:ascii="Arial Narrow" w:hAnsi="Arial Narrow"/>
          <w:sz w:val="24"/>
          <w:szCs w:val="24"/>
        </w:rPr>
      </w:pPr>
    </w:p>
    <w:p w14:paraId="59E27AD6" w14:textId="79153075" w:rsidR="00D715B8" w:rsidRPr="00E951F4" w:rsidRDefault="00285B10" w:rsidP="00D715B8">
      <w:pPr>
        <w:jc w:val="both"/>
        <w:rPr>
          <w:rFonts w:ascii="Arial Narrow" w:hAnsi="Arial Narrow"/>
          <w:color w:val="000000"/>
          <w:sz w:val="24"/>
          <w:szCs w:val="24"/>
          <w:shd w:val="clear" w:color="auto" w:fill="FFFFFF"/>
        </w:rPr>
      </w:pPr>
      <w:r w:rsidRPr="00E951F4">
        <w:rPr>
          <w:rFonts w:ascii="Arial Narrow" w:hAnsi="Arial Narrow"/>
          <w:sz w:val="24"/>
          <w:szCs w:val="24"/>
        </w:rPr>
        <w:t>Que e</w:t>
      </w:r>
      <w:r w:rsidR="00D715B8" w:rsidRPr="00E951F4">
        <w:rPr>
          <w:rFonts w:ascii="Arial Narrow" w:hAnsi="Arial Narrow"/>
          <w:sz w:val="24"/>
          <w:szCs w:val="24"/>
        </w:rPr>
        <w:t xml:space="preserve">l Ministerio de Salud y Protección Social, mediante </w:t>
      </w:r>
      <w:r w:rsidR="00FC0CB1" w:rsidRPr="00E951F4">
        <w:rPr>
          <w:rFonts w:ascii="Arial Narrow" w:hAnsi="Arial Narrow"/>
          <w:sz w:val="24"/>
          <w:szCs w:val="24"/>
        </w:rPr>
        <w:t xml:space="preserve">la </w:t>
      </w:r>
      <w:r w:rsidR="00D715B8" w:rsidRPr="00E951F4">
        <w:rPr>
          <w:rFonts w:ascii="Arial Narrow" w:hAnsi="Arial Narrow"/>
          <w:sz w:val="24"/>
          <w:szCs w:val="24"/>
        </w:rPr>
        <w:t xml:space="preserve">Resolución 1462 del 25 de agosto de 2020, prorrogó la </w:t>
      </w:r>
      <w:r w:rsidR="00805064" w:rsidRPr="00E951F4">
        <w:rPr>
          <w:rFonts w:ascii="Arial Narrow" w:hAnsi="Arial Narrow"/>
          <w:sz w:val="24"/>
          <w:szCs w:val="24"/>
        </w:rPr>
        <w:t>E</w:t>
      </w:r>
      <w:r w:rsidR="00D715B8" w:rsidRPr="00E951F4">
        <w:rPr>
          <w:rFonts w:ascii="Arial Narrow" w:hAnsi="Arial Narrow"/>
          <w:sz w:val="24"/>
          <w:szCs w:val="24"/>
        </w:rPr>
        <w:t xml:space="preserve">mergencia </w:t>
      </w:r>
      <w:r w:rsidR="00805064" w:rsidRPr="00E951F4">
        <w:rPr>
          <w:rFonts w:ascii="Arial Narrow" w:hAnsi="Arial Narrow"/>
          <w:sz w:val="24"/>
          <w:szCs w:val="24"/>
        </w:rPr>
        <w:t>S</w:t>
      </w:r>
      <w:r w:rsidR="00D715B8" w:rsidRPr="00E951F4">
        <w:rPr>
          <w:rFonts w:ascii="Arial Narrow" w:hAnsi="Arial Narrow"/>
          <w:sz w:val="24"/>
          <w:szCs w:val="24"/>
        </w:rPr>
        <w:t>anitaria hasta el 30 de noviembre de 2020</w:t>
      </w:r>
      <w:r w:rsidR="004241C9" w:rsidRPr="00E951F4">
        <w:rPr>
          <w:rFonts w:ascii="Arial Narrow" w:hAnsi="Arial Narrow"/>
          <w:sz w:val="24"/>
          <w:szCs w:val="24"/>
        </w:rPr>
        <w:t>.</w:t>
      </w:r>
    </w:p>
    <w:p w14:paraId="693A2446" w14:textId="1F56F79A" w:rsidR="00D715B8" w:rsidRPr="00E951F4" w:rsidRDefault="00D715B8" w:rsidP="004F0FFC">
      <w:pPr>
        <w:jc w:val="both"/>
        <w:rPr>
          <w:rFonts w:ascii="Arial Narrow" w:hAnsi="Arial Narrow"/>
          <w:sz w:val="24"/>
          <w:szCs w:val="24"/>
        </w:rPr>
      </w:pPr>
    </w:p>
    <w:p w14:paraId="282E9ADE" w14:textId="23B51292" w:rsidR="00A721B0" w:rsidRPr="00E951F4" w:rsidRDefault="00285B10" w:rsidP="00A202D0">
      <w:pPr>
        <w:jc w:val="both"/>
        <w:rPr>
          <w:rFonts w:ascii="Arial Narrow" w:hAnsi="Arial Narrow"/>
          <w:sz w:val="24"/>
          <w:szCs w:val="24"/>
        </w:rPr>
      </w:pPr>
      <w:r w:rsidRPr="00E951F4">
        <w:rPr>
          <w:rFonts w:ascii="Arial Narrow" w:hAnsi="Arial Narrow"/>
          <w:sz w:val="24"/>
          <w:szCs w:val="24"/>
        </w:rPr>
        <w:t>Que m</w:t>
      </w:r>
      <w:r w:rsidR="00080FC4" w:rsidRPr="00E951F4">
        <w:rPr>
          <w:rFonts w:ascii="Arial Narrow" w:hAnsi="Arial Narrow"/>
          <w:sz w:val="24"/>
          <w:szCs w:val="24"/>
        </w:rPr>
        <w:t xml:space="preserve">ediante </w:t>
      </w:r>
      <w:r w:rsidR="004F63B9" w:rsidRPr="00E951F4">
        <w:rPr>
          <w:rFonts w:ascii="Arial Narrow" w:hAnsi="Arial Narrow"/>
          <w:sz w:val="24"/>
          <w:szCs w:val="24"/>
        </w:rPr>
        <w:t>el D</w:t>
      </w:r>
      <w:r w:rsidR="00080FC4" w:rsidRPr="00E951F4">
        <w:rPr>
          <w:rFonts w:ascii="Arial Narrow" w:hAnsi="Arial Narrow"/>
          <w:sz w:val="24"/>
          <w:szCs w:val="24"/>
        </w:rPr>
        <w:t xml:space="preserve">ecreto 1168 del 25 de agosto de 2020 se reguló la fase de Aislamiento Selectivo y Distanciamiento Individual Responsable que regirá en la República de Colombia, en el marco de la </w:t>
      </w:r>
      <w:r w:rsidR="00245B45" w:rsidRPr="00E951F4">
        <w:rPr>
          <w:rFonts w:ascii="Arial Narrow" w:hAnsi="Arial Narrow"/>
          <w:sz w:val="24"/>
          <w:szCs w:val="24"/>
        </w:rPr>
        <w:t>E</w:t>
      </w:r>
      <w:r w:rsidR="00080FC4" w:rsidRPr="00E951F4">
        <w:rPr>
          <w:rFonts w:ascii="Arial Narrow" w:hAnsi="Arial Narrow"/>
          <w:sz w:val="24"/>
          <w:szCs w:val="24"/>
        </w:rPr>
        <w:t xml:space="preserve">mergencia </w:t>
      </w:r>
      <w:r w:rsidR="00245B45" w:rsidRPr="00E951F4">
        <w:rPr>
          <w:rFonts w:ascii="Arial Narrow" w:hAnsi="Arial Narrow"/>
          <w:sz w:val="24"/>
          <w:szCs w:val="24"/>
        </w:rPr>
        <w:t>S</w:t>
      </w:r>
      <w:r w:rsidR="00080FC4" w:rsidRPr="00E951F4">
        <w:rPr>
          <w:rFonts w:ascii="Arial Narrow" w:hAnsi="Arial Narrow"/>
          <w:sz w:val="24"/>
          <w:szCs w:val="24"/>
        </w:rPr>
        <w:t xml:space="preserve">anitaria por causa </w:t>
      </w:r>
      <w:r w:rsidR="00D715B8" w:rsidRPr="00E951F4">
        <w:rPr>
          <w:rFonts w:ascii="Arial Narrow" w:hAnsi="Arial Narrow"/>
          <w:sz w:val="24"/>
          <w:szCs w:val="24"/>
        </w:rPr>
        <w:t>del nuevo coronavirus COVID-19</w:t>
      </w:r>
      <w:r w:rsidR="00A721B0" w:rsidRPr="00E951F4">
        <w:rPr>
          <w:rFonts w:ascii="Arial Narrow" w:hAnsi="Arial Narrow"/>
          <w:sz w:val="24"/>
          <w:szCs w:val="24"/>
        </w:rPr>
        <w:t>.</w:t>
      </w:r>
    </w:p>
    <w:p w14:paraId="3B6151C6" w14:textId="77777777" w:rsidR="00A721B0" w:rsidRPr="00E951F4" w:rsidRDefault="00A721B0" w:rsidP="00A202D0">
      <w:pPr>
        <w:jc w:val="both"/>
        <w:rPr>
          <w:rFonts w:ascii="Arial Narrow" w:hAnsi="Arial Narrow"/>
          <w:sz w:val="24"/>
          <w:szCs w:val="24"/>
        </w:rPr>
      </w:pPr>
    </w:p>
    <w:p w14:paraId="254D3BB5" w14:textId="77777777" w:rsidR="0035765D" w:rsidRPr="00E951F4" w:rsidRDefault="00A721B0" w:rsidP="00A202D0">
      <w:pPr>
        <w:jc w:val="both"/>
        <w:rPr>
          <w:rFonts w:ascii="Arial Narrow" w:hAnsi="Arial Narrow"/>
          <w:sz w:val="24"/>
          <w:szCs w:val="24"/>
        </w:rPr>
      </w:pPr>
      <w:r w:rsidRPr="00E951F4">
        <w:rPr>
          <w:rFonts w:ascii="Arial Narrow" w:hAnsi="Arial Narrow"/>
          <w:sz w:val="24"/>
          <w:szCs w:val="24"/>
        </w:rPr>
        <w:t>Que se hace</w:t>
      </w:r>
      <w:r w:rsidR="00D715B8" w:rsidRPr="00E951F4">
        <w:rPr>
          <w:rFonts w:ascii="Arial Narrow" w:hAnsi="Arial Narrow"/>
          <w:sz w:val="24"/>
          <w:szCs w:val="24"/>
        </w:rPr>
        <w:t xml:space="preserve"> necesario </w:t>
      </w:r>
      <w:r w:rsidR="00BD7718" w:rsidRPr="00E951F4">
        <w:rPr>
          <w:rFonts w:ascii="Arial Narrow" w:hAnsi="Arial Narrow"/>
          <w:sz w:val="24"/>
          <w:szCs w:val="24"/>
        </w:rPr>
        <w:t>derogar</w:t>
      </w:r>
      <w:r w:rsidR="00D715B8" w:rsidRPr="00E951F4">
        <w:rPr>
          <w:rFonts w:ascii="Arial Narrow" w:hAnsi="Arial Narrow"/>
          <w:sz w:val="24"/>
          <w:szCs w:val="24"/>
        </w:rPr>
        <w:t xml:space="preserve"> la Resolución 6255 del 30 de marzo de 2020, puesto que resulta viable dar continuidad a </w:t>
      </w:r>
      <w:r w:rsidR="00C6304F" w:rsidRPr="00E951F4">
        <w:rPr>
          <w:rFonts w:ascii="Arial Narrow" w:hAnsi="Arial Narrow"/>
          <w:sz w:val="24"/>
          <w:szCs w:val="24"/>
        </w:rPr>
        <w:t xml:space="preserve">los </w:t>
      </w:r>
      <w:r w:rsidR="00D715B8" w:rsidRPr="00E951F4">
        <w:rPr>
          <w:rFonts w:ascii="Arial Narrow" w:hAnsi="Arial Narrow"/>
          <w:sz w:val="24"/>
          <w:szCs w:val="24"/>
        </w:rPr>
        <w:t>trámites administrativos</w:t>
      </w:r>
      <w:r w:rsidR="00C6304F" w:rsidRPr="00E951F4">
        <w:rPr>
          <w:rFonts w:ascii="Arial Narrow" w:hAnsi="Arial Narrow"/>
          <w:sz w:val="24"/>
          <w:szCs w:val="24"/>
        </w:rPr>
        <w:t xml:space="preserve"> que cursan en la Superintendencia de Transporte</w:t>
      </w:r>
      <w:r w:rsidR="00D715B8" w:rsidRPr="00E951F4">
        <w:rPr>
          <w:rFonts w:ascii="Arial Narrow" w:hAnsi="Arial Narrow"/>
          <w:sz w:val="24"/>
          <w:szCs w:val="24"/>
        </w:rPr>
        <w:t xml:space="preserve">, </w:t>
      </w:r>
      <w:r w:rsidR="00975F3D" w:rsidRPr="00E951F4">
        <w:rPr>
          <w:rFonts w:ascii="Arial Narrow" w:hAnsi="Arial Narrow"/>
          <w:sz w:val="24"/>
          <w:szCs w:val="24"/>
        </w:rPr>
        <w:t>garantizando</w:t>
      </w:r>
      <w:r w:rsidR="00D715B8" w:rsidRPr="00E951F4">
        <w:rPr>
          <w:rFonts w:ascii="Arial Narrow" w:hAnsi="Arial Narrow"/>
          <w:sz w:val="24"/>
          <w:szCs w:val="24"/>
        </w:rPr>
        <w:t xml:space="preserve"> las medidas adoptadas por el Gobierno Nacional y el debido proceso a los supervisados de la </w:t>
      </w:r>
      <w:r w:rsidR="00C6304F" w:rsidRPr="00E951F4">
        <w:rPr>
          <w:rFonts w:ascii="Arial Narrow" w:hAnsi="Arial Narrow"/>
          <w:sz w:val="24"/>
          <w:szCs w:val="24"/>
        </w:rPr>
        <w:t>entidad</w:t>
      </w:r>
      <w:r w:rsidR="00D715B8" w:rsidRPr="00E951F4">
        <w:rPr>
          <w:rFonts w:ascii="Arial Narrow" w:hAnsi="Arial Narrow"/>
          <w:sz w:val="24"/>
          <w:szCs w:val="24"/>
        </w:rPr>
        <w:t>.</w:t>
      </w:r>
      <w:r w:rsidR="00DE7FDE" w:rsidRPr="00E951F4">
        <w:t xml:space="preserve"> </w:t>
      </w:r>
      <w:r w:rsidR="00DE7FDE" w:rsidRPr="00E951F4">
        <w:rPr>
          <w:rFonts w:ascii="Arial Narrow" w:hAnsi="Arial Narrow"/>
          <w:sz w:val="24"/>
          <w:szCs w:val="24"/>
        </w:rPr>
        <w:t xml:space="preserve">Lo anterior, teniendo en cuenta que el antedicho Decreto 1168 del 25 de agosto de 2020 abordó lo concerniente a la mitigación del impacto de la epidemia en la actividad económica, así como la implementación de una estrategia de flexibilización del aislamiento obligatorio y la puesta en marcha de un aislamiento selectivo de los casos confirmados y casos sospechosos o probables de alto riesgo. </w:t>
      </w:r>
    </w:p>
    <w:p w14:paraId="3631162C" w14:textId="77777777" w:rsidR="0035765D" w:rsidRPr="00E951F4" w:rsidRDefault="0035765D" w:rsidP="00A202D0">
      <w:pPr>
        <w:jc w:val="both"/>
        <w:rPr>
          <w:rFonts w:ascii="Arial Narrow" w:hAnsi="Arial Narrow"/>
          <w:sz w:val="24"/>
          <w:szCs w:val="24"/>
        </w:rPr>
      </w:pPr>
    </w:p>
    <w:p w14:paraId="3CD86A84" w14:textId="1EF849BA" w:rsidR="000A248C" w:rsidRPr="00E951F4" w:rsidRDefault="000A248C" w:rsidP="00A202D0">
      <w:pPr>
        <w:jc w:val="both"/>
        <w:rPr>
          <w:rFonts w:ascii="Arial Narrow" w:hAnsi="Arial Narrow"/>
          <w:sz w:val="24"/>
          <w:szCs w:val="24"/>
        </w:rPr>
      </w:pPr>
      <w:r w:rsidRPr="00E951F4">
        <w:rPr>
          <w:rFonts w:ascii="Arial Narrow" w:hAnsi="Arial Narrow"/>
          <w:sz w:val="24"/>
          <w:szCs w:val="24"/>
        </w:rPr>
        <w:t xml:space="preserve">Que con la reactivación económica del país y siendo la Superintendencia la suprema autoridad de vigilar, inspeccionar y controlar en materia de tránsito, transporte e infraestructura, es preciso reanudad los términos de las actuaciones administrativas que cursan en la entidad, con el fin de velar y garantizar el debido funcionamiento del servicio público de transporte y servicios conexos, así como la protección de los usuarios del sector.   </w:t>
      </w:r>
    </w:p>
    <w:p w14:paraId="3A1AAE1F" w14:textId="015B16F3" w:rsidR="007C2F12" w:rsidRPr="00E951F4" w:rsidRDefault="007C2F12" w:rsidP="00A202D0">
      <w:pPr>
        <w:jc w:val="both"/>
        <w:rPr>
          <w:rFonts w:ascii="Arial Narrow" w:hAnsi="Arial Narrow"/>
          <w:sz w:val="24"/>
          <w:szCs w:val="24"/>
        </w:rPr>
      </w:pPr>
    </w:p>
    <w:p w14:paraId="75EEE0CF" w14:textId="65A4485A" w:rsidR="00DC2140" w:rsidRPr="00E951F4" w:rsidRDefault="007C2F12" w:rsidP="007C2F12">
      <w:pPr>
        <w:jc w:val="both"/>
        <w:rPr>
          <w:rFonts w:ascii="Arial Narrow" w:hAnsi="Arial Narrow"/>
          <w:sz w:val="24"/>
          <w:szCs w:val="24"/>
        </w:rPr>
      </w:pPr>
      <w:r w:rsidRPr="00E951F4">
        <w:rPr>
          <w:rFonts w:ascii="Arial Narrow" w:hAnsi="Arial Narrow"/>
          <w:sz w:val="24"/>
          <w:szCs w:val="24"/>
        </w:rPr>
        <w:t>Por lo tanto, se reanudarán los términos dentro de lo permitido por el Decreto Legislativo 491 de 2020, a partir del 13 de octubre de 2020,</w:t>
      </w:r>
      <w:r w:rsidR="000A248C" w:rsidRPr="00E951F4">
        <w:rPr>
          <w:rFonts w:ascii="Arial Narrow" w:hAnsi="Arial Narrow"/>
          <w:sz w:val="24"/>
          <w:szCs w:val="24"/>
        </w:rPr>
        <w:t xml:space="preserve"> en las Direcciones de Promoción y </w:t>
      </w:r>
      <w:r w:rsidR="001A5C86" w:rsidRPr="00E951F4">
        <w:rPr>
          <w:rFonts w:ascii="Arial Narrow" w:hAnsi="Arial Narrow"/>
          <w:sz w:val="24"/>
          <w:szCs w:val="24"/>
        </w:rPr>
        <w:t>Prevención</w:t>
      </w:r>
      <w:r w:rsidR="000A248C" w:rsidRPr="00E951F4">
        <w:rPr>
          <w:rFonts w:ascii="Arial Narrow" w:hAnsi="Arial Narrow"/>
          <w:sz w:val="24"/>
          <w:szCs w:val="24"/>
        </w:rPr>
        <w:t xml:space="preserve"> </w:t>
      </w:r>
      <w:r w:rsidR="001A5C86" w:rsidRPr="00E951F4">
        <w:rPr>
          <w:rFonts w:ascii="Arial Narrow" w:hAnsi="Arial Narrow"/>
          <w:sz w:val="24"/>
          <w:szCs w:val="24"/>
        </w:rPr>
        <w:t>de las delegaturas de la entidad, al igual que, todo lo relacionado con la revisión de expedientes de conformidad</w:t>
      </w:r>
      <w:r w:rsidR="001A5C86" w:rsidRPr="00E951F4">
        <w:rPr>
          <w:rFonts w:ascii="Arial Narrow" w:hAnsi="Arial Narrow"/>
          <w:color w:val="000000"/>
          <w:sz w:val="24"/>
          <w:szCs w:val="24"/>
        </w:rPr>
        <w:t xml:space="preserve"> con el concepto número 11001-03-06-000-2018-00217-00 emitido por la Sala de Consulta y Servicio Civil del Consejo de Estado, y a partir de 1 de noviembre de 2020</w:t>
      </w:r>
      <w:r w:rsidR="001A5C86" w:rsidRPr="00E951F4">
        <w:rPr>
          <w:rFonts w:ascii="Arial Narrow" w:hAnsi="Arial Narrow"/>
          <w:sz w:val="24"/>
          <w:szCs w:val="24"/>
        </w:rPr>
        <w:t xml:space="preserve"> se reanudarán</w:t>
      </w:r>
      <w:r w:rsidRPr="00E951F4">
        <w:rPr>
          <w:rFonts w:ascii="Arial Narrow" w:hAnsi="Arial Narrow"/>
          <w:sz w:val="24"/>
          <w:szCs w:val="24"/>
        </w:rPr>
        <w:t xml:space="preserve"> todas las actuaciones adelantadas por todas las </w:t>
      </w:r>
      <w:r w:rsidR="00DC2140" w:rsidRPr="00E951F4">
        <w:rPr>
          <w:rFonts w:ascii="Arial Narrow" w:hAnsi="Arial Narrow"/>
          <w:sz w:val="24"/>
          <w:szCs w:val="24"/>
        </w:rPr>
        <w:t>áreas, dependencias</w:t>
      </w:r>
      <w:r w:rsidRPr="00E951F4">
        <w:rPr>
          <w:rFonts w:ascii="Arial Narrow" w:hAnsi="Arial Narrow"/>
          <w:sz w:val="24"/>
          <w:szCs w:val="24"/>
        </w:rPr>
        <w:t xml:space="preserve"> y delegaturas de la Superintendencia de Transporte</w:t>
      </w:r>
      <w:r w:rsidR="001246C3" w:rsidRPr="00E951F4">
        <w:rPr>
          <w:rFonts w:ascii="Arial Narrow" w:hAnsi="Arial Narrow"/>
          <w:sz w:val="24"/>
          <w:szCs w:val="24"/>
        </w:rPr>
        <w:t xml:space="preserve">, </w:t>
      </w:r>
      <w:r w:rsidR="001A5C86" w:rsidRPr="00E951F4">
        <w:rPr>
          <w:rFonts w:ascii="Arial Narrow" w:hAnsi="Arial Narrow"/>
          <w:sz w:val="24"/>
          <w:szCs w:val="24"/>
        </w:rPr>
        <w:t>incluso</w:t>
      </w:r>
      <w:r w:rsidR="001246C3" w:rsidRPr="00E951F4">
        <w:rPr>
          <w:rFonts w:ascii="Arial Narrow" w:hAnsi="Arial Narrow"/>
          <w:sz w:val="24"/>
          <w:szCs w:val="24"/>
        </w:rPr>
        <w:t xml:space="preserve"> los procesos de control disciplinario de 1º y 2º instancia que se encuentran actualmente en la Secretaría General de la entidad.</w:t>
      </w:r>
    </w:p>
    <w:p w14:paraId="15FCBB38" w14:textId="0B39ADC4" w:rsidR="00DC2140" w:rsidRPr="00E951F4" w:rsidRDefault="00DC2140" w:rsidP="007C2F12">
      <w:pPr>
        <w:jc w:val="both"/>
        <w:rPr>
          <w:rFonts w:ascii="Arial Narrow" w:hAnsi="Arial Narrow"/>
          <w:sz w:val="24"/>
          <w:szCs w:val="24"/>
        </w:rPr>
      </w:pPr>
    </w:p>
    <w:p w14:paraId="294A5F2D" w14:textId="21280920" w:rsidR="007C2F12" w:rsidRPr="00E951F4" w:rsidRDefault="00DC2140" w:rsidP="00A202D0">
      <w:pPr>
        <w:jc w:val="both"/>
        <w:rPr>
          <w:rFonts w:ascii="Arial Narrow" w:hAnsi="Arial Narrow"/>
          <w:sz w:val="24"/>
          <w:szCs w:val="24"/>
        </w:rPr>
      </w:pPr>
      <w:r w:rsidRPr="00E951F4">
        <w:rPr>
          <w:rFonts w:ascii="Arial Narrow" w:hAnsi="Arial Narrow"/>
          <w:sz w:val="24"/>
          <w:szCs w:val="24"/>
        </w:rPr>
        <w:t>La anterior reanudación no afectará en absoluto aquellos procesos, medidas, trámites y actuaciones administrativas adelantadas en el marco de la emergencia declarada y las actividades que sean necesarias para prevenir, mitigar y atender la emergencia sanitaria por causa del nuevo Coronavirus COVID-19. Tampoco las atinentes a aquellos procesos, actuaciones administrativas y demás medidas que deban ser llevadas a cabo por urgencia o necesidad de tutelar los principios fundamentales o garantizar el debido funcionamiento del servicio público de transporte y servicios conexos, así como la protección de los usuarios del sector transporte.</w:t>
      </w:r>
    </w:p>
    <w:p w14:paraId="17F2D929" w14:textId="0356AA93" w:rsidR="00A857DD" w:rsidRPr="00E951F4" w:rsidRDefault="00A857DD" w:rsidP="00A202D0">
      <w:pPr>
        <w:jc w:val="both"/>
        <w:rPr>
          <w:rFonts w:ascii="Arial Narrow" w:hAnsi="Arial Narrow"/>
          <w:sz w:val="24"/>
          <w:szCs w:val="24"/>
        </w:rPr>
      </w:pPr>
    </w:p>
    <w:p w14:paraId="2EDA6DF8" w14:textId="4F5C3EC4" w:rsidR="00A857DD" w:rsidRPr="00E951F4" w:rsidRDefault="00A857DD" w:rsidP="00A202D0">
      <w:pPr>
        <w:jc w:val="both"/>
        <w:rPr>
          <w:rFonts w:ascii="Arial Narrow" w:hAnsi="Arial Narrow"/>
          <w:sz w:val="24"/>
          <w:szCs w:val="24"/>
        </w:rPr>
      </w:pPr>
      <w:r w:rsidRPr="00E951F4">
        <w:rPr>
          <w:rFonts w:ascii="Arial Narrow" w:hAnsi="Arial Narrow"/>
          <w:sz w:val="24"/>
          <w:szCs w:val="24"/>
        </w:rPr>
        <w:t>Que el contenido de la presente resolución fue publicado en la página web de la Superintendencia de Transporte, en cumplimiento de lo determino en el numeral 8 del artículo 8 de la Ley 1437 de 2011, del XX al XX de octubre de 2020, con el objeto de recibir opiniones, sugerencia, comentarios o propuestas alternativas.</w:t>
      </w:r>
    </w:p>
    <w:p w14:paraId="38615407" w14:textId="729B8C3A" w:rsidR="00A857DD" w:rsidRPr="00E951F4" w:rsidRDefault="00A857DD" w:rsidP="00A202D0">
      <w:pPr>
        <w:jc w:val="both"/>
        <w:rPr>
          <w:rFonts w:ascii="Arial Narrow" w:hAnsi="Arial Narrow"/>
          <w:sz w:val="24"/>
          <w:szCs w:val="24"/>
        </w:rPr>
      </w:pPr>
    </w:p>
    <w:p w14:paraId="40B907BA" w14:textId="22EC1680" w:rsidR="00A857DD" w:rsidRPr="00E951F4" w:rsidRDefault="00A857DD" w:rsidP="00A202D0">
      <w:pPr>
        <w:jc w:val="both"/>
        <w:rPr>
          <w:rFonts w:ascii="Arial Narrow" w:hAnsi="Arial Narrow"/>
          <w:sz w:val="24"/>
          <w:szCs w:val="24"/>
        </w:rPr>
      </w:pPr>
      <w:r w:rsidRPr="00E951F4">
        <w:rPr>
          <w:rFonts w:ascii="Arial Narrow" w:hAnsi="Arial Narrow"/>
          <w:sz w:val="24"/>
          <w:szCs w:val="24"/>
        </w:rPr>
        <w:t>Que la Oficina Asesora Jurídica de la Superintendencia de Transporte, conservará los documentos asociados a la publicación del presente acto administrativo. Todo ello en concordancia con las políticas de gestión documental y de archivo de la entidad.</w:t>
      </w:r>
    </w:p>
    <w:p w14:paraId="39F3A15C" w14:textId="38AC4956" w:rsidR="009C4554" w:rsidRPr="00E951F4" w:rsidRDefault="009C4554" w:rsidP="00022551">
      <w:pPr>
        <w:jc w:val="both"/>
        <w:rPr>
          <w:rFonts w:ascii="Arial Narrow" w:hAnsi="Arial Narrow"/>
          <w:sz w:val="24"/>
          <w:szCs w:val="24"/>
        </w:rPr>
      </w:pPr>
    </w:p>
    <w:p w14:paraId="52820762" w14:textId="7BE3B884" w:rsidR="00022551" w:rsidRPr="00E951F4" w:rsidRDefault="00022551" w:rsidP="00022551">
      <w:pPr>
        <w:jc w:val="both"/>
        <w:rPr>
          <w:rFonts w:ascii="Arial Narrow" w:hAnsi="Arial Narrow"/>
          <w:sz w:val="24"/>
          <w:szCs w:val="24"/>
        </w:rPr>
      </w:pPr>
      <w:r w:rsidRPr="00E951F4">
        <w:rPr>
          <w:rFonts w:ascii="Arial Narrow" w:hAnsi="Arial Narrow"/>
          <w:sz w:val="24"/>
          <w:szCs w:val="24"/>
        </w:rPr>
        <w:t xml:space="preserve">En </w:t>
      </w:r>
      <w:r w:rsidR="00C66707" w:rsidRPr="00E951F4">
        <w:rPr>
          <w:rFonts w:ascii="Arial Narrow" w:hAnsi="Arial Narrow"/>
          <w:sz w:val="24"/>
          <w:szCs w:val="24"/>
        </w:rPr>
        <w:t xml:space="preserve">mérito </w:t>
      </w:r>
      <w:r w:rsidRPr="00E951F4">
        <w:rPr>
          <w:rFonts w:ascii="Arial Narrow" w:hAnsi="Arial Narrow"/>
          <w:sz w:val="24"/>
          <w:szCs w:val="24"/>
        </w:rPr>
        <w:t xml:space="preserve">de lo </w:t>
      </w:r>
      <w:r w:rsidR="00C66707" w:rsidRPr="00E951F4">
        <w:rPr>
          <w:rFonts w:ascii="Arial Narrow" w:hAnsi="Arial Narrow"/>
          <w:sz w:val="24"/>
          <w:szCs w:val="24"/>
        </w:rPr>
        <w:t>expuesto</w:t>
      </w:r>
      <w:r w:rsidRPr="00E951F4">
        <w:rPr>
          <w:rFonts w:ascii="Arial Narrow" w:hAnsi="Arial Narrow"/>
          <w:sz w:val="24"/>
          <w:szCs w:val="24"/>
        </w:rPr>
        <w:t>,</w:t>
      </w:r>
    </w:p>
    <w:p w14:paraId="5643B91A" w14:textId="77777777" w:rsidR="00E267F7" w:rsidRPr="00E951F4" w:rsidRDefault="00E267F7" w:rsidP="00022551">
      <w:pPr>
        <w:jc w:val="center"/>
        <w:rPr>
          <w:rFonts w:ascii="Arial Narrow" w:hAnsi="Arial Narrow"/>
          <w:b/>
          <w:sz w:val="24"/>
          <w:szCs w:val="24"/>
        </w:rPr>
      </w:pPr>
    </w:p>
    <w:p w14:paraId="616226F2" w14:textId="282A1400" w:rsidR="00022551" w:rsidRPr="00E951F4" w:rsidRDefault="00022551" w:rsidP="00022551">
      <w:pPr>
        <w:jc w:val="center"/>
        <w:rPr>
          <w:rFonts w:ascii="Arial Narrow" w:hAnsi="Arial Narrow"/>
          <w:b/>
          <w:sz w:val="24"/>
          <w:szCs w:val="24"/>
        </w:rPr>
      </w:pPr>
      <w:r w:rsidRPr="00E951F4">
        <w:rPr>
          <w:rFonts w:ascii="Arial Narrow" w:hAnsi="Arial Narrow"/>
          <w:b/>
          <w:sz w:val="24"/>
          <w:szCs w:val="24"/>
        </w:rPr>
        <w:t>RESUELVE</w:t>
      </w:r>
      <w:r w:rsidR="00DE7FDE" w:rsidRPr="00E951F4">
        <w:rPr>
          <w:rFonts w:ascii="Arial Narrow" w:hAnsi="Arial Narrow"/>
          <w:b/>
          <w:sz w:val="24"/>
          <w:szCs w:val="24"/>
        </w:rPr>
        <w:t xml:space="preserve"> </w:t>
      </w:r>
    </w:p>
    <w:p w14:paraId="0D7D04C8" w14:textId="77777777" w:rsidR="00022551" w:rsidRPr="00E951F4" w:rsidRDefault="00022551" w:rsidP="00022551">
      <w:pPr>
        <w:jc w:val="both"/>
        <w:rPr>
          <w:rFonts w:ascii="Arial Narrow" w:hAnsi="Arial Narrow"/>
          <w:b/>
          <w:sz w:val="24"/>
          <w:szCs w:val="24"/>
        </w:rPr>
      </w:pPr>
    </w:p>
    <w:p w14:paraId="787ADB62" w14:textId="3C63AA6F" w:rsidR="00D5776F" w:rsidRPr="00E951F4" w:rsidRDefault="001F13D8" w:rsidP="000E1F86">
      <w:pPr>
        <w:jc w:val="both"/>
        <w:rPr>
          <w:rFonts w:ascii="Arial Narrow" w:hAnsi="Arial Narrow"/>
          <w:i/>
          <w:iCs/>
          <w:sz w:val="24"/>
          <w:szCs w:val="24"/>
        </w:rPr>
      </w:pPr>
      <w:r w:rsidRPr="00E951F4">
        <w:rPr>
          <w:rFonts w:ascii="Arial Narrow" w:hAnsi="Arial Narrow"/>
          <w:b/>
          <w:sz w:val="24"/>
          <w:szCs w:val="24"/>
        </w:rPr>
        <w:t xml:space="preserve">ARTÍCULO </w:t>
      </w:r>
      <w:r w:rsidR="00E51E2B" w:rsidRPr="00E951F4">
        <w:rPr>
          <w:rFonts w:ascii="Arial Narrow" w:hAnsi="Arial Narrow"/>
          <w:b/>
          <w:sz w:val="24"/>
          <w:szCs w:val="24"/>
        </w:rPr>
        <w:t>1°</w:t>
      </w:r>
      <w:r w:rsidR="000F6872" w:rsidRPr="00E951F4">
        <w:rPr>
          <w:rFonts w:ascii="Arial Narrow" w:hAnsi="Arial Narrow"/>
          <w:b/>
          <w:sz w:val="24"/>
          <w:szCs w:val="24"/>
        </w:rPr>
        <w:t xml:space="preserve">. </w:t>
      </w:r>
      <w:r w:rsidR="00D5776F" w:rsidRPr="00E951F4">
        <w:rPr>
          <w:rFonts w:ascii="Arial Narrow" w:hAnsi="Arial Narrow"/>
          <w:b/>
          <w:sz w:val="24"/>
          <w:szCs w:val="24"/>
        </w:rPr>
        <w:t>Atención al ciudadano</w:t>
      </w:r>
      <w:r w:rsidR="00E35E1C" w:rsidRPr="00E951F4">
        <w:rPr>
          <w:rFonts w:ascii="Arial Narrow" w:hAnsi="Arial Narrow"/>
          <w:b/>
          <w:sz w:val="24"/>
          <w:szCs w:val="24"/>
        </w:rPr>
        <w:t>.</w:t>
      </w:r>
      <w:r w:rsidR="000E1F86" w:rsidRPr="00E951F4">
        <w:rPr>
          <w:rFonts w:ascii="Arial Narrow" w:hAnsi="Arial Narrow"/>
          <w:b/>
          <w:sz w:val="24"/>
          <w:szCs w:val="24"/>
        </w:rPr>
        <w:t xml:space="preserve"> </w:t>
      </w:r>
      <w:r w:rsidR="00D5776F" w:rsidRPr="00E951F4">
        <w:rPr>
          <w:rFonts w:ascii="Arial Narrow" w:hAnsi="Arial Narrow"/>
          <w:iCs/>
          <w:sz w:val="24"/>
          <w:szCs w:val="24"/>
        </w:rPr>
        <w:t xml:space="preserve">La Superintendencia de Transporte </w:t>
      </w:r>
      <w:r w:rsidRPr="00E951F4">
        <w:rPr>
          <w:rFonts w:ascii="Arial Narrow" w:hAnsi="Arial Narrow"/>
          <w:iCs/>
          <w:sz w:val="24"/>
          <w:szCs w:val="24"/>
        </w:rPr>
        <w:t>tendrá servicios de atención al ciudadano</w:t>
      </w:r>
      <w:r w:rsidR="00D5776F" w:rsidRPr="00E951F4">
        <w:rPr>
          <w:rFonts w:ascii="Arial Narrow" w:hAnsi="Arial Narrow"/>
          <w:iCs/>
          <w:sz w:val="24"/>
          <w:szCs w:val="24"/>
        </w:rPr>
        <w:t xml:space="preserve"> en las sedes físicas de la </w:t>
      </w:r>
      <w:r w:rsidRPr="00E951F4">
        <w:rPr>
          <w:rFonts w:ascii="Arial Narrow" w:hAnsi="Arial Narrow"/>
          <w:iCs/>
          <w:sz w:val="24"/>
          <w:szCs w:val="24"/>
        </w:rPr>
        <w:t>entidad, con el cumplimiento de los protocolos de bioseguridad dispuestos para esos efectos por el Gobierno Nacional</w:t>
      </w:r>
      <w:r w:rsidR="00D5776F" w:rsidRPr="00E951F4">
        <w:rPr>
          <w:rFonts w:ascii="Arial Narrow" w:hAnsi="Arial Narrow"/>
          <w:iCs/>
          <w:sz w:val="24"/>
          <w:szCs w:val="24"/>
        </w:rPr>
        <w:t>.</w:t>
      </w:r>
      <w:r w:rsidR="00D5776F" w:rsidRPr="00E951F4">
        <w:rPr>
          <w:rFonts w:ascii="Arial Narrow" w:hAnsi="Arial Narrow"/>
          <w:i/>
          <w:iCs/>
          <w:sz w:val="24"/>
          <w:szCs w:val="24"/>
        </w:rPr>
        <w:t xml:space="preserve"> </w:t>
      </w:r>
    </w:p>
    <w:p w14:paraId="07B3AE75" w14:textId="77777777" w:rsidR="000E1F86" w:rsidRPr="00E951F4" w:rsidRDefault="000E1F86" w:rsidP="000E1F86">
      <w:pPr>
        <w:jc w:val="both"/>
        <w:rPr>
          <w:rFonts w:ascii="Arial Narrow" w:hAnsi="Arial Narrow"/>
          <w:i/>
          <w:iCs/>
          <w:sz w:val="24"/>
          <w:szCs w:val="24"/>
        </w:rPr>
      </w:pPr>
    </w:p>
    <w:p w14:paraId="2059F9DB" w14:textId="20E0BC46" w:rsidR="00D5776F" w:rsidRPr="00E951F4" w:rsidRDefault="00D5776F" w:rsidP="000E1F86">
      <w:pPr>
        <w:jc w:val="both"/>
        <w:rPr>
          <w:rFonts w:ascii="Arial Narrow" w:hAnsi="Arial Narrow"/>
          <w:b/>
          <w:iCs/>
          <w:sz w:val="24"/>
          <w:szCs w:val="24"/>
        </w:rPr>
      </w:pPr>
      <w:r w:rsidRPr="00E951F4">
        <w:rPr>
          <w:rFonts w:ascii="Arial Narrow" w:hAnsi="Arial Narrow"/>
          <w:b/>
          <w:iCs/>
          <w:sz w:val="24"/>
          <w:szCs w:val="24"/>
        </w:rPr>
        <w:lastRenderedPageBreak/>
        <w:t>Parágrafo:</w:t>
      </w:r>
      <w:r w:rsidRPr="00E951F4">
        <w:rPr>
          <w:rFonts w:ascii="Arial Narrow" w:hAnsi="Arial Narrow"/>
          <w:iCs/>
          <w:sz w:val="24"/>
          <w:szCs w:val="24"/>
        </w:rPr>
        <w:t xml:space="preserve"> </w:t>
      </w:r>
      <w:r w:rsidR="001F13D8" w:rsidRPr="00E951F4">
        <w:rPr>
          <w:rFonts w:ascii="Arial Narrow" w:hAnsi="Arial Narrow"/>
          <w:iCs/>
          <w:sz w:val="24"/>
          <w:szCs w:val="24"/>
        </w:rPr>
        <w:t>L</w:t>
      </w:r>
      <w:r w:rsidRPr="00E951F4">
        <w:rPr>
          <w:rFonts w:ascii="Arial Narrow" w:hAnsi="Arial Narrow"/>
          <w:iCs/>
          <w:sz w:val="24"/>
          <w:szCs w:val="24"/>
        </w:rPr>
        <w:t xml:space="preserve">a Superintendencia de Transporte </w:t>
      </w:r>
      <w:r w:rsidR="001F13D8" w:rsidRPr="00E951F4">
        <w:rPr>
          <w:rFonts w:ascii="Arial Narrow" w:hAnsi="Arial Narrow"/>
          <w:iCs/>
          <w:sz w:val="24"/>
          <w:szCs w:val="24"/>
        </w:rPr>
        <w:t>continuará prestando servicios</w:t>
      </w:r>
      <w:r w:rsidRPr="00E951F4">
        <w:rPr>
          <w:rFonts w:ascii="Arial Narrow" w:hAnsi="Arial Narrow"/>
          <w:iCs/>
          <w:sz w:val="24"/>
          <w:szCs w:val="24"/>
        </w:rPr>
        <w:t xml:space="preserve"> a través de </w:t>
      </w:r>
      <w:r w:rsidR="00131777" w:rsidRPr="00E951F4">
        <w:rPr>
          <w:rFonts w:ascii="Arial Narrow" w:hAnsi="Arial Narrow"/>
          <w:iCs/>
          <w:sz w:val="24"/>
          <w:szCs w:val="24"/>
        </w:rPr>
        <w:t xml:space="preserve">los </w:t>
      </w:r>
      <w:r w:rsidRPr="00E951F4">
        <w:rPr>
          <w:rFonts w:ascii="Arial Narrow" w:hAnsi="Arial Narrow"/>
          <w:iCs/>
          <w:sz w:val="24"/>
          <w:szCs w:val="24"/>
        </w:rPr>
        <w:t>canales no presenciales y con el uso de las tecnologías de la información como línea telefónica, correo electrónico y página web, cuyo contacto se indica en la página web oficial de la entidad www.supertransporte.gov.co; incluyendo las atenciones de las peticiones, quejas y reclamos.</w:t>
      </w:r>
    </w:p>
    <w:p w14:paraId="5CB0F746" w14:textId="77777777" w:rsidR="00D5776F" w:rsidRPr="00E951F4" w:rsidRDefault="00D5776F" w:rsidP="000F6872">
      <w:pPr>
        <w:jc w:val="both"/>
        <w:rPr>
          <w:rFonts w:ascii="Arial Narrow" w:hAnsi="Arial Narrow"/>
          <w:b/>
          <w:sz w:val="24"/>
          <w:szCs w:val="24"/>
        </w:rPr>
      </w:pPr>
    </w:p>
    <w:p w14:paraId="6507DCA9" w14:textId="681D3784" w:rsidR="000E1F86" w:rsidRPr="00E951F4" w:rsidRDefault="001F13D8" w:rsidP="000E1F86">
      <w:pPr>
        <w:jc w:val="both"/>
        <w:rPr>
          <w:rFonts w:ascii="Arial Narrow" w:hAnsi="Arial Narrow"/>
          <w:color w:val="000000"/>
          <w:sz w:val="24"/>
          <w:szCs w:val="24"/>
        </w:rPr>
      </w:pPr>
      <w:r w:rsidRPr="00E951F4">
        <w:rPr>
          <w:rFonts w:ascii="Arial Narrow" w:hAnsi="Arial Narrow"/>
          <w:b/>
          <w:sz w:val="24"/>
          <w:szCs w:val="24"/>
        </w:rPr>
        <w:t xml:space="preserve">ARTÍCULO </w:t>
      </w:r>
      <w:r w:rsidR="00E51E2B" w:rsidRPr="00E951F4">
        <w:rPr>
          <w:rFonts w:ascii="Arial Narrow" w:hAnsi="Arial Narrow"/>
          <w:b/>
          <w:sz w:val="24"/>
          <w:szCs w:val="24"/>
        </w:rPr>
        <w:t>2°</w:t>
      </w:r>
      <w:r w:rsidRPr="00E951F4">
        <w:rPr>
          <w:rFonts w:ascii="Arial Narrow" w:hAnsi="Arial Narrow"/>
          <w:b/>
          <w:sz w:val="24"/>
          <w:szCs w:val="24"/>
        </w:rPr>
        <w:t xml:space="preserve">. </w:t>
      </w:r>
      <w:bookmarkStart w:id="0" w:name="_Hlk52463499"/>
      <w:r w:rsidR="000E1F86" w:rsidRPr="00E951F4">
        <w:rPr>
          <w:rFonts w:ascii="Arial Narrow" w:hAnsi="Arial Narrow"/>
          <w:b/>
          <w:sz w:val="24"/>
          <w:szCs w:val="24"/>
        </w:rPr>
        <w:t>Revisión de procesos – Consejo de Estado</w:t>
      </w:r>
      <w:r w:rsidR="00E7444B" w:rsidRPr="00E951F4">
        <w:rPr>
          <w:rFonts w:ascii="Arial Narrow" w:hAnsi="Arial Narrow"/>
          <w:b/>
          <w:sz w:val="24"/>
          <w:szCs w:val="24"/>
        </w:rPr>
        <w:t>.</w:t>
      </w:r>
      <w:r w:rsidR="000E1F86" w:rsidRPr="00E951F4">
        <w:rPr>
          <w:rFonts w:ascii="Arial Narrow" w:hAnsi="Arial Narrow"/>
          <w:b/>
          <w:sz w:val="24"/>
          <w:szCs w:val="24"/>
        </w:rPr>
        <w:t xml:space="preserve"> </w:t>
      </w:r>
      <w:r w:rsidR="000E1F86" w:rsidRPr="00E951F4">
        <w:rPr>
          <w:rFonts w:ascii="Arial Narrow" w:hAnsi="Arial Narrow"/>
          <w:bCs/>
          <w:sz w:val="24"/>
          <w:szCs w:val="24"/>
        </w:rPr>
        <w:t>Reanudar</w:t>
      </w:r>
      <w:r w:rsidR="000E1F86" w:rsidRPr="00E951F4">
        <w:rPr>
          <w:rFonts w:ascii="Arial Narrow" w:hAnsi="Arial Narrow"/>
          <w:sz w:val="24"/>
          <w:szCs w:val="24"/>
        </w:rPr>
        <w:t xml:space="preserve"> a partir </w:t>
      </w:r>
      <w:r w:rsidR="001368CC" w:rsidRPr="00E951F4">
        <w:rPr>
          <w:rFonts w:ascii="Arial Narrow" w:hAnsi="Arial Narrow"/>
          <w:bCs/>
          <w:sz w:val="24"/>
          <w:szCs w:val="24"/>
        </w:rPr>
        <w:t>del 19</w:t>
      </w:r>
      <w:r w:rsidR="000E1F86" w:rsidRPr="00E951F4">
        <w:rPr>
          <w:rFonts w:ascii="Arial Narrow" w:hAnsi="Arial Narrow"/>
          <w:bCs/>
          <w:sz w:val="24"/>
          <w:szCs w:val="24"/>
        </w:rPr>
        <w:t xml:space="preserve"> de octubre de 2020</w:t>
      </w:r>
      <w:r w:rsidR="000E1F86" w:rsidRPr="00E951F4">
        <w:rPr>
          <w:rFonts w:ascii="Arial Narrow" w:hAnsi="Arial Narrow"/>
          <w:sz w:val="24"/>
          <w:szCs w:val="24"/>
        </w:rPr>
        <w:t>, los términos de ley</w:t>
      </w:r>
      <w:r w:rsidR="000E1F86" w:rsidRPr="00E951F4">
        <w:rPr>
          <w:rFonts w:ascii="Arial Narrow" w:hAnsi="Arial Narrow"/>
          <w:color w:val="000000"/>
          <w:sz w:val="24"/>
          <w:szCs w:val="24"/>
          <w:shd w:val="clear" w:color="auto" w:fill="FFFFFF"/>
        </w:rPr>
        <w:t xml:space="preserve"> respecto de las revisiones y revocatorias de oficio </w:t>
      </w:r>
      <w:r w:rsidR="000E1F86" w:rsidRPr="00E951F4">
        <w:rPr>
          <w:rFonts w:ascii="Arial Narrow" w:hAnsi="Arial Narrow"/>
          <w:color w:val="000000"/>
          <w:sz w:val="24"/>
          <w:szCs w:val="24"/>
        </w:rPr>
        <w:t>conforme lo establecido en el concepto número 11001-03-06-000-2018-00217-00 emitido por la Sala de Consulta y Servicio Civil del Consejo de Estado, y en atención a lo dispuesto en los artículos 93, 94 y 95 del Código de Procedimiento Administrativo y de lo Contencioso Administrativo.</w:t>
      </w:r>
    </w:p>
    <w:p w14:paraId="18EA78E3" w14:textId="5F3B4BB2" w:rsidR="000E1F86" w:rsidRPr="00E951F4" w:rsidRDefault="000E1F86" w:rsidP="00530F88">
      <w:pPr>
        <w:jc w:val="both"/>
        <w:rPr>
          <w:rFonts w:ascii="Arial Narrow" w:hAnsi="Arial Narrow"/>
          <w:bCs/>
          <w:sz w:val="24"/>
          <w:szCs w:val="24"/>
        </w:rPr>
      </w:pPr>
    </w:p>
    <w:bookmarkEnd w:id="0"/>
    <w:p w14:paraId="2B845C5E" w14:textId="0A3CA80D" w:rsidR="000E1F86" w:rsidRPr="00E951F4" w:rsidRDefault="00355D1D" w:rsidP="000E1F86">
      <w:pPr>
        <w:jc w:val="both"/>
        <w:rPr>
          <w:rFonts w:ascii="Arial Narrow" w:hAnsi="Arial Narrow"/>
          <w:sz w:val="24"/>
          <w:szCs w:val="24"/>
        </w:rPr>
      </w:pPr>
      <w:r w:rsidRPr="00E951F4">
        <w:rPr>
          <w:rFonts w:ascii="Arial Narrow" w:hAnsi="Arial Narrow"/>
          <w:b/>
          <w:sz w:val="24"/>
          <w:szCs w:val="24"/>
        </w:rPr>
        <w:t xml:space="preserve">ARTÍCULO </w:t>
      </w:r>
      <w:r w:rsidR="00C80EDF" w:rsidRPr="00E951F4">
        <w:rPr>
          <w:rFonts w:ascii="Arial Narrow" w:hAnsi="Arial Narrow"/>
          <w:b/>
          <w:sz w:val="24"/>
          <w:szCs w:val="24"/>
        </w:rPr>
        <w:t>3°</w:t>
      </w:r>
      <w:r w:rsidRPr="00E951F4">
        <w:rPr>
          <w:rFonts w:ascii="Arial Narrow" w:hAnsi="Arial Narrow"/>
          <w:b/>
          <w:sz w:val="24"/>
          <w:szCs w:val="24"/>
        </w:rPr>
        <w:t>.</w:t>
      </w:r>
      <w:r w:rsidR="000E1F86" w:rsidRPr="00E951F4">
        <w:rPr>
          <w:rFonts w:ascii="Arial Narrow" w:hAnsi="Arial Narrow"/>
          <w:b/>
          <w:sz w:val="24"/>
          <w:szCs w:val="24"/>
        </w:rPr>
        <w:t xml:space="preserve"> </w:t>
      </w:r>
      <w:r w:rsidR="00C80EDF" w:rsidRPr="00E951F4">
        <w:rPr>
          <w:rFonts w:ascii="Arial Narrow" w:hAnsi="Arial Narrow"/>
          <w:b/>
          <w:sz w:val="24"/>
          <w:szCs w:val="24"/>
        </w:rPr>
        <w:t xml:space="preserve">Despacho del Superintendente de Transporte, </w:t>
      </w:r>
      <w:r w:rsidR="00587D27" w:rsidRPr="00E951F4">
        <w:rPr>
          <w:rFonts w:ascii="Arial Narrow" w:hAnsi="Arial Narrow"/>
          <w:b/>
          <w:sz w:val="24"/>
          <w:szCs w:val="24"/>
        </w:rPr>
        <w:t xml:space="preserve">Despacho </w:t>
      </w:r>
      <w:r w:rsidR="00C80EDF" w:rsidRPr="00E951F4">
        <w:rPr>
          <w:rFonts w:ascii="Arial Narrow" w:hAnsi="Arial Narrow"/>
          <w:b/>
          <w:sz w:val="24"/>
          <w:szCs w:val="24"/>
        </w:rPr>
        <w:t>del Superintendente Delegado de Puertos, Despacho del Superintendente Delegado de Tránsito y Transporte.</w:t>
      </w:r>
      <w:r w:rsidR="000E1F86" w:rsidRPr="00E951F4">
        <w:rPr>
          <w:rFonts w:ascii="Arial Narrow" w:hAnsi="Arial Narrow"/>
          <w:b/>
          <w:sz w:val="24"/>
          <w:szCs w:val="24"/>
        </w:rPr>
        <w:t xml:space="preserve"> </w:t>
      </w:r>
      <w:r w:rsidR="000E1F86" w:rsidRPr="00E951F4">
        <w:rPr>
          <w:rFonts w:ascii="Arial Narrow" w:hAnsi="Arial Narrow"/>
          <w:bCs/>
          <w:sz w:val="24"/>
          <w:szCs w:val="24"/>
        </w:rPr>
        <w:t>Reanudar</w:t>
      </w:r>
      <w:r w:rsidR="00587D27" w:rsidRPr="00E951F4">
        <w:rPr>
          <w:rFonts w:ascii="Arial Narrow" w:hAnsi="Arial Narrow"/>
          <w:sz w:val="24"/>
          <w:szCs w:val="24"/>
        </w:rPr>
        <w:t xml:space="preserve"> a partir del 19</w:t>
      </w:r>
      <w:r w:rsidR="000E1F86" w:rsidRPr="00E951F4">
        <w:rPr>
          <w:rFonts w:ascii="Arial Narrow" w:hAnsi="Arial Narrow"/>
          <w:sz w:val="24"/>
          <w:szCs w:val="24"/>
        </w:rPr>
        <w:t xml:space="preserve"> de octubre de 2020 todos lo</w:t>
      </w:r>
      <w:r w:rsidR="00C80EDF" w:rsidRPr="00E951F4">
        <w:rPr>
          <w:rFonts w:ascii="Arial Narrow" w:hAnsi="Arial Narrow"/>
          <w:sz w:val="24"/>
          <w:szCs w:val="24"/>
        </w:rPr>
        <w:t>s términos de las actuaciones del Despacho del Superintendente de Transporte, del Despacho del Superintendente Delegado de Puertos y el Despacho del Superintendente Delegado de Tránsito y Transporte Terrestre</w:t>
      </w:r>
      <w:r w:rsidR="000E1F86" w:rsidRPr="00E951F4">
        <w:rPr>
          <w:rFonts w:ascii="Arial Narrow" w:hAnsi="Arial Narrow"/>
          <w:sz w:val="24"/>
          <w:szCs w:val="24"/>
        </w:rPr>
        <w:t>, sin perjuicio de aquellas actuaciones que se iniciaron o impulsaron al amparo de los parágrafos segundo y tercero del artículo primero de la resolución 6255 de 2020.</w:t>
      </w:r>
    </w:p>
    <w:p w14:paraId="7B61C7F2" w14:textId="17B8C3D9" w:rsidR="00C80EDF" w:rsidRPr="00E951F4" w:rsidRDefault="00C80EDF" w:rsidP="000E1F86">
      <w:pPr>
        <w:jc w:val="both"/>
        <w:rPr>
          <w:rFonts w:ascii="Arial Narrow" w:hAnsi="Arial Narrow"/>
          <w:sz w:val="24"/>
          <w:szCs w:val="24"/>
        </w:rPr>
      </w:pPr>
    </w:p>
    <w:p w14:paraId="27595B9F" w14:textId="24487468" w:rsidR="00C80EDF" w:rsidRPr="00E951F4" w:rsidRDefault="00C80EDF" w:rsidP="00C80EDF">
      <w:pPr>
        <w:jc w:val="both"/>
        <w:rPr>
          <w:rFonts w:ascii="Arial Narrow" w:hAnsi="Arial Narrow"/>
          <w:sz w:val="24"/>
          <w:szCs w:val="24"/>
        </w:rPr>
      </w:pPr>
      <w:r w:rsidRPr="00E951F4">
        <w:rPr>
          <w:rFonts w:ascii="Arial Narrow" w:hAnsi="Arial Narrow"/>
          <w:b/>
          <w:sz w:val="24"/>
          <w:szCs w:val="24"/>
        </w:rPr>
        <w:t>ARTÍCULO 3°. Investigaciones</w:t>
      </w:r>
      <w:r w:rsidR="00E7444B" w:rsidRPr="00E951F4">
        <w:rPr>
          <w:rFonts w:ascii="Arial Narrow" w:hAnsi="Arial Narrow"/>
          <w:b/>
          <w:sz w:val="24"/>
          <w:szCs w:val="24"/>
        </w:rPr>
        <w:t>.</w:t>
      </w:r>
      <w:r w:rsidRPr="00E951F4">
        <w:rPr>
          <w:rFonts w:ascii="Arial Narrow" w:hAnsi="Arial Narrow"/>
          <w:b/>
          <w:sz w:val="24"/>
          <w:szCs w:val="24"/>
        </w:rPr>
        <w:t xml:space="preserve"> </w:t>
      </w:r>
      <w:r w:rsidRPr="00E951F4">
        <w:rPr>
          <w:rFonts w:ascii="Arial Narrow" w:hAnsi="Arial Narrow"/>
          <w:bCs/>
          <w:sz w:val="24"/>
          <w:szCs w:val="24"/>
        </w:rPr>
        <w:t>Reanudar</w:t>
      </w:r>
      <w:r w:rsidRPr="00E951F4">
        <w:rPr>
          <w:rFonts w:ascii="Arial Narrow" w:hAnsi="Arial Narrow"/>
          <w:sz w:val="24"/>
          <w:szCs w:val="24"/>
        </w:rPr>
        <w:t xml:space="preserve"> a partir del 19 de octubre de 2020 todos los</w:t>
      </w:r>
      <w:r w:rsidR="007B4072" w:rsidRPr="00E951F4">
        <w:rPr>
          <w:rFonts w:ascii="Arial Narrow" w:hAnsi="Arial Narrow"/>
          <w:sz w:val="24"/>
          <w:szCs w:val="24"/>
        </w:rPr>
        <w:t xml:space="preserve"> términos de las actuaciones de la Dirección de Investigaciones de Puertos y Dirección de Investigaciones de </w:t>
      </w:r>
      <w:r w:rsidRPr="00E951F4">
        <w:rPr>
          <w:rFonts w:ascii="Arial Narrow" w:hAnsi="Arial Narrow"/>
          <w:sz w:val="24"/>
          <w:szCs w:val="24"/>
        </w:rPr>
        <w:t>Tránsito y Transporte Terrestre, sin perjuicio de aquellas actuaciones que se iniciaron o impulsaron al amparo de los parágrafos segundo y tercero del artículo primero de la resolución 6255 de 2020.</w:t>
      </w:r>
    </w:p>
    <w:p w14:paraId="0E37D8C7" w14:textId="6969B5D8" w:rsidR="000E1F86" w:rsidRPr="00E951F4" w:rsidRDefault="000E1F86" w:rsidP="00EB7178">
      <w:pPr>
        <w:jc w:val="both"/>
        <w:rPr>
          <w:rFonts w:ascii="Arial Narrow" w:hAnsi="Arial Narrow"/>
          <w:b/>
          <w:sz w:val="24"/>
          <w:szCs w:val="24"/>
        </w:rPr>
      </w:pPr>
    </w:p>
    <w:p w14:paraId="0D36DE2D" w14:textId="3A358BCC" w:rsidR="00C80EDF" w:rsidRPr="00E951F4" w:rsidRDefault="001F13D8">
      <w:pPr>
        <w:jc w:val="both"/>
        <w:rPr>
          <w:rFonts w:ascii="Arial Narrow" w:hAnsi="Arial Narrow"/>
          <w:sz w:val="24"/>
          <w:szCs w:val="24"/>
        </w:rPr>
      </w:pPr>
      <w:r w:rsidRPr="00E951F4">
        <w:rPr>
          <w:rFonts w:ascii="Arial Narrow" w:hAnsi="Arial Narrow"/>
          <w:b/>
          <w:sz w:val="24"/>
          <w:szCs w:val="24"/>
        </w:rPr>
        <w:t xml:space="preserve">ARTÍCULO </w:t>
      </w:r>
      <w:r w:rsidR="00C80EDF" w:rsidRPr="00E951F4">
        <w:rPr>
          <w:rFonts w:ascii="Arial Narrow" w:hAnsi="Arial Narrow"/>
          <w:b/>
          <w:sz w:val="24"/>
          <w:szCs w:val="24"/>
        </w:rPr>
        <w:t>4°</w:t>
      </w:r>
      <w:r w:rsidR="000F6872" w:rsidRPr="00E951F4">
        <w:rPr>
          <w:rFonts w:ascii="Arial Narrow" w:hAnsi="Arial Narrow"/>
          <w:b/>
          <w:sz w:val="24"/>
          <w:szCs w:val="24"/>
        </w:rPr>
        <w:t>.</w:t>
      </w:r>
      <w:r w:rsidR="0035765D" w:rsidRPr="00E951F4">
        <w:rPr>
          <w:rFonts w:ascii="Arial Narrow" w:hAnsi="Arial Narrow"/>
          <w:b/>
          <w:sz w:val="24"/>
          <w:szCs w:val="24"/>
        </w:rPr>
        <w:t xml:space="preserve"> </w:t>
      </w:r>
      <w:r w:rsidR="00C80EDF" w:rsidRPr="00E951F4">
        <w:rPr>
          <w:rFonts w:ascii="Arial Narrow" w:hAnsi="Arial Narrow"/>
          <w:b/>
          <w:sz w:val="24"/>
          <w:szCs w:val="24"/>
        </w:rPr>
        <w:t>Promoción y Prevención</w:t>
      </w:r>
      <w:r w:rsidR="00E7444B" w:rsidRPr="00E951F4">
        <w:rPr>
          <w:rFonts w:ascii="Arial Narrow" w:hAnsi="Arial Narrow"/>
          <w:b/>
          <w:sz w:val="24"/>
          <w:szCs w:val="24"/>
        </w:rPr>
        <w:t>.</w:t>
      </w:r>
      <w:r w:rsidR="00C80EDF" w:rsidRPr="00E951F4">
        <w:rPr>
          <w:rFonts w:ascii="Arial Narrow" w:hAnsi="Arial Narrow"/>
          <w:b/>
          <w:sz w:val="24"/>
          <w:szCs w:val="24"/>
        </w:rPr>
        <w:t xml:space="preserve"> </w:t>
      </w:r>
      <w:r w:rsidR="00C80EDF" w:rsidRPr="00E951F4">
        <w:rPr>
          <w:rFonts w:ascii="Arial Narrow" w:hAnsi="Arial Narrow"/>
          <w:bCs/>
          <w:sz w:val="24"/>
          <w:szCs w:val="24"/>
        </w:rPr>
        <w:t>Reanudar</w:t>
      </w:r>
      <w:r w:rsidR="00C80EDF" w:rsidRPr="00E951F4">
        <w:rPr>
          <w:rFonts w:ascii="Arial Narrow" w:hAnsi="Arial Narrow"/>
          <w:sz w:val="24"/>
          <w:szCs w:val="24"/>
        </w:rPr>
        <w:t xml:space="preserve"> a partir del 19 de octubre de 2020 todos los términos de las actuaciones de las cuatro Direcciones de Promoción y Prevención de la Superintendencia de Transporte, sin perjuicio de aquellas actuaciones que se iniciaron o impulsaron al amparo de los parágrafos segundo y tercero del artículo primero de la resolución 6255 de 2020.</w:t>
      </w:r>
    </w:p>
    <w:p w14:paraId="25118389" w14:textId="77777777" w:rsidR="00C80EDF" w:rsidRPr="00E951F4" w:rsidRDefault="00C80EDF">
      <w:pPr>
        <w:jc w:val="both"/>
        <w:rPr>
          <w:rFonts w:ascii="Arial Narrow" w:hAnsi="Arial Narrow"/>
          <w:b/>
          <w:sz w:val="24"/>
          <w:szCs w:val="24"/>
        </w:rPr>
      </w:pPr>
    </w:p>
    <w:p w14:paraId="7A24E04A" w14:textId="14BB7C42" w:rsidR="00E7444B" w:rsidRPr="00E951F4" w:rsidRDefault="007B4072">
      <w:pPr>
        <w:jc w:val="both"/>
        <w:rPr>
          <w:rFonts w:ascii="Arial Narrow" w:hAnsi="Arial Narrow"/>
          <w:sz w:val="24"/>
          <w:szCs w:val="24"/>
        </w:rPr>
      </w:pPr>
      <w:r w:rsidRPr="00E951F4">
        <w:rPr>
          <w:rFonts w:ascii="Arial Narrow" w:hAnsi="Arial Narrow"/>
          <w:b/>
          <w:sz w:val="24"/>
          <w:szCs w:val="24"/>
        </w:rPr>
        <w:t xml:space="preserve">ARTÍCUO 5°. </w:t>
      </w:r>
      <w:r w:rsidR="00E7444B" w:rsidRPr="00E951F4">
        <w:rPr>
          <w:rFonts w:ascii="Arial Narrow" w:hAnsi="Arial Narrow"/>
          <w:b/>
          <w:sz w:val="24"/>
          <w:szCs w:val="24"/>
        </w:rPr>
        <w:t xml:space="preserve">Secretaría General. </w:t>
      </w:r>
      <w:r w:rsidR="00E7444B" w:rsidRPr="00E951F4">
        <w:rPr>
          <w:rFonts w:ascii="Arial Narrow" w:hAnsi="Arial Narrow"/>
          <w:sz w:val="24"/>
          <w:szCs w:val="24"/>
        </w:rPr>
        <w:t>Reanudar a partir del 1 de noviembre de 2020 todos los trámites y actuaciones administrativas que se surten ante la Secretaría General.</w:t>
      </w:r>
    </w:p>
    <w:p w14:paraId="75481E0A" w14:textId="77777777" w:rsidR="00E7444B" w:rsidRPr="00E951F4" w:rsidRDefault="00E7444B">
      <w:pPr>
        <w:jc w:val="both"/>
        <w:rPr>
          <w:rFonts w:ascii="Arial Narrow" w:hAnsi="Arial Narrow"/>
          <w:b/>
          <w:sz w:val="24"/>
          <w:szCs w:val="24"/>
        </w:rPr>
      </w:pPr>
    </w:p>
    <w:p w14:paraId="1F919AE2" w14:textId="24954208" w:rsidR="000E1F86" w:rsidRPr="00E951F4" w:rsidRDefault="00E7444B">
      <w:pPr>
        <w:jc w:val="both"/>
        <w:rPr>
          <w:rFonts w:ascii="Arial Narrow" w:hAnsi="Arial Narrow"/>
          <w:b/>
          <w:sz w:val="24"/>
          <w:szCs w:val="24"/>
        </w:rPr>
      </w:pPr>
      <w:r w:rsidRPr="00E951F4">
        <w:rPr>
          <w:rFonts w:ascii="Arial Narrow" w:hAnsi="Arial Narrow"/>
          <w:b/>
          <w:sz w:val="24"/>
          <w:szCs w:val="24"/>
        </w:rPr>
        <w:t xml:space="preserve">ARTÍCULO 6°. </w:t>
      </w:r>
      <w:r w:rsidR="0035765D" w:rsidRPr="00E951F4">
        <w:rPr>
          <w:rFonts w:ascii="Arial Narrow" w:hAnsi="Arial Narrow"/>
          <w:b/>
          <w:sz w:val="24"/>
          <w:szCs w:val="24"/>
        </w:rPr>
        <w:t>Otras actuaciones:</w:t>
      </w:r>
      <w:r w:rsidR="000F6872" w:rsidRPr="00E951F4">
        <w:rPr>
          <w:rFonts w:ascii="Arial Narrow" w:hAnsi="Arial Narrow"/>
          <w:b/>
          <w:sz w:val="24"/>
          <w:szCs w:val="24"/>
        </w:rPr>
        <w:t xml:space="preserve"> </w:t>
      </w:r>
      <w:r w:rsidR="000E1F86" w:rsidRPr="00E951F4">
        <w:rPr>
          <w:rFonts w:ascii="Arial Narrow" w:hAnsi="Arial Narrow"/>
          <w:bCs/>
          <w:sz w:val="24"/>
          <w:szCs w:val="24"/>
        </w:rPr>
        <w:t>Reanudar a partir del 1</w:t>
      </w:r>
      <w:r w:rsidRPr="00E951F4">
        <w:rPr>
          <w:rFonts w:ascii="Arial Narrow" w:hAnsi="Arial Narrow"/>
          <w:bCs/>
          <w:sz w:val="24"/>
          <w:szCs w:val="24"/>
        </w:rPr>
        <w:t>6</w:t>
      </w:r>
      <w:r w:rsidR="000E1F86" w:rsidRPr="00E951F4">
        <w:rPr>
          <w:rFonts w:ascii="Arial Narrow" w:hAnsi="Arial Narrow"/>
          <w:bCs/>
          <w:sz w:val="24"/>
          <w:szCs w:val="24"/>
        </w:rPr>
        <w:t xml:space="preserve"> de noviembre de 2020 los términos de todas l</w:t>
      </w:r>
      <w:r w:rsidRPr="00E951F4">
        <w:rPr>
          <w:rFonts w:ascii="Arial Narrow" w:hAnsi="Arial Narrow"/>
          <w:bCs/>
          <w:sz w:val="24"/>
          <w:szCs w:val="24"/>
        </w:rPr>
        <w:t>as actuaciones adelantadas por</w:t>
      </w:r>
      <w:r w:rsidR="000E1F86" w:rsidRPr="00E951F4">
        <w:rPr>
          <w:rFonts w:ascii="Arial Narrow" w:hAnsi="Arial Narrow"/>
          <w:bCs/>
          <w:sz w:val="24"/>
          <w:szCs w:val="24"/>
        </w:rPr>
        <w:t xml:space="preserve"> las</w:t>
      </w:r>
      <w:r w:rsidRPr="00E951F4">
        <w:rPr>
          <w:rFonts w:ascii="Arial Narrow" w:hAnsi="Arial Narrow"/>
          <w:bCs/>
          <w:sz w:val="24"/>
          <w:szCs w:val="24"/>
        </w:rPr>
        <w:t xml:space="preserve"> demás</w:t>
      </w:r>
      <w:r w:rsidR="000E1F86" w:rsidRPr="00E951F4">
        <w:rPr>
          <w:rFonts w:ascii="Arial Narrow" w:hAnsi="Arial Narrow"/>
          <w:bCs/>
          <w:sz w:val="24"/>
          <w:szCs w:val="24"/>
        </w:rPr>
        <w:t xml:space="preserve"> áreas y dependencias de la Superintendencia de Transporte</w:t>
      </w:r>
      <w:r w:rsidRPr="00E951F4">
        <w:rPr>
          <w:rFonts w:ascii="Arial Narrow" w:hAnsi="Arial Narrow"/>
          <w:bCs/>
          <w:sz w:val="24"/>
          <w:szCs w:val="24"/>
        </w:rPr>
        <w:t>, que no fueron mencionadas de manera expresa en los artículos anteriores</w:t>
      </w:r>
      <w:r w:rsidR="000E1F86" w:rsidRPr="00E951F4">
        <w:rPr>
          <w:rFonts w:ascii="Arial Narrow" w:hAnsi="Arial Narrow"/>
          <w:bCs/>
          <w:sz w:val="24"/>
          <w:szCs w:val="24"/>
        </w:rPr>
        <w:t xml:space="preserve">. Sin perjuicio de aquellas que se iniciaron o impulsaron al amparo de los parágrafos segundo y tercero del artículo 1° de la Resolución 6255 de marzo 30 de 2020 de la Superintendencia de Transporte, cuyos términos legales continuaron sin suspensión alguna. </w:t>
      </w:r>
    </w:p>
    <w:p w14:paraId="46AE2130" w14:textId="4C56AA4B" w:rsidR="000A5CDC" w:rsidRPr="00E951F4" w:rsidRDefault="000A5CDC" w:rsidP="004F0FFC">
      <w:pPr>
        <w:jc w:val="both"/>
        <w:rPr>
          <w:rFonts w:ascii="Arial Narrow" w:hAnsi="Arial Narrow"/>
          <w:sz w:val="24"/>
          <w:szCs w:val="24"/>
        </w:rPr>
      </w:pPr>
    </w:p>
    <w:p w14:paraId="65FA7B8B" w14:textId="64043696" w:rsidR="008967F4" w:rsidRPr="00E951F4" w:rsidRDefault="001F13D8" w:rsidP="008967F4">
      <w:pPr>
        <w:jc w:val="both"/>
        <w:rPr>
          <w:rFonts w:ascii="Arial Narrow" w:hAnsi="Arial Narrow"/>
          <w:sz w:val="24"/>
          <w:szCs w:val="24"/>
        </w:rPr>
      </w:pPr>
      <w:r w:rsidRPr="00E951F4">
        <w:rPr>
          <w:rFonts w:ascii="Arial Narrow" w:hAnsi="Arial Narrow"/>
          <w:b/>
          <w:sz w:val="24"/>
          <w:szCs w:val="24"/>
        </w:rPr>
        <w:t xml:space="preserve">ARTÍCULO </w:t>
      </w:r>
      <w:r w:rsidR="00E7444B" w:rsidRPr="00E951F4">
        <w:rPr>
          <w:rFonts w:ascii="Arial Narrow" w:hAnsi="Arial Narrow"/>
          <w:b/>
          <w:sz w:val="24"/>
          <w:szCs w:val="24"/>
        </w:rPr>
        <w:t>7</w:t>
      </w:r>
      <w:r w:rsidR="007B4072" w:rsidRPr="00E951F4">
        <w:rPr>
          <w:rFonts w:ascii="Arial Narrow" w:hAnsi="Arial Narrow"/>
          <w:b/>
          <w:sz w:val="24"/>
          <w:szCs w:val="24"/>
        </w:rPr>
        <w:t>°</w:t>
      </w:r>
      <w:r w:rsidR="00A37792" w:rsidRPr="00E951F4">
        <w:rPr>
          <w:rFonts w:ascii="Arial Narrow" w:hAnsi="Arial Narrow"/>
          <w:b/>
          <w:sz w:val="24"/>
          <w:szCs w:val="24"/>
        </w:rPr>
        <w:t>.</w:t>
      </w:r>
      <w:r w:rsidR="00D939F8" w:rsidRPr="00E951F4">
        <w:rPr>
          <w:rFonts w:ascii="Arial Narrow" w:hAnsi="Arial Narrow"/>
          <w:b/>
          <w:sz w:val="24"/>
          <w:szCs w:val="24"/>
        </w:rPr>
        <w:t xml:space="preserve"> </w:t>
      </w:r>
      <w:r w:rsidR="00355D1D" w:rsidRPr="00E951F4">
        <w:rPr>
          <w:rFonts w:ascii="Arial Narrow" w:hAnsi="Arial Narrow"/>
          <w:b/>
          <w:sz w:val="24"/>
          <w:szCs w:val="24"/>
        </w:rPr>
        <w:t>Uso de las Tecnologías de la Información y las Comunicaciones</w:t>
      </w:r>
      <w:r w:rsidR="0035765D" w:rsidRPr="00E951F4">
        <w:rPr>
          <w:rFonts w:ascii="Arial Narrow" w:hAnsi="Arial Narrow"/>
          <w:b/>
          <w:sz w:val="24"/>
          <w:szCs w:val="24"/>
        </w:rPr>
        <w:t>:</w:t>
      </w:r>
      <w:r w:rsidR="00D939F8" w:rsidRPr="00E951F4">
        <w:rPr>
          <w:rFonts w:ascii="Arial Narrow" w:hAnsi="Arial Narrow"/>
          <w:sz w:val="24"/>
          <w:szCs w:val="24"/>
        </w:rPr>
        <w:t xml:space="preserve"> Los trámites en los que se reanudan los términos se tramitarán y notificarán mediante el uso de las tecnologías de la información y las comunicaciones habilitados por la Entidad, en virtud de lo previsto en los artículos 3</w:t>
      </w:r>
      <w:r w:rsidR="00AB3B43" w:rsidRPr="00E951F4">
        <w:rPr>
          <w:rFonts w:ascii="Arial Narrow" w:hAnsi="Arial Narrow"/>
          <w:sz w:val="24"/>
          <w:szCs w:val="24"/>
        </w:rPr>
        <w:t>°</w:t>
      </w:r>
      <w:r w:rsidR="00D939F8" w:rsidRPr="00E951F4">
        <w:rPr>
          <w:rFonts w:ascii="Arial Narrow" w:hAnsi="Arial Narrow"/>
          <w:sz w:val="24"/>
          <w:szCs w:val="24"/>
        </w:rPr>
        <w:t xml:space="preserve"> y 4</w:t>
      </w:r>
      <w:r w:rsidR="00AB3B43" w:rsidRPr="00E951F4">
        <w:rPr>
          <w:rFonts w:ascii="Arial Narrow" w:hAnsi="Arial Narrow"/>
          <w:sz w:val="24"/>
          <w:szCs w:val="24"/>
        </w:rPr>
        <w:t>°</w:t>
      </w:r>
      <w:r w:rsidR="00D939F8" w:rsidRPr="00E951F4">
        <w:rPr>
          <w:rFonts w:ascii="Arial Narrow" w:hAnsi="Arial Narrow"/>
          <w:sz w:val="24"/>
          <w:szCs w:val="24"/>
        </w:rPr>
        <w:t xml:space="preserve"> del Decreto </w:t>
      </w:r>
      <w:r w:rsidR="00AB3B43" w:rsidRPr="00E951F4">
        <w:rPr>
          <w:rFonts w:ascii="Arial Narrow" w:hAnsi="Arial Narrow"/>
          <w:sz w:val="24"/>
          <w:szCs w:val="24"/>
        </w:rPr>
        <w:t xml:space="preserve">Legislativo </w:t>
      </w:r>
      <w:r w:rsidR="00D939F8" w:rsidRPr="00E951F4">
        <w:rPr>
          <w:rFonts w:ascii="Arial Narrow" w:hAnsi="Arial Narrow"/>
          <w:sz w:val="24"/>
          <w:szCs w:val="24"/>
        </w:rPr>
        <w:t xml:space="preserve">491 </w:t>
      </w:r>
      <w:r w:rsidR="00066B61" w:rsidRPr="00E951F4">
        <w:rPr>
          <w:rFonts w:ascii="Arial Narrow" w:hAnsi="Arial Narrow"/>
          <w:sz w:val="24"/>
          <w:szCs w:val="24"/>
        </w:rPr>
        <w:t xml:space="preserve">de marzo </w:t>
      </w:r>
      <w:r w:rsidR="00E2144B" w:rsidRPr="00E951F4">
        <w:rPr>
          <w:rFonts w:ascii="Arial Narrow" w:hAnsi="Arial Narrow"/>
          <w:sz w:val="24"/>
          <w:szCs w:val="24"/>
        </w:rPr>
        <w:t xml:space="preserve">28 </w:t>
      </w:r>
      <w:r w:rsidR="00D939F8" w:rsidRPr="00E951F4">
        <w:rPr>
          <w:rFonts w:ascii="Arial Narrow" w:hAnsi="Arial Narrow"/>
          <w:sz w:val="24"/>
          <w:szCs w:val="24"/>
        </w:rPr>
        <w:t>de 2020</w:t>
      </w:r>
      <w:r w:rsidR="00FF6DCA" w:rsidRPr="00E951F4">
        <w:rPr>
          <w:rFonts w:ascii="Arial Narrow" w:hAnsi="Arial Narrow"/>
          <w:sz w:val="24"/>
          <w:szCs w:val="24"/>
        </w:rPr>
        <w:t xml:space="preserve"> </w:t>
      </w:r>
      <w:r w:rsidR="007D079A" w:rsidRPr="00E951F4">
        <w:rPr>
          <w:rFonts w:ascii="Arial Narrow" w:hAnsi="Arial Narrow"/>
          <w:sz w:val="24"/>
          <w:szCs w:val="24"/>
        </w:rPr>
        <w:t>y las demás normas que lo regl</w:t>
      </w:r>
      <w:r w:rsidR="00A857DD" w:rsidRPr="00E951F4">
        <w:rPr>
          <w:rFonts w:ascii="Arial Narrow" w:hAnsi="Arial Narrow"/>
          <w:sz w:val="24"/>
          <w:szCs w:val="24"/>
        </w:rPr>
        <w:t>amenten, modifiquen o deroguen.</w:t>
      </w:r>
    </w:p>
    <w:p w14:paraId="59116715" w14:textId="34BB3FD1" w:rsidR="00CA2C2F" w:rsidRPr="00E951F4" w:rsidRDefault="00CA2C2F" w:rsidP="008967F4">
      <w:pPr>
        <w:jc w:val="both"/>
        <w:rPr>
          <w:rFonts w:ascii="Arial Narrow" w:hAnsi="Arial Narrow"/>
          <w:sz w:val="24"/>
          <w:szCs w:val="24"/>
        </w:rPr>
      </w:pPr>
    </w:p>
    <w:p w14:paraId="7C0B0A8A" w14:textId="19A3CDF7" w:rsidR="00B71CF6" w:rsidRPr="00E951F4" w:rsidRDefault="00B71CF6" w:rsidP="00B71CF6">
      <w:pPr>
        <w:jc w:val="both"/>
        <w:rPr>
          <w:rFonts w:ascii="Arial Narrow" w:hAnsi="Arial Narrow"/>
          <w:sz w:val="24"/>
          <w:szCs w:val="24"/>
        </w:rPr>
      </w:pPr>
      <w:r w:rsidRPr="00E951F4">
        <w:rPr>
          <w:rFonts w:ascii="Arial Narrow" w:hAnsi="Arial Narrow"/>
          <w:b/>
          <w:bCs/>
          <w:sz w:val="24"/>
          <w:szCs w:val="24"/>
        </w:rPr>
        <w:t xml:space="preserve">ARTÍCULO </w:t>
      </w:r>
      <w:r w:rsidR="00E7444B" w:rsidRPr="00E951F4">
        <w:rPr>
          <w:rFonts w:ascii="Arial Narrow" w:hAnsi="Arial Narrow"/>
          <w:b/>
          <w:bCs/>
          <w:sz w:val="24"/>
          <w:szCs w:val="24"/>
        </w:rPr>
        <w:t>8</w:t>
      </w:r>
      <w:r w:rsidR="007B4072" w:rsidRPr="00E951F4">
        <w:rPr>
          <w:rFonts w:ascii="Arial Narrow" w:hAnsi="Arial Narrow"/>
          <w:b/>
          <w:bCs/>
          <w:sz w:val="24"/>
          <w:szCs w:val="24"/>
        </w:rPr>
        <w:t>°.</w:t>
      </w:r>
      <w:r w:rsidRPr="00E951F4">
        <w:rPr>
          <w:rFonts w:ascii="Arial Narrow" w:hAnsi="Arial Narrow"/>
          <w:sz w:val="24"/>
          <w:szCs w:val="24"/>
        </w:rPr>
        <w:t xml:space="preserve"> </w:t>
      </w:r>
      <w:r w:rsidRPr="00E951F4">
        <w:rPr>
          <w:rFonts w:ascii="Arial Narrow" w:hAnsi="Arial Narrow"/>
          <w:b/>
          <w:sz w:val="24"/>
          <w:szCs w:val="24"/>
        </w:rPr>
        <w:t>Uso de las Tecnologías de la Información y las Comunicaciones para notificación y comunicación de actos administrativos</w:t>
      </w:r>
      <w:r w:rsidRPr="00E951F4">
        <w:rPr>
          <w:rFonts w:ascii="Arial Narrow" w:hAnsi="Arial Narrow"/>
          <w:sz w:val="24"/>
          <w:szCs w:val="24"/>
        </w:rPr>
        <w:t>. Hasta tanto permanezca vigente la Emergencia Sanitaria declarada por el Ministerio de Salud y Protección Social, la notificación o comunicación de los actos administrativos expedidos por la entidad, tanto en los procesos que se adelanten en este período como en aquellos que se venían tramitando y cuyos términos se reanudan con la expedición de esta resolución, se hará por medios electrónicos.</w:t>
      </w:r>
    </w:p>
    <w:p w14:paraId="4EA03B0E" w14:textId="77777777" w:rsidR="00B71CF6" w:rsidRPr="00E951F4" w:rsidRDefault="00B71CF6" w:rsidP="00B71CF6">
      <w:pPr>
        <w:jc w:val="both"/>
        <w:rPr>
          <w:rFonts w:ascii="Arial Narrow" w:hAnsi="Arial Narrow"/>
          <w:sz w:val="24"/>
          <w:szCs w:val="24"/>
        </w:rPr>
      </w:pPr>
    </w:p>
    <w:p w14:paraId="740669B7" w14:textId="77777777" w:rsidR="00B71CF6" w:rsidRPr="00E951F4" w:rsidRDefault="00B71CF6" w:rsidP="00B71CF6">
      <w:pPr>
        <w:jc w:val="both"/>
        <w:rPr>
          <w:rFonts w:ascii="Arial Narrow" w:hAnsi="Arial Narrow"/>
          <w:sz w:val="24"/>
          <w:szCs w:val="24"/>
        </w:rPr>
      </w:pPr>
      <w:r w:rsidRPr="00E951F4">
        <w:rPr>
          <w:rFonts w:ascii="Arial Narrow" w:hAnsi="Arial Narrow"/>
          <w:sz w:val="24"/>
          <w:szCs w:val="24"/>
        </w:rPr>
        <w:t>Para el efecto en todo trámite, proceso o procedimiento que se inicie durante este período, será obligatorio indicar la dirección electrónica para recibir notificaciones, y con la sola radicación se entenderá que se ha dado la autorización.</w:t>
      </w:r>
    </w:p>
    <w:p w14:paraId="35128552" w14:textId="77777777" w:rsidR="00B71CF6" w:rsidRPr="00E951F4" w:rsidRDefault="00B71CF6" w:rsidP="00B71CF6">
      <w:pPr>
        <w:jc w:val="both"/>
        <w:rPr>
          <w:rFonts w:ascii="Arial Narrow" w:hAnsi="Arial Narrow"/>
          <w:sz w:val="24"/>
          <w:szCs w:val="24"/>
        </w:rPr>
      </w:pPr>
    </w:p>
    <w:p w14:paraId="0E8BF78A" w14:textId="22916DBD" w:rsidR="00B71CF6" w:rsidRPr="00E951F4" w:rsidRDefault="00B71CF6" w:rsidP="00B71CF6">
      <w:pPr>
        <w:jc w:val="both"/>
        <w:rPr>
          <w:rFonts w:ascii="Arial Narrow" w:hAnsi="Arial Narrow"/>
          <w:sz w:val="24"/>
          <w:szCs w:val="24"/>
        </w:rPr>
      </w:pPr>
      <w:r w:rsidRPr="00E951F4">
        <w:rPr>
          <w:rFonts w:ascii="Arial Narrow" w:hAnsi="Arial Narrow"/>
          <w:b/>
          <w:sz w:val="24"/>
          <w:szCs w:val="24"/>
        </w:rPr>
        <w:t>Parágrafo:</w:t>
      </w:r>
      <w:r w:rsidRPr="00E951F4">
        <w:rPr>
          <w:rFonts w:ascii="Arial Narrow" w:hAnsi="Arial Narrow"/>
          <w:sz w:val="24"/>
          <w:szCs w:val="24"/>
        </w:rPr>
        <w:t xml:space="preserve"> Los actos administrativos y demás documentos suscritos por los funcionarios autorizados para la firma de los mismos en la Superintendencia, podrán ser suscritos válidamente, mediante firma autógrafa, mecánica, digitalizada o escaneada.</w:t>
      </w:r>
    </w:p>
    <w:p w14:paraId="6C224FAB" w14:textId="77777777" w:rsidR="00B71CF6" w:rsidRPr="00E951F4" w:rsidRDefault="00B71CF6" w:rsidP="008967F4">
      <w:pPr>
        <w:jc w:val="both"/>
        <w:rPr>
          <w:rFonts w:ascii="Arial Narrow" w:hAnsi="Arial Narrow"/>
          <w:sz w:val="24"/>
          <w:szCs w:val="24"/>
        </w:rPr>
      </w:pPr>
    </w:p>
    <w:p w14:paraId="3D4ADE65" w14:textId="6D59D143" w:rsidR="003B4146" w:rsidRPr="00E951F4" w:rsidRDefault="00CA2C2F" w:rsidP="004F0FFC">
      <w:pPr>
        <w:jc w:val="both"/>
        <w:rPr>
          <w:rFonts w:ascii="Arial Narrow" w:hAnsi="Arial Narrow"/>
          <w:sz w:val="24"/>
          <w:szCs w:val="24"/>
        </w:rPr>
      </w:pPr>
      <w:r w:rsidRPr="00E951F4">
        <w:rPr>
          <w:rFonts w:ascii="Arial Narrow" w:hAnsi="Arial Narrow"/>
          <w:b/>
          <w:sz w:val="24"/>
          <w:szCs w:val="24"/>
        </w:rPr>
        <w:t xml:space="preserve">ARTÍCULO </w:t>
      </w:r>
      <w:r w:rsidR="00E7444B" w:rsidRPr="00E951F4">
        <w:rPr>
          <w:rFonts w:ascii="Arial Narrow" w:hAnsi="Arial Narrow"/>
          <w:b/>
          <w:sz w:val="24"/>
          <w:szCs w:val="24"/>
        </w:rPr>
        <w:t>9</w:t>
      </w:r>
      <w:r w:rsidR="007B4072" w:rsidRPr="00E951F4">
        <w:rPr>
          <w:rFonts w:ascii="Arial Narrow" w:hAnsi="Arial Narrow"/>
          <w:b/>
          <w:sz w:val="24"/>
          <w:szCs w:val="24"/>
        </w:rPr>
        <w:t>°</w:t>
      </w:r>
      <w:r w:rsidR="00A23D12" w:rsidRPr="00E951F4">
        <w:rPr>
          <w:rFonts w:ascii="Arial Narrow" w:hAnsi="Arial Narrow"/>
          <w:b/>
          <w:sz w:val="24"/>
          <w:szCs w:val="24"/>
        </w:rPr>
        <w:t>.</w:t>
      </w:r>
      <w:r w:rsidRPr="00E951F4">
        <w:rPr>
          <w:rFonts w:ascii="Arial Narrow" w:hAnsi="Arial Narrow"/>
          <w:b/>
          <w:sz w:val="24"/>
          <w:szCs w:val="24"/>
        </w:rPr>
        <w:t xml:space="preserve"> </w:t>
      </w:r>
      <w:r w:rsidR="00445F6E" w:rsidRPr="00E951F4">
        <w:rPr>
          <w:rFonts w:ascii="Arial Narrow" w:hAnsi="Arial Narrow"/>
          <w:b/>
          <w:sz w:val="24"/>
          <w:szCs w:val="24"/>
        </w:rPr>
        <w:t xml:space="preserve">Funcionamiento Centro de Arbitraje, Conciliación y Amigable Composición. </w:t>
      </w:r>
      <w:r w:rsidR="00CD1216" w:rsidRPr="00E951F4">
        <w:rPr>
          <w:rFonts w:ascii="Arial Narrow" w:hAnsi="Arial Narrow"/>
          <w:bCs/>
          <w:sz w:val="24"/>
          <w:szCs w:val="24"/>
        </w:rPr>
        <w:t>E</w:t>
      </w:r>
      <w:r w:rsidRPr="00E951F4">
        <w:rPr>
          <w:rFonts w:ascii="Arial Narrow" w:hAnsi="Arial Narrow"/>
          <w:bCs/>
          <w:sz w:val="24"/>
          <w:szCs w:val="24"/>
        </w:rPr>
        <w:t xml:space="preserve">l Centro de Arbitraje, Conciliación y Amigable Composición de la Superintendencia de Transporte continuará prestando los servicios a sus usuarios a través de </w:t>
      </w:r>
      <w:r w:rsidR="00AD6E86" w:rsidRPr="00E951F4">
        <w:rPr>
          <w:rFonts w:ascii="Arial Narrow" w:hAnsi="Arial Narrow"/>
          <w:bCs/>
          <w:sz w:val="24"/>
          <w:szCs w:val="24"/>
        </w:rPr>
        <w:t xml:space="preserve">los </w:t>
      </w:r>
      <w:r w:rsidRPr="00E951F4">
        <w:rPr>
          <w:rFonts w:ascii="Arial Narrow" w:hAnsi="Arial Narrow"/>
          <w:bCs/>
          <w:sz w:val="24"/>
          <w:szCs w:val="24"/>
        </w:rPr>
        <w:t>canales no presenciales y el uso de las tecnologías de la información, de conformidad con lo dispuesto en la presente Resolución y</w:t>
      </w:r>
      <w:r w:rsidR="000E1F86" w:rsidRPr="00E951F4">
        <w:rPr>
          <w:rFonts w:ascii="Arial Narrow" w:hAnsi="Arial Narrow"/>
          <w:bCs/>
          <w:sz w:val="24"/>
          <w:szCs w:val="24"/>
        </w:rPr>
        <w:t xml:space="preserve"> </w:t>
      </w:r>
      <w:r w:rsidRPr="00E951F4">
        <w:rPr>
          <w:rFonts w:ascii="Arial Narrow" w:hAnsi="Arial Narrow"/>
          <w:bCs/>
          <w:sz w:val="24"/>
          <w:szCs w:val="24"/>
        </w:rPr>
        <w:t xml:space="preserve">en el Decreto Legislativo 491 de </w:t>
      </w:r>
      <w:r w:rsidR="00E2144B" w:rsidRPr="00E951F4">
        <w:rPr>
          <w:rFonts w:ascii="Arial Narrow" w:hAnsi="Arial Narrow"/>
          <w:bCs/>
          <w:sz w:val="24"/>
          <w:szCs w:val="24"/>
        </w:rPr>
        <w:t xml:space="preserve">marzo </w:t>
      </w:r>
      <w:r w:rsidRPr="00E951F4">
        <w:rPr>
          <w:rFonts w:ascii="Arial Narrow" w:hAnsi="Arial Narrow"/>
          <w:bCs/>
          <w:sz w:val="24"/>
          <w:szCs w:val="24"/>
        </w:rPr>
        <w:t>28 de 2020</w:t>
      </w:r>
      <w:r w:rsidR="00066B61" w:rsidRPr="00E951F4">
        <w:rPr>
          <w:rFonts w:ascii="Arial Narrow" w:hAnsi="Arial Narrow"/>
          <w:bCs/>
          <w:sz w:val="24"/>
          <w:szCs w:val="24"/>
        </w:rPr>
        <w:t xml:space="preserve"> </w:t>
      </w:r>
      <w:r w:rsidR="007D079A" w:rsidRPr="00E951F4">
        <w:rPr>
          <w:rFonts w:ascii="Arial Narrow" w:hAnsi="Arial Narrow"/>
          <w:sz w:val="24"/>
          <w:szCs w:val="24"/>
        </w:rPr>
        <w:t>y las demás normas que lo reglamenten, modifiquen o deroguen.</w:t>
      </w:r>
    </w:p>
    <w:p w14:paraId="416C8F42" w14:textId="189CBAA0" w:rsidR="000E1F86" w:rsidRPr="00E951F4" w:rsidRDefault="000E1F86" w:rsidP="004F0FFC">
      <w:pPr>
        <w:jc w:val="both"/>
        <w:rPr>
          <w:rFonts w:ascii="Arial Narrow" w:hAnsi="Arial Narrow"/>
          <w:sz w:val="24"/>
          <w:szCs w:val="24"/>
        </w:rPr>
      </w:pPr>
    </w:p>
    <w:p w14:paraId="4FB038B5" w14:textId="2E7E70EC" w:rsidR="000E1F86" w:rsidRPr="00E951F4" w:rsidRDefault="000E1F86" w:rsidP="004F0FFC">
      <w:pPr>
        <w:jc w:val="both"/>
        <w:rPr>
          <w:rFonts w:ascii="Arial Narrow" w:hAnsi="Arial Narrow"/>
          <w:sz w:val="24"/>
          <w:szCs w:val="24"/>
        </w:rPr>
      </w:pPr>
      <w:r w:rsidRPr="00E951F4">
        <w:rPr>
          <w:rFonts w:ascii="Arial Narrow" w:hAnsi="Arial Narrow"/>
          <w:b/>
          <w:sz w:val="24"/>
          <w:szCs w:val="24"/>
        </w:rPr>
        <w:t xml:space="preserve">Parágrafo: </w:t>
      </w:r>
      <w:r w:rsidR="00A857DD" w:rsidRPr="00E951F4">
        <w:rPr>
          <w:rFonts w:ascii="Arial Narrow" w:hAnsi="Arial Narrow"/>
          <w:bCs/>
          <w:sz w:val="24"/>
          <w:szCs w:val="24"/>
        </w:rPr>
        <w:t>El Centro de Arbitraje, Conciliación y Amigable Composición de la Superintendencia de Transporte de manera excepcional programará audiencias de conciliación presenciales, en los casos en los que resulte imposible conocer la dirección de correo electrónico de la parte citada.</w:t>
      </w:r>
    </w:p>
    <w:p w14:paraId="2F7F0049" w14:textId="11DC5D98" w:rsidR="000E1F86" w:rsidRPr="00E951F4" w:rsidRDefault="000E1F86" w:rsidP="004F0FFC">
      <w:pPr>
        <w:jc w:val="both"/>
        <w:rPr>
          <w:rFonts w:ascii="Arial Narrow" w:hAnsi="Arial Narrow"/>
          <w:sz w:val="24"/>
          <w:szCs w:val="24"/>
        </w:rPr>
      </w:pPr>
    </w:p>
    <w:p w14:paraId="4EBAF275" w14:textId="793192F5" w:rsidR="008967F4" w:rsidRPr="00E951F4" w:rsidRDefault="001F13D8" w:rsidP="008967F4">
      <w:pPr>
        <w:jc w:val="both"/>
        <w:rPr>
          <w:rFonts w:ascii="Arial Narrow" w:hAnsi="Arial Narrow"/>
          <w:bCs/>
          <w:sz w:val="24"/>
          <w:szCs w:val="24"/>
        </w:rPr>
      </w:pPr>
      <w:r w:rsidRPr="00E951F4">
        <w:rPr>
          <w:rFonts w:ascii="Arial Narrow" w:hAnsi="Arial Narrow"/>
          <w:b/>
          <w:sz w:val="24"/>
          <w:szCs w:val="24"/>
        </w:rPr>
        <w:t xml:space="preserve">ARTÍCULO </w:t>
      </w:r>
      <w:r w:rsidR="00E7444B" w:rsidRPr="00E951F4">
        <w:rPr>
          <w:rFonts w:ascii="Arial Narrow" w:hAnsi="Arial Narrow"/>
          <w:b/>
          <w:sz w:val="24"/>
          <w:szCs w:val="24"/>
        </w:rPr>
        <w:t>10</w:t>
      </w:r>
      <w:r w:rsidR="007B4072" w:rsidRPr="00E951F4">
        <w:rPr>
          <w:rFonts w:ascii="Arial Narrow" w:hAnsi="Arial Narrow"/>
          <w:b/>
          <w:sz w:val="24"/>
          <w:szCs w:val="24"/>
        </w:rPr>
        <w:t>°</w:t>
      </w:r>
      <w:r w:rsidR="009F08E2" w:rsidRPr="00E951F4">
        <w:rPr>
          <w:rFonts w:ascii="Arial Narrow" w:hAnsi="Arial Narrow"/>
          <w:b/>
          <w:sz w:val="24"/>
          <w:szCs w:val="24"/>
        </w:rPr>
        <w:t>.</w:t>
      </w:r>
      <w:r w:rsidR="007361DE" w:rsidRPr="00E951F4">
        <w:rPr>
          <w:rFonts w:ascii="Arial Narrow" w:hAnsi="Arial Narrow"/>
          <w:b/>
          <w:sz w:val="24"/>
          <w:szCs w:val="24"/>
        </w:rPr>
        <w:t xml:space="preserve"> Vigencia</w:t>
      </w:r>
      <w:r w:rsidR="00C5198A" w:rsidRPr="00E951F4">
        <w:rPr>
          <w:rFonts w:ascii="Arial Narrow" w:hAnsi="Arial Narrow"/>
          <w:b/>
          <w:sz w:val="24"/>
          <w:szCs w:val="24"/>
        </w:rPr>
        <w:t xml:space="preserve"> y Derogatorias</w:t>
      </w:r>
      <w:r w:rsidR="007361DE" w:rsidRPr="00E951F4">
        <w:rPr>
          <w:rFonts w:ascii="Arial Narrow" w:hAnsi="Arial Narrow"/>
          <w:b/>
          <w:sz w:val="24"/>
          <w:szCs w:val="24"/>
        </w:rPr>
        <w:t>.</w:t>
      </w:r>
      <w:r w:rsidR="003B4146" w:rsidRPr="00E951F4">
        <w:rPr>
          <w:rFonts w:ascii="Arial Narrow" w:hAnsi="Arial Narrow"/>
          <w:b/>
          <w:sz w:val="24"/>
          <w:szCs w:val="24"/>
        </w:rPr>
        <w:t xml:space="preserve"> </w:t>
      </w:r>
      <w:r w:rsidR="007361DE" w:rsidRPr="00E951F4">
        <w:rPr>
          <w:rFonts w:ascii="Arial Narrow" w:hAnsi="Arial Narrow"/>
          <w:bCs/>
          <w:sz w:val="24"/>
          <w:szCs w:val="24"/>
        </w:rPr>
        <w:t xml:space="preserve">La presente </w:t>
      </w:r>
      <w:r w:rsidR="008B645C" w:rsidRPr="00E951F4">
        <w:rPr>
          <w:rFonts w:ascii="Arial Narrow" w:hAnsi="Arial Narrow"/>
          <w:bCs/>
          <w:sz w:val="24"/>
          <w:szCs w:val="24"/>
        </w:rPr>
        <w:t>R</w:t>
      </w:r>
      <w:r w:rsidR="007361DE" w:rsidRPr="00E951F4">
        <w:rPr>
          <w:rFonts w:ascii="Arial Narrow" w:hAnsi="Arial Narrow"/>
          <w:bCs/>
          <w:sz w:val="24"/>
          <w:szCs w:val="24"/>
        </w:rPr>
        <w:t xml:space="preserve">esolución rige a partir de su </w:t>
      </w:r>
      <w:r w:rsidR="00B32F73" w:rsidRPr="00E951F4">
        <w:rPr>
          <w:rFonts w:ascii="Arial Narrow" w:hAnsi="Arial Narrow"/>
          <w:bCs/>
          <w:sz w:val="24"/>
          <w:szCs w:val="24"/>
        </w:rPr>
        <w:t>publicación en el</w:t>
      </w:r>
      <w:r w:rsidR="008967F4" w:rsidRPr="00E951F4">
        <w:rPr>
          <w:rFonts w:ascii="Arial Narrow" w:hAnsi="Arial Narrow"/>
          <w:bCs/>
          <w:sz w:val="24"/>
          <w:szCs w:val="24"/>
        </w:rPr>
        <w:t xml:space="preserve"> Diario Oficial</w:t>
      </w:r>
      <w:r w:rsidR="00701E9F" w:rsidRPr="00E951F4">
        <w:rPr>
          <w:rFonts w:ascii="Arial Narrow" w:hAnsi="Arial Narrow"/>
          <w:bCs/>
          <w:sz w:val="24"/>
          <w:szCs w:val="24"/>
        </w:rPr>
        <w:t xml:space="preserve"> </w:t>
      </w:r>
      <w:r w:rsidR="00101589" w:rsidRPr="00E951F4">
        <w:rPr>
          <w:rFonts w:ascii="Arial Narrow" w:hAnsi="Arial Narrow"/>
          <w:bCs/>
          <w:sz w:val="24"/>
          <w:szCs w:val="24"/>
        </w:rPr>
        <w:t xml:space="preserve">y deroga la Resolución </w:t>
      </w:r>
      <w:r w:rsidR="005D35C3" w:rsidRPr="00E951F4">
        <w:rPr>
          <w:rFonts w:ascii="Arial Narrow" w:hAnsi="Arial Narrow"/>
          <w:bCs/>
          <w:sz w:val="24"/>
          <w:szCs w:val="24"/>
        </w:rPr>
        <w:t>6255 de</w:t>
      </w:r>
      <w:r w:rsidR="00E2144B" w:rsidRPr="00E951F4">
        <w:rPr>
          <w:rFonts w:ascii="Arial Narrow" w:hAnsi="Arial Narrow"/>
          <w:bCs/>
          <w:sz w:val="24"/>
          <w:szCs w:val="24"/>
        </w:rPr>
        <w:t xml:space="preserve"> </w:t>
      </w:r>
      <w:r w:rsidR="005D35C3" w:rsidRPr="00E951F4">
        <w:rPr>
          <w:rFonts w:ascii="Arial Narrow" w:hAnsi="Arial Narrow"/>
          <w:bCs/>
          <w:sz w:val="24"/>
          <w:szCs w:val="24"/>
        </w:rPr>
        <w:t xml:space="preserve">marzo </w:t>
      </w:r>
      <w:r w:rsidR="00E2144B" w:rsidRPr="00E951F4">
        <w:rPr>
          <w:rFonts w:ascii="Arial Narrow" w:hAnsi="Arial Narrow"/>
          <w:bCs/>
          <w:sz w:val="24"/>
          <w:szCs w:val="24"/>
        </w:rPr>
        <w:t xml:space="preserve">30 de </w:t>
      </w:r>
      <w:r w:rsidR="005D35C3" w:rsidRPr="00E951F4">
        <w:rPr>
          <w:rFonts w:ascii="Arial Narrow" w:hAnsi="Arial Narrow"/>
          <w:bCs/>
          <w:sz w:val="24"/>
          <w:szCs w:val="24"/>
        </w:rPr>
        <w:t>2020</w:t>
      </w:r>
      <w:r w:rsidR="003D69BA" w:rsidRPr="00E951F4">
        <w:rPr>
          <w:rFonts w:ascii="Arial Narrow" w:hAnsi="Arial Narrow"/>
          <w:bCs/>
          <w:sz w:val="24"/>
          <w:szCs w:val="24"/>
        </w:rPr>
        <w:t xml:space="preserve"> de la Superintendencia de Transporte. </w:t>
      </w:r>
    </w:p>
    <w:p w14:paraId="588FD622" w14:textId="77777777" w:rsidR="00C40382" w:rsidRPr="00E951F4" w:rsidRDefault="00C40382" w:rsidP="008967F4">
      <w:pPr>
        <w:jc w:val="both"/>
        <w:rPr>
          <w:rFonts w:ascii="Arial Narrow" w:hAnsi="Arial Narrow"/>
          <w:sz w:val="24"/>
          <w:szCs w:val="24"/>
        </w:rPr>
      </w:pPr>
    </w:p>
    <w:p w14:paraId="197C4049" w14:textId="77777777" w:rsidR="008967F4" w:rsidRPr="00E951F4" w:rsidRDefault="008967F4" w:rsidP="004F0FFC">
      <w:pPr>
        <w:jc w:val="both"/>
        <w:rPr>
          <w:rFonts w:ascii="Arial Narrow" w:hAnsi="Arial Narrow"/>
          <w:b/>
          <w:sz w:val="24"/>
          <w:szCs w:val="24"/>
        </w:rPr>
      </w:pPr>
    </w:p>
    <w:p w14:paraId="2353ADBA" w14:textId="77777777" w:rsidR="003B4146" w:rsidRPr="00E951F4" w:rsidRDefault="003B4146" w:rsidP="004F0FFC">
      <w:pPr>
        <w:jc w:val="both"/>
        <w:rPr>
          <w:rFonts w:ascii="Arial Narrow" w:hAnsi="Arial Narrow"/>
          <w:sz w:val="24"/>
          <w:szCs w:val="24"/>
        </w:rPr>
      </w:pPr>
    </w:p>
    <w:p w14:paraId="5C3C8046" w14:textId="77777777" w:rsidR="003B4146" w:rsidRPr="00E951F4" w:rsidRDefault="003B4146" w:rsidP="003B4146">
      <w:pPr>
        <w:jc w:val="center"/>
        <w:rPr>
          <w:rFonts w:ascii="Arial Narrow" w:hAnsi="Arial Narrow"/>
          <w:b/>
          <w:sz w:val="24"/>
          <w:szCs w:val="24"/>
        </w:rPr>
      </w:pPr>
      <w:r w:rsidRPr="00E951F4">
        <w:rPr>
          <w:rFonts w:ascii="Arial Narrow" w:hAnsi="Arial Narrow"/>
          <w:b/>
          <w:sz w:val="24"/>
          <w:szCs w:val="24"/>
        </w:rPr>
        <w:t xml:space="preserve">PUBLÍQUESE Y CÚMPLASE </w:t>
      </w:r>
    </w:p>
    <w:p w14:paraId="1811F71E" w14:textId="77777777" w:rsidR="003B4146" w:rsidRPr="00E951F4" w:rsidRDefault="003B4146" w:rsidP="003B4146">
      <w:pPr>
        <w:jc w:val="center"/>
        <w:rPr>
          <w:rFonts w:ascii="Arial Narrow" w:hAnsi="Arial Narrow"/>
          <w:sz w:val="24"/>
          <w:szCs w:val="24"/>
        </w:rPr>
      </w:pPr>
      <w:r w:rsidRPr="00E951F4">
        <w:rPr>
          <w:rFonts w:ascii="Arial Narrow" w:hAnsi="Arial Narrow"/>
          <w:sz w:val="24"/>
          <w:szCs w:val="24"/>
        </w:rPr>
        <w:t xml:space="preserve">Dada en Bogotá D.C., a los </w:t>
      </w:r>
    </w:p>
    <w:p w14:paraId="0441ECC7" w14:textId="77777777" w:rsidR="003B4146" w:rsidRPr="00E951F4" w:rsidRDefault="003B4146" w:rsidP="003B4146">
      <w:pPr>
        <w:jc w:val="center"/>
        <w:rPr>
          <w:rFonts w:ascii="Arial Narrow" w:hAnsi="Arial Narrow"/>
          <w:sz w:val="24"/>
          <w:szCs w:val="24"/>
        </w:rPr>
      </w:pPr>
    </w:p>
    <w:p w14:paraId="70254E94" w14:textId="70F7B4C4" w:rsidR="003B4146" w:rsidRPr="00E951F4" w:rsidRDefault="003B4146" w:rsidP="003B4146">
      <w:pPr>
        <w:jc w:val="center"/>
        <w:rPr>
          <w:rFonts w:ascii="Arial Narrow" w:hAnsi="Arial Narrow"/>
          <w:sz w:val="24"/>
          <w:szCs w:val="24"/>
        </w:rPr>
      </w:pPr>
    </w:p>
    <w:p w14:paraId="69DEBA30" w14:textId="77777777" w:rsidR="00E267F7" w:rsidRPr="00E951F4" w:rsidRDefault="00E267F7" w:rsidP="003B4146">
      <w:pPr>
        <w:jc w:val="center"/>
        <w:rPr>
          <w:rFonts w:ascii="Arial Narrow" w:hAnsi="Arial Narrow"/>
          <w:sz w:val="24"/>
          <w:szCs w:val="24"/>
        </w:rPr>
      </w:pPr>
    </w:p>
    <w:p w14:paraId="78A75CED" w14:textId="77777777" w:rsidR="003B4146" w:rsidRPr="00E951F4" w:rsidRDefault="003B4146" w:rsidP="003B4146">
      <w:pPr>
        <w:jc w:val="both"/>
        <w:rPr>
          <w:rFonts w:ascii="Arial Narrow" w:hAnsi="Arial Narrow"/>
          <w:b/>
          <w:sz w:val="24"/>
          <w:szCs w:val="24"/>
        </w:rPr>
      </w:pPr>
    </w:p>
    <w:p w14:paraId="47A4DEFE" w14:textId="21A5CEB5" w:rsidR="003B4146" w:rsidRPr="00E951F4" w:rsidRDefault="00E267F7" w:rsidP="00E267F7">
      <w:pPr>
        <w:jc w:val="center"/>
        <w:rPr>
          <w:rFonts w:ascii="Arial Narrow" w:hAnsi="Arial Narrow"/>
          <w:b/>
          <w:sz w:val="24"/>
          <w:szCs w:val="24"/>
        </w:rPr>
      </w:pPr>
      <w:r w:rsidRPr="00E951F4">
        <w:rPr>
          <w:rFonts w:ascii="Arial Narrow" w:hAnsi="Arial Narrow"/>
          <w:b/>
          <w:sz w:val="24"/>
          <w:szCs w:val="24"/>
        </w:rPr>
        <w:t>CAMILO PABÓN ALMANZA</w:t>
      </w:r>
    </w:p>
    <w:p w14:paraId="01376CFA" w14:textId="2099AE5D" w:rsidR="00E267F7" w:rsidRPr="00E951F4" w:rsidRDefault="00E267F7" w:rsidP="00E267F7">
      <w:pPr>
        <w:jc w:val="center"/>
        <w:rPr>
          <w:rFonts w:ascii="Arial Narrow" w:hAnsi="Arial Narrow"/>
          <w:bCs/>
          <w:sz w:val="24"/>
          <w:szCs w:val="24"/>
        </w:rPr>
      </w:pPr>
      <w:r w:rsidRPr="00E951F4">
        <w:rPr>
          <w:rFonts w:ascii="Arial Narrow" w:hAnsi="Arial Narrow"/>
          <w:bCs/>
          <w:sz w:val="24"/>
          <w:szCs w:val="24"/>
        </w:rPr>
        <w:t>SUPERINTENDENTE DE TRANSPORTE</w:t>
      </w:r>
    </w:p>
    <w:p w14:paraId="61893437" w14:textId="67A516CB" w:rsidR="00E267F7" w:rsidRPr="00E951F4" w:rsidRDefault="00E267F7" w:rsidP="00E267F7">
      <w:pPr>
        <w:rPr>
          <w:rFonts w:ascii="Arial Narrow" w:hAnsi="Arial Narrow"/>
          <w:bCs/>
          <w:sz w:val="24"/>
          <w:szCs w:val="24"/>
        </w:rPr>
      </w:pPr>
    </w:p>
    <w:p w14:paraId="43684A67" w14:textId="51CEEF8F" w:rsidR="00E267F7" w:rsidRPr="00E951F4" w:rsidRDefault="00E267F7" w:rsidP="00E267F7">
      <w:pPr>
        <w:rPr>
          <w:rFonts w:ascii="Arial Narrow" w:hAnsi="Arial Narrow"/>
          <w:bCs/>
          <w:sz w:val="18"/>
          <w:szCs w:val="18"/>
        </w:rPr>
      </w:pPr>
      <w:r w:rsidRPr="00E951F4">
        <w:rPr>
          <w:rFonts w:ascii="Arial Narrow" w:hAnsi="Arial Narrow"/>
          <w:bCs/>
          <w:sz w:val="18"/>
          <w:szCs w:val="18"/>
        </w:rPr>
        <w:t>Revisó:</w:t>
      </w:r>
      <w:r w:rsidRPr="00E951F4">
        <w:rPr>
          <w:rFonts w:ascii="Arial Narrow" w:hAnsi="Arial Narrow"/>
          <w:bCs/>
          <w:sz w:val="18"/>
          <w:szCs w:val="18"/>
        </w:rPr>
        <w:tab/>
        <w:t>María Pierina González Falla – Secretaria General</w:t>
      </w:r>
    </w:p>
    <w:p w14:paraId="750BCA35" w14:textId="53CC9361" w:rsidR="00E267F7" w:rsidRPr="00E951F4" w:rsidRDefault="00E267F7" w:rsidP="00E267F7">
      <w:pPr>
        <w:rPr>
          <w:rFonts w:ascii="Arial Narrow" w:hAnsi="Arial Narrow"/>
          <w:bCs/>
          <w:sz w:val="18"/>
          <w:szCs w:val="18"/>
        </w:rPr>
      </w:pPr>
      <w:r w:rsidRPr="00E951F4">
        <w:rPr>
          <w:rFonts w:ascii="Arial Narrow" w:hAnsi="Arial Narrow"/>
          <w:bCs/>
          <w:sz w:val="18"/>
          <w:szCs w:val="18"/>
        </w:rPr>
        <w:tab/>
        <w:t>Wilmer Arley Salazar – Superintendente Delegado de Concesiones e Infraestructura</w:t>
      </w:r>
    </w:p>
    <w:p w14:paraId="06BE39DD" w14:textId="4D17C509" w:rsidR="00E267F7" w:rsidRPr="00E951F4" w:rsidRDefault="00E267F7" w:rsidP="00E267F7">
      <w:pPr>
        <w:rPr>
          <w:rFonts w:ascii="Arial Narrow" w:hAnsi="Arial Narrow"/>
          <w:bCs/>
          <w:sz w:val="18"/>
          <w:szCs w:val="18"/>
        </w:rPr>
      </w:pPr>
      <w:r w:rsidRPr="00E951F4">
        <w:rPr>
          <w:rFonts w:ascii="Arial Narrow" w:hAnsi="Arial Narrow"/>
          <w:bCs/>
          <w:sz w:val="18"/>
          <w:szCs w:val="18"/>
        </w:rPr>
        <w:tab/>
        <w:t>Adriana del Pilar Tapiero Cáceres – Superintendente Delegada de Protección de Usuarios</w:t>
      </w:r>
    </w:p>
    <w:p w14:paraId="06132E65" w14:textId="1EE5DC9E" w:rsidR="00E267F7" w:rsidRPr="00E951F4" w:rsidRDefault="00E267F7" w:rsidP="00E267F7">
      <w:pPr>
        <w:rPr>
          <w:rFonts w:ascii="Arial Narrow" w:hAnsi="Arial Narrow"/>
          <w:bCs/>
          <w:sz w:val="18"/>
          <w:szCs w:val="18"/>
        </w:rPr>
      </w:pPr>
      <w:r w:rsidRPr="00E951F4">
        <w:rPr>
          <w:rFonts w:ascii="Arial Narrow" w:hAnsi="Arial Narrow"/>
          <w:bCs/>
          <w:sz w:val="18"/>
          <w:szCs w:val="18"/>
        </w:rPr>
        <w:tab/>
        <w:t>Adriana Margarita Urbina Pinedo – Superintendente Delegada de Tránsito y Transporte Terrestre</w:t>
      </w:r>
    </w:p>
    <w:p w14:paraId="61D4C11B" w14:textId="427A82A2" w:rsidR="00E267F7" w:rsidRPr="00E951F4" w:rsidRDefault="00E267F7" w:rsidP="00E267F7">
      <w:pPr>
        <w:rPr>
          <w:rFonts w:ascii="Arial Narrow" w:hAnsi="Arial Narrow"/>
          <w:bCs/>
          <w:sz w:val="18"/>
          <w:szCs w:val="18"/>
        </w:rPr>
      </w:pPr>
      <w:r w:rsidRPr="00E951F4">
        <w:rPr>
          <w:rFonts w:ascii="Arial Narrow" w:hAnsi="Arial Narrow"/>
          <w:bCs/>
          <w:sz w:val="18"/>
          <w:szCs w:val="18"/>
        </w:rPr>
        <w:tab/>
        <w:t>Álvaro Ceballos Suárez – Superintendente Delegado de Puertos</w:t>
      </w:r>
    </w:p>
    <w:p w14:paraId="3C88EEBA" w14:textId="0A1D8448" w:rsidR="00E267F7" w:rsidRPr="00E951F4" w:rsidRDefault="00E267F7" w:rsidP="00E267F7">
      <w:pPr>
        <w:rPr>
          <w:rFonts w:ascii="Arial Narrow" w:hAnsi="Arial Narrow"/>
          <w:bCs/>
          <w:sz w:val="18"/>
          <w:szCs w:val="18"/>
        </w:rPr>
      </w:pPr>
      <w:r w:rsidRPr="00E951F4">
        <w:rPr>
          <w:rFonts w:ascii="Arial Narrow" w:hAnsi="Arial Narrow"/>
          <w:bCs/>
          <w:sz w:val="18"/>
          <w:szCs w:val="18"/>
        </w:rPr>
        <w:tab/>
        <w:t>María Fernanda Serna Quiroga – Jefe de Oficina Asesora Jurídica</w:t>
      </w:r>
    </w:p>
    <w:p w14:paraId="29686F63" w14:textId="1C5126DF" w:rsidR="00E267F7" w:rsidRPr="00E267F7" w:rsidRDefault="00E267F7" w:rsidP="00E267F7">
      <w:pPr>
        <w:rPr>
          <w:rFonts w:ascii="Arial Narrow" w:hAnsi="Arial Narrow"/>
          <w:bCs/>
          <w:sz w:val="18"/>
          <w:szCs w:val="18"/>
        </w:rPr>
      </w:pPr>
      <w:r w:rsidRPr="00E951F4">
        <w:rPr>
          <w:rFonts w:ascii="Arial Narrow" w:hAnsi="Arial Narrow"/>
          <w:bCs/>
          <w:sz w:val="18"/>
          <w:szCs w:val="18"/>
        </w:rPr>
        <w:tab/>
        <w:t>Javier Pérez – Jefe de la Oficina de TICs</w:t>
      </w:r>
    </w:p>
    <w:p w14:paraId="1B0B8985" w14:textId="77777777" w:rsidR="003B4146" w:rsidRPr="003B4146" w:rsidRDefault="003B4146" w:rsidP="004F0FFC">
      <w:pPr>
        <w:jc w:val="both"/>
        <w:rPr>
          <w:rFonts w:ascii="Arial Narrow" w:hAnsi="Arial Narrow"/>
          <w:sz w:val="24"/>
          <w:szCs w:val="24"/>
        </w:rPr>
      </w:pPr>
    </w:p>
    <w:p w14:paraId="24A78597" w14:textId="546A572B" w:rsidR="003B4146" w:rsidRPr="003B4146" w:rsidRDefault="003B4146" w:rsidP="004F0FFC">
      <w:pPr>
        <w:jc w:val="both"/>
        <w:rPr>
          <w:rFonts w:ascii="Arial Narrow" w:hAnsi="Arial Narrow"/>
          <w:sz w:val="24"/>
          <w:szCs w:val="24"/>
        </w:rPr>
      </w:pPr>
    </w:p>
    <w:sectPr w:rsidR="003B4146" w:rsidRPr="003B4146" w:rsidSect="001F75D7">
      <w:headerReference w:type="default" r:id="rId11"/>
      <w:headerReference w:type="first" r:id="rId12"/>
      <w:pgSz w:w="12242" w:h="18722" w:code="14"/>
      <w:pgMar w:top="2127" w:right="1418" w:bottom="851"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8EBF2" w14:textId="77777777" w:rsidR="00E560AE" w:rsidRDefault="00E560AE" w:rsidP="004C7F77">
      <w:r>
        <w:separator/>
      </w:r>
    </w:p>
  </w:endnote>
  <w:endnote w:type="continuationSeparator" w:id="0">
    <w:p w14:paraId="605D8EE3" w14:textId="77777777" w:rsidR="00E560AE" w:rsidRDefault="00E560AE" w:rsidP="004C7F77">
      <w:r>
        <w:continuationSeparator/>
      </w:r>
    </w:p>
  </w:endnote>
  <w:endnote w:type="continuationNotice" w:id="1">
    <w:p w14:paraId="1E6EB9B9" w14:textId="77777777" w:rsidR="00E560AE" w:rsidRDefault="00E56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C6D97" w14:textId="77777777" w:rsidR="00E560AE" w:rsidRDefault="00E560AE" w:rsidP="004C7F77">
      <w:r>
        <w:separator/>
      </w:r>
    </w:p>
  </w:footnote>
  <w:footnote w:type="continuationSeparator" w:id="0">
    <w:p w14:paraId="6D3730CF" w14:textId="77777777" w:rsidR="00E560AE" w:rsidRDefault="00E560AE" w:rsidP="004C7F77">
      <w:r>
        <w:continuationSeparator/>
      </w:r>
    </w:p>
  </w:footnote>
  <w:footnote w:type="continuationNotice" w:id="1">
    <w:p w14:paraId="4E4428B4" w14:textId="77777777" w:rsidR="00E560AE" w:rsidRDefault="00E56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9CF1" w14:textId="5B9BB769" w:rsidR="00BE120C" w:rsidRPr="00A531F6" w:rsidRDefault="00EE3EDE" w:rsidP="001F75D7">
    <w:pPr>
      <w:pStyle w:val="Encabezado"/>
      <w:ind w:right="-91"/>
      <w:rPr>
        <w:rFonts w:ascii="Arial Narrow" w:hAnsi="Arial Narrow" w:cs="Arial"/>
        <w:sz w:val="18"/>
        <w:u w:val="single"/>
      </w:rPr>
    </w:pPr>
    <w:r w:rsidRPr="00A531F6">
      <w:rPr>
        <w:rFonts w:ascii="Arial Narrow" w:hAnsi="Arial Narrow" w:cs="Arial"/>
        <w:noProof/>
        <w:sz w:val="18"/>
      </w:rPr>
      <w:t xml:space="preserve">RESOLUCIÓN NÚMERO </w:t>
    </w:r>
    <w:r w:rsidRPr="00A531F6">
      <w:rPr>
        <w:rFonts w:ascii="Arial Narrow" w:hAnsi="Arial Narrow" w:cs="Arial"/>
        <w:b/>
        <w:sz w:val="18"/>
      </w:rPr>
      <w:t xml:space="preserve">        </w:t>
    </w:r>
    <w:r w:rsidRPr="00A531F6">
      <w:rPr>
        <w:rFonts w:ascii="Arial Narrow" w:hAnsi="Arial Narrow" w:cs="Arial"/>
        <w:b/>
        <w:sz w:val="18"/>
      </w:rPr>
      <w:tab/>
    </w:r>
    <w:r w:rsidRPr="00A531F6">
      <w:rPr>
        <w:rFonts w:ascii="Arial Narrow" w:hAnsi="Arial Narrow" w:cs="Arial"/>
        <w:b/>
        <w:sz w:val="18"/>
      </w:rPr>
      <w:tab/>
    </w:r>
    <w:r w:rsidRPr="00A531F6">
      <w:rPr>
        <w:rFonts w:ascii="Arial Narrow" w:hAnsi="Arial Narrow" w:cs="Arial"/>
        <w:sz w:val="18"/>
      </w:rPr>
      <w:t xml:space="preserve">HOJA No.  </w:t>
    </w:r>
    <w:r w:rsidRPr="00A531F6">
      <w:rPr>
        <w:rFonts w:ascii="Arial Narrow" w:hAnsi="Arial Narrow" w:cs="Arial"/>
        <w:sz w:val="18"/>
        <w:u w:val="single"/>
      </w:rPr>
      <w:t xml:space="preserve"> </w:t>
    </w:r>
    <w:r w:rsidRPr="00A531F6">
      <w:rPr>
        <w:rStyle w:val="Nmerodepgina"/>
        <w:rFonts w:ascii="Arial Narrow" w:hAnsi="Arial Narrow" w:cs="Arial"/>
        <w:sz w:val="18"/>
        <w:u w:val="single"/>
      </w:rPr>
      <w:fldChar w:fldCharType="begin"/>
    </w:r>
    <w:r w:rsidRPr="00A531F6">
      <w:rPr>
        <w:rStyle w:val="Nmerodepgina"/>
        <w:rFonts w:ascii="Arial Narrow" w:hAnsi="Arial Narrow" w:cs="Arial"/>
        <w:sz w:val="18"/>
        <w:u w:val="single"/>
      </w:rPr>
      <w:instrText xml:space="preserve"> PAGE </w:instrText>
    </w:r>
    <w:r w:rsidRPr="00A531F6">
      <w:rPr>
        <w:rStyle w:val="Nmerodepgina"/>
        <w:rFonts w:ascii="Arial Narrow" w:hAnsi="Arial Narrow" w:cs="Arial"/>
        <w:sz w:val="18"/>
        <w:u w:val="single"/>
      </w:rPr>
      <w:fldChar w:fldCharType="separate"/>
    </w:r>
    <w:r w:rsidR="00E7444B">
      <w:rPr>
        <w:rStyle w:val="Nmerodepgina"/>
        <w:rFonts w:ascii="Arial Narrow" w:hAnsi="Arial Narrow" w:cs="Arial"/>
        <w:noProof/>
        <w:sz w:val="18"/>
        <w:u w:val="single"/>
      </w:rPr>
      <w:t>4</w:t>
    </w:r>
    <w:r w:rsidRPr="00A531F6">
      <w:rPr>
        <w:rStyle w:val="Nmerodepgina"/>
        <w:rFonts w:ascii="Arial Narrow" w:hAnsi="Arial Narrow" w:cs="Arial"/>
        <w:sz w:val="18"/>
        <w:u w:val="single"/>
      </w:rPr>
      <w:fldChar w:fldCharType="end"/>
    </w:r>
  </w:p>
  <w:p w14:paraId="709A98D3" w14:textId="77777777" w:rsidR="00BE120C" w:rsidRPr="00A531F6" w:rsidRDefault="00E560AE" w:rsidP="001F75D7">
    <w:pPr>
      <w:pStyle w:val="Encabezado"/>
      <w:ind w:right="-91"/>
      <w:jc w:val="both"/>
      <w:rPr>
        <w:rFonts w:ascii="Arial Narrow" w:hAnsi="Arial Narrow" w:cs="Arial"/>
        <w:sz w:val="18"/>
      </w:rPr>
    </w:pPr>
  </w:p>
  <w:p w14:paraId="75E5B73B" w14:textId="77777777" w:rsidR="00BE120C" w:rsidRPr="00D53FC4" w:rsidRDefault="00E560AE" w:rsidP="001F75D7">
    <w:pPr>
      <w:pStyle w:val="Encabezado"/>
      <w:ind w:right="-91"/>
      <w:jc w:val="both"/>
      <w:rPr>
        <w:rFonts w:ascii="Arial Narrow" w:hAnsi="Arial Narrow" w:cs="Arial"/>
        <w:sz w:val="14"/>
      </w:rPr>
    </w:pPr>
  </w:p>
  <w:p w14:paraId="633F3FE8" w14:textId="20E026D2" w:rsidR="00BE120C" w:rsidRPr="002227C4" w:rsidRDefault="002227C4" w:rsidP="002227C4">
    <w:pPr>
      <w:pBdr>
        <w:bottom w:val="single" w:sz="12" w:space="1" w:color="auto"/>
      </w:pBdr>
      <w:autoSpaceDE w:val="0"/>
      <w:autoSpaceDN w:val="0"/>
      <w:adjustRightInd w:val="0"/>
      <w:ind w:right="50"/>
      <w:jc w:val="center"/>
      <w:rPr>
        <w:rFonts w:ascii="Arial Narrow" w:hAnsi="Arial Narrow" w:cs="Arial"/>
        <w:i/>
        <w:iCs/>
        <w:sz w:val="18"/>
      </w:rPr>
    </w:pPr>
    <w:r w:rsidRPr="002227C4">
      <w:rPr>
        <w:rFonts w:ascii="Arial Narrow" w:hAnsi="Arial Narrow"/>
        <w:i/>
        <w:iCs/>
        <w:szCs w:val="24"/>
      </w:rPr>
      <w:t>Por la cual se modifica la resolución 6255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88DF" w14:textId="35CAF56C" w:rsidR="00BE120C" w:rsidRPr="005265E8" w:rsidRDefault="002227C4" w:rsidP="001F75D7">
    <w:pPr>
      <w:pStyle w:val="Encabezado"/>
      <w:rPr>
        <w:rFonts w:ascii="Arial Narrow" w:hAnsi="Arial Narrow"/>
        <w:sz w:val="14"/>
      </w:rPr>
    </w:pPr>
    <w:r>
      <w:rPr>
        <w:noProof/>
        <w:lang w:val="es-CO" w:eastAsia="es-CO"/>
      </w:rPr>
      <w:drawing>
        <wp:anchor distT="0" distB="0" distL="114300" distR="114300" simplePos="0" relativeHeight="251658241" behindDoc="0" locked="0" layoutInCell="1" allowOverlap="1" wp14:anchorId="463607D3" wp14:editId="176D10B1">
          <wp:simplePos x="0" y="0"/>
          <wp:positionH relativeFrom="margin">
            <wp:posOffset>2570480</wp:posOffset>
          </wp:positionH>
          <wp:positionV relativeFrom="paragraph">
            <wp:posOffset>301402</wp:posOffset>
          </wp:positionV>
          <wp:extent cx="811850" cy="871870"/>
          <wp:effectExtent l="0" t="0" r="7620" b="444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850" cy="87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0AE">
      <w:rPr>
        <w:rFonts w:ascii="Arial Narrow" w:hAnsi="Arial Narrow"/>
        <w:noProof/>
        <w:lang w:val="es-CO" w:eastAsia="es-CO"/>
      </w:rPr>
      <w:object w:dxaOrig="1440" w:dyaOrig="1440" w14:anchorId="29F74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81.3pt;margin-top:10.6pt;width:104.25pt;height:57pt;z-index:251658240;visibility:visible;mso-wrap-edited:f;mso-width-percent:0;mso-height-percent:0;mso-position-horizontal-relative:text;mso-position-vertical-relative:text;mso-width-percent:0;mso-height-percent:0" o:allowincell="f">
          <v:imagedata r:id="rId2" o:title=""/>
          <w10:wrap type="topAndBottom"/>
        </v:shape>
        <o:OLEObject Type="Embed" ProgID="Word.Picture.8" ShapeID="_x0000_s2049" DrawAspect="Content" ObjectID="_1663566726" r:id="rId3"/>
      </w:object>
    </w:r>
  </w:p>
  <w:p w14:paraId="35124FA5" w14:textId="77777777" w:rsidR="002227C4" w:rsidRDefault="002227C4" w:rsidP="001F75D7">
    <w:pPr>
      <w:pStyle w:val="Encabezado"/>
      <w:spacing w:line="276" w:lineRule="auto"/>
      <w:jc w:val="center"/>
      <w:rPr>
        <w:rFonts w:ascii="Arial Narrow" w:hAnsi="Arial Narrow" w:cs="Arial"/>
        <w:b/>
        <w:sz w:val="24"/>
        <w:szCs w:val="24"/>
      </w:rPr>
    </w:pPr>
  </w:p>
  <w:p w14:paraId="2B5663D7" w14:textId="77777777" w:rsidR="002227C4" w:rsidRDefault="002227C4" w:rsidP="001F75D7">
    <w:pPr>
      <w:pStyle w:val="Encabezado"/>
      <w:spacing w:line="276" w:lineRule="auto"/>
      <w:jc w:val="center"/>
      <w:rPr>
        <w:rFonts w:ascii="Arial Narrow" w:hAnsi="Arial Narrow" w:cs="Arial"/>
        <w:b/>
        <w:sz w:val="24"/>
        <w:szCs w:val="24"/>
      </w:rPr>
    </w:pPr>
  </w:p>
  <w:p w14:paraId="22218ECF" w14:textId="1A86401D" w:rsidR="00BE120C" w:rsidRPr="005265E8" w:rsidRDefault="00EE3EDE" w:rsidP="001F75D7">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MINISTERIO DE TRANSPORTE</w:t>
    </w:r>
  </w:p>
  <w:p w14:paraId="7C704CB9" w14:textId="77777777" w:rsidR="00BE120C" w:rsidRPr="005265E8" w:rsidRDefault="00EE3EDE" w:rsidP="001F75D7">
    <w:pPr>
      <w:pStyle w:val="Encabezado"/>
      <w:spacing w:line="276" w:lineRule="auto"/>
      <w:jc w:val="center"/>
      <w:rPr>
        <w:rFonts w:ascii="Arial Narrow" w:hAnsi="Arial Narrow" w:cs="Arial"/>
        <w:b/>
        <w:sz w:val="24"/>
        <w:szCs w:val="24"/>
      </w:rPr>
    </w:pPr>
    <w:r>
      <w:rPr>
        <w:rFonts w:ascii="Arial Narrow" w:hAnsi="Arial Narrow" w:cs="Arial"/>
        <w:b/>
        <w:sz w:val="24"/>
        <w:szCs w:val="24"/>
      </w:rPr>
      <w:t>SUPERINTENDENCIA DE</w:t>
    </w:r>
    <w:r w:rsidRPr="005265E8">
      <w:rPr>
        <w:rFonts w:ascii="Arial Narrow" w:hAnsi="Arial Narrow" w:cs="Arial"/>
        <w:b/>
        <w:sz w:val="24"/>
        <w:szCs w:val="24"/>
      </w:rPr>
      <w:t xml:space="preserve"> TRANSPORTE</w:t>
    </w:r>
  </w:p>
  <w:p w14:paraId="7B3C57E1" w14:textId="77777777" w:rsidR="00BE120C" w:rsidRDefault="00E560AE" w:rsidP="001F75D7">
    <w:pPr>
      <w:pStyle w:val="Encabezado"/>
      <w:tabs>
        <w:tab w:val="clear" w:pos="4252"/>
        <w:tab w:val="clear" w:pos="8504"/>
        <w:tab w:val="left" w:pos="3046"/>
      </w:tabs>
      <w:spacing w:line="276" w:lineRule="auto"/>
      <w:rPr>
        <w:rFonts w:ascii="Arial Narrow" w:hAnsi="Arial Narrow" w:cs="Arial"/>
        <w:b/>
        <w:sz w:val="24"/>
        <w:szCs w:val="24"/>
      </w:rPr>
    </w:pPr>
  </w:p>
  <w:p w14:paraId="55044A8C" w14:textId="77777777" w:rsidR="00BE120C" w:rsidRPr="005265E8" w:rsidRDefault="00EE3EDE" w:rsidP="001F75D7">
    <w:pPr>
      <w:pStyle w:val="Encabezado"/>
      <w:spacing w:line="276" w:lineRule="auto"/>
      <w:rPr>
        <w:rFonts w:ascii="Arial Narrow" w:hAnsi="Arial Narrow"/>
        <w:sz w:val="24"/>
      </w:rPr>
    </w:pPr>
    <w:r w:rsidRPr="005265E8">
      <w:rPr>
        <w:rFonts w:ascii="Arial Narrow" w:hAnsi="Arial Narrow" w:cs="Arial"/>
        <w:sz w:val="24"/>
        <w:szCs w:val="24"/>
      </w:rPr>
      <w:t xml:space="preserve">                   </w:t>
    </w:r>
    <w:r w:rsidRPr="005265E8">
      <w:rPr>
        <w:rFonts w:ascii="Arial Narrow" w:hAnsi="Arial Narrow"/>
        <w:sz w:val="24"/>
      </w:rPr>
      <w:t xml:space="preserve">RESOLUCIÓN NÚMERO     </w:t>
    </w:r>
    <w:r w:rsidRPr="005265E8">
      <w:rPr>
        <w:rFonts w:ascii="Arial Narrow" w:hAnsi="Arial Narrow"/>
        <w:sz w:val="24"/>
      </w:rPr>
      <w:tab/>
    </w:r>
  </w:p>
  <w:p w14:paraId="20ACC7C9" w14:textId="77777777" w:rsidR="00BE120C" w:rsidRDefault="00E560AE"/>
  <w:p w14:paraId="1F792537" w14:textId="77777777" w:rsidR="00BE120C" w:rsidRDefault="00E56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A20"/>
    <w:multiLevelType w:val="multilevel"/>
    <w:tmpl w:val="D23C04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E6212"/>
    <w:multiLevelType w:val="hybridMultilevel"/>
    <w:tmpl w:val="D742798A"/>
    <w:lvl w:ilvl="0" w:tplc="49C0BE58">
      <w:start w:val="2"/>
      <w:numFmt w:val="bullet"/>
      <w:lvlText w:val="-"/>
      <w:lvlJc w:val="left"/>
      <w:pPr>
        <w:ind w:left="720" w:hanging="360"/>
      </w:pPr>
      <w:rPr>
        <w:rFonts w:ascii="Arial Narrow" w:eastAsia="Calibr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87101"/>
    <w:multiLevelType w:val="multilevel"/>
    <w:tmpl w:val="E76E18BA"/>
    <w:numStyleLink w:val="Estiloimportado1"/>
  </w:abstractNum>
  <w:abstractNum w:abstractNumId="3" w15:restartNumberingAfterBreak="0">
    <w:nsid w:val="265A72E0"/>
    <w:multiLevelType w:val="hybridMultilevel"/>
    <w:tmpl w:val="71FA1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8C0262"/>
    <w:multiLevelType w:val="hybridMultilevel"/>
    <w:tmpl w:val="28BABD9E"/>
    <w:styleLink w:val="Estiloimportado2"/>
    <w:lvl w:ilvl="0" w:tplc="04A44996">
      <w:start w:val="1"/>
      <w:numFmt w:val="lowerLetter"/>
      <w:lvlText w:val="%1."/>
      <w:lvlJc w:val="left"/>
      <w:pPr>
        <w:ind w:left="927"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81761774">
      <w:start w:val="1"/>
      <w:numFmt w:val="lowerLetter"/>
      <w:lvlText w:val="%2."/>
      <w:lvlJc w:val="left"/>
      <w:pPr>
        <w:ind w:left="1647"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11A503E">
      <w:start w:val="1"/>
      <w:numFmt w:val="lowerRoman"/>
      <w:lvlText w:val="%3."/>
      <w:lvlJc w:val="left"/>
      <w:pPr>
        <w:ind w:left="2367" w:hanging="289"/>
      </w:pPr>
      <w:rPr>
        <w:rFonts w:hAnsi="Arial Unicode MS"/>
        <w:i/>
        <w:iCs/>
        <w:caps w:val="0"/>
        <w:smallCaps w:val="0"/>
        <w:strike w:val="0"/>
        <w:dstrike w:val="0"/>
        <w:outline w:val="0"/>
        <w:emboss w:val="0"/>
        <w:imprint w:val="0"/>
        <w:spacing w:val="0"/>
        <w:w w:val="100"/>
        <w:kern w:val="0"/>
        <w:position w:val="0"/>
        <w:highlight w:val="none"/>
        <w:vertAlign w:val="baseline"/>
      </w:rPr>
    </w:lvl>
    <w:lvl w:ilvl="3" w:tplc="F52ACEBE">
      <w:start w:val="1"/>
      <w:numFmt w:val="decimal"/>
      <w:lvlText w:val="%4."/>
      <w:lvlJc w:val="left"/>
      <w:pPr>
        <w:ind w:left="3087"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34426F4">
      <w:start w:val="1"/>
      <w:numFmt w:val="lowerLetter"/>
      <w:lvlText w:val="%5."/>
      <w:lvlJc w:val="left"/>
      <w:pPr>
        <w:ind w:left="3807"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D28A6E96">
      <w:start w:val="1"/>
      <w:numFmt w:val="lowerRoman"/>
      <w:lvlText w:val="%6."/>
      <w:lvlJc w:val="left"/>
      <w:pPr>
        <w:ind w:left="4527" w:hanging="289"/>
      </w:pPr>
      <w:rPr>
        <w:rFonts w:hAnsi="Arial Unicode MS"/>
        <w:i/>
        <w:iCs/>
        <w:caps w:val="0"/>
        <w:smallCaps w:val="0"/>
        <w:strike w:val="0"/>
        <w:dstrike w:val="0"/>
        <w:outline w:val="0"/>
        <w:emboss w:val="0"/>
        <w:imprint w:val="0"/>
        <w:spacing w:val="0"/>
        <w:w w:val="100"/>
        <w:kern w:val="0"/>
        <w:position w:val="0"/>
        <w:highlight w:val="none"/>
        <w:vertAlign w:val="baseline"/>
      </w:rPr>
    </w:lvl>
    <w:lvl w:ilvl="6" w:tplc="F68AD536">
      <w:start w:val="1"/>
      <w:numFmt w:val="decimal"/>
      <w:lvlText w:val="%7."/>
      <w:lvlJc w:val="left"/>
      <w:pPr>
        <w:ind w:left="5247"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1DAE12E4">
      <w:start w:val="1"/>
      <w:numFmt w:val="lowerLetter"/>
      <w:lvlText w:val="%8."/>
      <w:lvlJc w:val="left"/>
      <w:pPr>
        <w:ind w:left="5967"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C089A66">
      <w:start w:val="1"/>
      <w:numFmt w:val="lowerRoman"/>
      <w:lvlText w:val="%9."/>
      <w:lvlJc w:val="left"/>
      <w:pPr>
        <w:ind w:left="6687" w:hanging="2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EB5E0B"/>
    <w:multiLevelType w:val="multilevel"/>
    <w:tmpl w:val="5CD23F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391EDF"/>
    <w:multiLevelType w:val="hybridMultilevel"/>
    <w:tmpl w:val="1A86CF2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15:restartNumberingAfterBreak="0">
    <w:nsid w:val="346A1791"/>
    <w:multiLevelType w:val="multilevel"/>
    <w:tmpl w:val="E76E18BA"/>
    <w:styleLink w:val="Estiloimportado1"/>
    <w:lvl w:ilvl="0">
      <w:start w:val="1"/>
      <w:numFmt w:val="upperRoman"/>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287" w:hanging="9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87" w:hanging="9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47" w:hanging="12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647" w:hanging="12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2007" w:hanging="164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2007" w:hanging="164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367" w:hanging="20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BBC6A50"/>
    <w:multiLevelType w:val="multilevel"/>
    <w:tmpl w:val="28BABD9E"/>
    <w:numStyleLink w:val="Estiloimportado2"/>
  </w:abstractNum>
  <w:abstractNum w:abstractNumId="9" w15:restartNumberingAfterBreak="0">
    <w:nsid w:val="3D285A5D"/>
    <w:multiLevelType w:val="hybridMultilevel"/>
    <w:tmpl w:val="281622B8"/>
    <w:lvl w:ilvl="0" w:tplc="95D824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8F5F5F"/>
    <w:multiLevelType w:val="multilevel"/>
    <w:tmpl w:val="562A0714"/>
    <w:lvl w:ilvl="0">
      <w:start w:val="1"/>
      <w:numFmt w:val="upperRoman"/>
      <w:lvlText w:val="%1."/>
      <w:lvlJc w:val="left"/>
      <w:pPr>
        <w:ind w:left="1146" w:hanging="720"/>
      </w:pPr>
      <w:rPr>
        <w:rFonts w:hint="default"/>
        <w:b/>
        <w:i w:val="0"/>
      </w:rPr>
    </w:lvl>
    <w:lvl w:ilvl="1">
      <w:start w:val="1"/>
      <w:numFmt w:val="decimal"/>
      <w:isLgl/>
      <w:lvlText w:val="%1.%2."/>
      <w:lvlJc w:val="left"/>
      <w:pPr>
        <w:ind w:left="360" w:hanging="360"/>
      </w:pPr>
      <w:rPr>
        <w:rFonts w:hint="default"/>
        <w:b/>
        <w:i w:val="0"/>
        <w:color w:val="auto"/>
        <w:sz w:val="24"/>
        <w:szCs w:val="24"/>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51DA528F"/>
    <w:multiLevelType w:val="multilevel"/>
    <w:tmpl w:val="D23C04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032F9F"/>
    <w:multiLevelType w:val="hybridMultilevel"/>
    <w:tmpl w:val="8BE0BA68"/>
    <w:lvl w:ilvl="0" w:tplc="EED888D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639C2AB6"/>
    <w:multiLevelType w:val="multilevel"/>
    <w:tmpl w:val="DE74AD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D57800"/>
    <w:multiLevelType w:val="multilevel"/>
    <w:tmpl w:val="3AEE4D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0B52B8"/>
    <w:multiLevelType w:val="hybridMultilevel"/>
    <w:tmpl w:val="5080C570"/>
    <w:lvl w:ilvl="0" w:tplc="5CC439D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
    <w:lvlOverride w:ilvl="0">
      <w:lvl w:ilvl="0">
        <w:start w:val="1"/>
        <w:numFmt w:val="upperRoman"/>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8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8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4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64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200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00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367" w:hanging="20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lvlOverride w:ilvl="0">
      <w:lvl w:ilvl="0">
        <w:start w:val="1"/>
        <w:numFmt w:val="upperRoman"/>
        <w:lvlText w:val="%1."/>
        <w:lvlJc w:val="left"/>
        <w:pPr>
          <w:ind w:left="114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87" w:hanging="92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87" w:hanging="92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47" w:hanging="128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647" w:hanging="128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2007" w:hanging="164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007" w:hanging="164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367" w:hanging="200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
  </w:num>
  <w:num w:numId="6">
    <w:abstractNumId w:val="8"/>
    <w:lvlOverride w:ilvl="0">
      <w:lvl w:ilvl="0">
        <w:start w:val="1"/>
        <w:numFmt w:val="lowerLetter"/>
        <w:lvlText w:val="%1."/>
        <w:lvlJc w:val="left"/>
        <w:pPr>
          <w:ind w:left="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4"/>
      <w:lvl w:ilvl="0">
        <w:start w:val="4"/>
        <w:numFmt w:val="upperRoman"/>
        <w:lvlText w:val="%1."/>
        <w:lvlJc w:val="left"/>
        <w:pPr>
          <w:ind w:left="708" w:hanging="708"/>
        </w:pPr>
        <w:rPr>
          <w:rFonts w:hAnsi="Arial Unicode MS"/>
          <w:b/>
          <w:bC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28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28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4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64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200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00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367" w:hanging="20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lvlOverride w:ilvl="0">
      <w:lvl w:ilvl="0">
        <w:start w:val="1"/>
        <w:numFmt w:val="upperRoman"/>
        <w:lvlText w:val="%1."/>
        <w:lvlJc w:val="left"/>
        <w:pPr>
          <w:tabs>
            <w:tab w:val="left" w:pos="284"/>
          </w:tabs>
          <w:ind w:left="114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s>
          <w:ind w:left="109" w:hanging="1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8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8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84"/>
          </w:tabs>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84"/>
          </w:tabs>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84"/>
          </w:tabs>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84"/>
          </w:tabs>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84"/>
          </w:tabs>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1"/>
  </w:num>
  <w:num w:numId="10">
    <w:abstractNumId w:val="13"/>
  </w:num>
  <w:num w:numId="11">
    <w:abstractNumId w:val="14"/>
  </w:num>
  <w:num w:numId="12">
    <w:abstractNumId w:val="1"/>
  </w:num>
  <w:num w:numId="13">
    <w:abstractNumId w:val="0"/>
  </w:num>
  <w:num w:numId="14">
    <w:abstractNumId w:val="6"/>
  </w:num>
  <w:num w:numId="15">
    <w:abstractNumId w:val="12"/>
  </w:num>
  <w:num w:numId="16">
    <w:abstractNumId w:val="5"/>
  </w:num>
  <w:num w:numId="17">
    <w:abstractNumId w:val="9"/>
  </w:num>
  <w:num w:numId="18">
    <w:abstractNumId w:val="1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77"/>
    <w:rsid w:val="00005D2B"/>
    <w:rsid w:val="00011025"/>
    <w:rsid w:val="00013E6F"/>
    <w:rsid w:val="00014DC2"/>
    <w:rsid w:val="000176BB"/>
    <w:rsid w:val="00022551"/>
    <w:rsid w:val="00031107"/>
    <w:rsid w:val="000375CD"/>
    <w:rsid w:val="00044D0C"/>
    <w:rsid w:val="00045921"/>
    <w:rsid w:val="000479A9"/>
    <w:rsid w:val="00053903"/>
    <w:rsid w:val="00066B61"/>
    <w:rsid w:val="00077DA9"/>
    <w:rsid w:val="00080FC4"/>
    <w:rsid w:val="000974F6"/>
    <w:rsid w:val="000A0F3D"/>
    <w:rsid w:val="000A248C"/>
    <w:rsid w:val="000A4B20"/>
    <w:rsid w:val="000A5779"/>
    <w:rsid w:val="000A5CDC"/>
    <w:rsid w:val="000B38B2"/>
    <w:rsid w:val="000C0A05"/>
    <w:rsid w:val="000C2419"/>
    <w:rsid w:val="000C6CC7"/>
    <w:rsid w:val="000D18D4"/>
    <w:rsid w:val="000D4D15"/>
    <w:rsid w:val="000E1F86"/>
    <w:rsid w:val="000E5325"/>
    <w:rsid w:val="000E650F"/>
    <w:rsid w:val="000F6872"/>
    <w:rsid w:val="000F7E33"/>
    <w:rsid w:val="00101589"/>
    <w:rsid w:val="001246C3"/>
    <w:rsid w:val="001313FA"/>
    <w:rsid w:val="00131777"/>
    <w:rsid w:val="001368CC"/>
    <w:rsid w:val="0015218F"/>
    <w:rsid w:val="00155E94"/>
    <w:rsid w:val="00157C00"/>
    <w:rsid w:val="001604BD"/>
    <w:rsid w:val="00164B69"/>
    <w:rsid w:val="00171B31"/>
    <w:rsid w:val="00173C49"/>
    <w:rsid w:val="00174EEA"/>
    <w:rsid w:val="001865BF"/>
    <w:rsid w:val="001968A3"/>
    <w:rsid w:val="001A5C86"/>
    <w:rsid w:val="001B1FF6"/>
    <w:rsid w:val="001B2978"/>
    <w:rsid w:val="001B49D3"/>
    <w:rsid w:val="001D2A9D"/>
    <w:rsid w:val="001E1922"/>
    <w:rsid w:val="001F13D8"/>
    <w:rsid w:val="00200782"/>
    <w:rsid w:val="00200A14"/>
    <w:rsid w:val="00203ECF"/>
    <w:rsid w:val="002227C4"/>
    <w:rsid w:val="00240AB6"/>
    <w:rsid w:val="00245B45"/>
    <w:rsid w:val="0024609E"/>
    <w:rsid w:val="0024670C"/>
    <w:rsid w:val="00252861"/>
    <w:rsid w:val="00260344"/>
    <w:rsid w:val="00265511"/>
    <w:rsid w:val="00285B10"/>
    <w:rsid w:val="00294178"/>
    <w:rsid w:val="002B5226"/>
    <w:rsid w:val="002D238C"/>
    <w:rsid w:val="002D5F04"/>
    <w:rsid w:val="002D6A44"/>
    <w:rsid w:val="002D7EE9"/>
    <w:rsid w:val="00302898"/>
    <w:rsid w:val="00332899"/>
    <w:rsid w:val="00355D1D"/>
    <w:rsid w:val="0035765D"/>
    <w:rsid w:val="0037295C"/>
    <w:rsid w:val="0037432F"/>
    <w:rsid w:val="003A03A0"/>
    <w:rsid w:val="003A1A6E"/>
    <w:rsid w:val="003B0CA3"/>
    <w:rsid w:val="003B4130"/>
    <w:rsid w:val="003B4146"/>
    <w:rsid w:val="003B6EF6"/>
    <w:rsid w:val="003D612B"/>
    <w:rsid w:val="003D69BA"/>
    <w:rsid w:val="003E508A"/>
    <w:rsid w:val="003E55DB"/>
    <w:rsid w:val="003F414F"/>
    <w:rsid w:val="00406811"/>
    <w:rsid w:val="00410DCC"/>
    <w:rsid w:val="00412C41"/>
    <w:rsid w:val="00421CA8"/>
    <w:rsid w:val="004241C9"/>
    <w:rsid w:val="00430EEF"/>
    <w:rsid w:val="00442594"/>
    <w:rsid w:val="00445F6E"/>
    <w:rsid w:val="0044789F"/>
    <w:rsid w:val="004718DA"/>
    <w:rsid w:val="0047763F"/>
    <w:rsid w:val="00481BA5"/>
    <w:rsid w:val="00487CED"/>
    <w:rsid w:val="00487D04"/>
    <w:rsid w:val="004C7716"/>
    <w:rsid w:val="004C7F77"/>
    <w:rsid w:val="004D6D72"/>
    <w:rsid w:val="004E0722"/>
    <w:rsid w:val="004E3028"/>
    <w:rsid w:val="004E30AF"/>
    <w:rsid w:val="004F0FFC"/>
    <w:rsid w:val="004F1DBF"/>
    <w:rsid w:val="004F63B9"/>
    <w:rsid w:val="00503099"/>
    <w:rsid w:val="005031EE"/>
    <w:rsid w:val="00507357"/>
    <w:rsid w:val="005137F7"/>
    <w:rsid w:val="005243C4"/>
    <w:rsid w:val="00530F88"/>
    <w:rsid w:val="00535C95"/>
    <w:rsid w:val="00540B1A"/>
    <w:rsid w:val="00542D46"/>
    <w:rsid w:val="0055305A"/>
    <w:rsid w:val="00562E3C"/>
    <w:rsid w:val="0056469C"/>
    <w:rsid w:val="00567485"/>
    <w:rsid w:val="00570F24"/>
    <w:rsid w:val="005742DB"/>
    <w:rsid w:val="00582F0C"/>
    <w:rsid w:val="00585E6E"/>
    <w:rsid w:val="00587D27"/>
    <w:rsid w:val="00593EDB"/>
    <w:rsid w:val="005B3FD5"/>
    <w:rsid w:val="005B793F"/>
    <w:rsid w:val="005D0E60"/>
    <w:rsid w:val="005D35C3"/>
    <w:rsid w:val="005D6659"/>
    <w:rsid w:val="005E2F82"/>
    <w:rsid w:val="005F1289"/>
    <w:rsid w:val="005F55BF"/>
    <w:rsid w:val="005F5D74"/>
    <w:rsid w:val="005F671A"/>
    <w:rsid w:val="006166B5"/>
    <w:rsid w:val="006274EB"/>
    <w:rsid w:val="00647591"/>
    <w:rsid w:val="006528D5"/>
    <w:rsid w:val="0065300F"/>
    <w:rsid w:val="00666037"/>
    <w:rsid w:val="00676D0C"/>
    <w:rsid w:val="00676E2C"/>
    <w:rsid w:val="006877DF"/>
    <w:rsid w:val="00691AAA"/>
    <w:rsid w:val="00692910"/>
    <w:rsid w:val="006A0153"/>
    <w:rsid w:val="006A23A9"/>
    <w:rsid w:val="006B603B"/>
    <w:rsid w:val="006D1A6F"/>
    <w:rsid w:val="006D4C90"/>
    <w:rsid w:val="006F109A"/>
    <w:rsid w:val="006F49A5"/>
    <w:rsid w:val="006F5762"/>
    <w:rsid w:val="006F6A21"/>
    <w:rsid w:val="00701E9F"/>
    <w:rsid w:val="00711142"/>
    <w:rsid w:val="00735934"/>
    <w:rsid w:val="007361DE"/>
    <w:rsid w:val="00741A0F"/>
    <w:rsid w:val="007534A0"/>
    <w:rsid w:val="00754EB1"/>
    <w:rsid w:val="00776AB5"/>
    <w:rsid w:val="00777D75"/>
    <w:rsid w:val="007812C6"/>
    <w:rsid w:val="007B0AA3"/>
    <w:rsid w:val="007B4072"/>
    <w:rsid w:val="007B599B"/>
    <w:rsid w:val="007C2F12"/>
    <w:rsid w:val="007D079A"/>
    <w:rsid w:val="007D480A"/>
    <w:rsid w:val="007E4D1D"/>
    <w:rsid w:val="007F1E53"/>
    <w:rsid w:val="007F22BC"/>
    <w:rsid w:val="008046B9"/>
    <w:rsid w:val="00804DE3"/>
    <w:rsid w:val="00805064"/>
    <w:rsid w:val="00816387"/>
    <w:rsid w:val="0083540D"/>
    <w:rsid w:val="0084437D"/>
    <w:rsid w:val="0085375A"/>
    <w:rsid w:val="008612FA"/>
    <w:rsid w:val="008627B2"/>
    <w:rsid w:val="00862EC3"/>
    <w:rsid w:val="00881E06"/>
    <w:rsid w:val="008967E0"/>
    <w:rsid w:val="008967F4"/>
    <w:rsid w:val="008A5C7B"/>
    <w:rsid w:val="008B645C"/>
    <w:rsid w:val="008D1BA8"/>
    <w:rsid w:val="008E30CB"/>
    <w:rsid w:val="008E40F4"/>
    <w:rsid w:val="008E43A4"/>
    <w:rsid w:val="00910388"/>
    <w:rsid w:val="0094029A"/>
    <w:rsid w:val="00972608"/>
    <w:rsid w:val="00975F3D"/>
    <w:rsid w:val="00987BE5"/>
    <w:rsid w:val="009B3A27"/>
    <w:rsid w:val="009C0449"/>
    <w:rsid w:val="009C1FC5"/>
    <w:rsid w:val="009C4554"/>
    <w:rsid w:val="009D0CC6"/>
    <w:rsid w:val="009D2470"/>
    <w:rsid w:val="009E5371"/>
    <w:rsid w:val="009E6FE4"/>
    <w:rsid w:val="009F08E2"/>
    <w:rsid w:val="00A07A32"/>
    <w:rsid w:val="00A2007A"/>
    <w:rsid w:val="00A202D0"/>
    <w:rsid w:val="00A2186C"/>
    <w:rsid w:val="00A23D12"/>
    <w:rsid w:val="00A33488"/>
    <w:rsid w:val="00A36B21"/>
    <w:rsid w:val="00A37792"/>
    <w:rsid w:val="00A37837"/>
    <w:rsid w:val="00A56A32"/>
    <w:rsid w:val="00A60C3E"/>
    <w:rsid w:val="00A71B3F"/>
    <w:rsid w:val="00A721B0"/>
    <w:rsid w:val="00A8044E"/>
    <w:rsid w:val="00A857DD"/>
    <w:rsid w:val="00A86BBF"/>
    <w:rsid w:val="00A87914"/>
    <w:rsid w:val="00A91BC6"/>
    <w:rsid w:val="00AA5ADD"/>
    <w:rsid w:val="00AB3B43"/>
    <w:rsid w:val="00AB40DF"/>
    <w:rsid w:val="00AB6DF3"/>
    <w:rsid w:val="00AC6A81"/>
    <w:rsid w:val="00AD2667"/>
    <w:rsid w:val="00AD5AC5"/>
    <w:rsid w:val="00AD6A29"/>
    <w:rsid w:val="00AD6E86"/>
    <w:rsid w:val="00AE259C"/>
    <w:rsid w:val="00AE389D"/>
    <w:rsid w:val="00AE6276"/>
    <w:rsid w:val="00AF1AC5"/>
    <w:rsid w:val="00AF31B9"/>
    <w:rsid w:val="00B024E8"/>
    <w:rsid w:val="00B13586"/>
    <w:rsid w:val="00B14788"/>
    <w:rsid w:val="00B159EA"/>
    <w:rsid w:val="00B17B46"/>
    <w:rsid w:val="00B209C5"/>
    <w:rsid w:val="00B2357E"/>
    <w:rsid w:val="00B24A91"/>
    <w:rsid w:val="00B3020E"/>
    <w:rsid w:val="00B32F73"/>
    <w:rsid w:val="00B420A6"/>
    <w:rsid w:val="00B420C9"/>
    <w:rsid w:val="00B451C0"/>
    <w:rsid w:val="00B6063F"/>
    <w:rsid w:val="00B701EF"/>
    <w:rsid w:val="00B71CF6"/>
    <w:rsid w:val="00B8588C"/>
    <w:rsid w:val="00B92069"/>
    <w:rsid w:val="00B93309"/>
    <w:rsid w:val="00BB7775"/>
    <w:rsid w:val="00BD4FF3"/>
    <w:rsid w:val="00BD6363"/>
    <w:rsid w:val="00BD752F"/>
    <w:rsid w:val="00BD7718"/>
    <w:rsid w:val="00BE133D"/>
    <w:rsid w:val="00BE5FE1"/>
    <w:rsid w:val="00BF38BC"/>
    <w:rsid w:val="00C12361"/>
    <w:rsid w:val="00C174A6"/>
    <w:rsid w:val="00C24826"/>
    <w:rsid w:val="00C27AD8"/>
    <w:rsid w:val="00C40382"/>
    <w:rsid w:val="00C4765C"/>
    <w:rsid w:val="00C5198A"/>
    <w:rsid w:val="00C5506A"/>
    <w:rsid w:val="00C626A9"/>
    <w:rsid w:val="00C62F7C"/>
    <w:rsid w:val="00C6304F"/>
    <w:rsid w:val="00C66707"/>
    <w:rsid w:val="00C80EDF"/>
    <w:rsid w:val="00CA2C2F"/>
    <w:rsid w:val="00CB21BC"/>
    <w:rsid w:val="00CB642E"/>
    <w:rsid w:val="00CC2C32"/>
    <w:rsid w:val="00CD1216"/>
    <w:rsid w:val="00CD5DE1"/>
    <w:rsid w:val="00CE43FC"/>
    <w:rsid w:val="00CE48C8"/>
    <w:rsid w:val="00CF5686"/>
    <w:rsid w:val="00CF5EA6"/>
    <w:rsid w:val="00D0008B"/>
    <w:rsid w:val="00D10117"/>
    <w:rsid w:val="00D17F38"/>
    <w:rsid w:val="00D24DD5"/>
    <w:rsid w:val="00D32426"/>
    <w:rsid w:val="00D44D21"/>
    <w:rsid w:val="00D51A9C"/>
    <w:rsid w:val="00D53FC4"/>
    <w:rsid w:val="00D55A1F"/>
    <w:rsid w:val="00D5776F"/>
    <w:rsid w:val="00D715B8"/>
    <w:rsid w:val="00D76267"/>
    <w:rsid w:val="00D90AA8"/>
    <w:rsid w:val="00D939F8"/>
    <w:rsid w:val="00DA0A1D"/>
    <w:rsid w:val="00DC2140"/>
    <w:rsid w:val="00DC3067"/>
    <w:rsid w:val="00DD380D"/>
    <w:rsid w:val="00DE1B45"/>
    <w:rsid w:val="00DE52D4"/>
    <w:rsid w:val="00DE7FDE"/>
    <w:rsid w:val="00DF227A"/>
    <w:rsid w:val="00DF264C"/>
    <w:rsid w:val="00DF5021"/>
    <w:rsid w:val="00E02968"/>
    <w:rsid w:val="00E13ACE"/>
    <w:rsid w:val="00E15770"/>
    <w:rsid w:val="00E2144B"/>
    <w:rsid w:val="00E267F7"/>
    <w:rsid w:val="00E35E1C"/>
    <w:rsid w:val="00E36B95"/>
    <w:rsid w:val="00E37E91"/>
    <w:rsid w:val="00E509AA"/>
    <w:rsid w:val="00E51E2B"/>
    <w:rsid w:val="00E549A7"/>
    <w:rsid w:val="00E560AE"/>
    <w:rsid w:val="00E6182C"/>
    <w:rsid w:val="00E7444B"/>
    <w:rsid w:val="00E745DB"/>
    <w:rsid w:val="00E768A5"/>
    <w:rsid w:val="00E82039"/>
    <w:rsid w:val="00E9314B"/>
    <w:rsid w:val="00E9445B"/>
    <w:rsid w:val="00E951F4"/>
    <w:rsid w:val="00EA452A"/>
    <w:rsid w:val="00EB7178"/>
    <w:rsid w:val="00ED02EB"/>
    <w:rsid w:val="00ED61B2"/>
    <w:rsid w:val="00EE02D8"/>
    <w:rsid w:val="00EE3EDE"/>
    <w:rsid w:val="00EE5B83"/>
    <w:rsid w:val="00EF6695"/>
    <w:rsid w:val="00F0084C"/>
    <w:rsid w:val="00F14D9A"/>
    <w:rsid w:val="00F30A21"/>
    <w:rsid w:val="00F351CE"/>
    <w:rsid w:val="00F524D5"/>
    <w:rsid w:val="00F62598"/>
    <w:rsid w:val="00F709CC"/>
    <w:rsid w:val="00F74010"/>
    <w:rsid w:val="00F7439C"/>
    <w:rsid w:val="00F756ED"/>
    <w:rsid w:val="00F76D03"/>
    <w:rsid w:val="00F874E5"/>
    <w:rsid w:val="00F90498"/>
    <w:rsid w:val="00FA1090"/>
    <w:rsid w:val="00FA1E14"/>
    <w:rsid w:val="00FC0CB1"/>
    <w:rsid w:val="00FC7C21"/>
    <w:rsid w:val="00FD039C"/>
    <w:rsid w:val="00FD613D"/>
    <w:rsid w:val="00FE0A6B"/>
    <w:rsid w:val="00FE1B70"/>
    <w:rsid w:val="00FE45AA"/>
    <w:rsid w:val="00FF10EB"/>
    <w:rsid w:val="00FF6DCA"/>
    <w:rsid w:val="32AFBCF3"/>
    <w:rsid w:val="6C2C87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E968A8"/>
  <w15:chartTrackingRefBased/>
  <w15:docId w15:val="{BF07B813-2EA3-4030-AEBE-8BBFD8F2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F7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C7F77"/>
  </w:style>
  <w:style w:type="paragraph" w:styleId="Encabezado">
    <w:name w:val="header"/>
    <w:basedOn w:val="Normal"/>
    <w:link w:val="EncabezadoCar"/>
    <w:rsid w:val="004C7F77"/>
    <w:pPr>
      <w:tabs>
        <w:tab w:val="center" w:pos="4252"/>
        <w:tab w:val="right" w:pos="8504"/>
      </w:tabs>
    </w:pPr>
  </w:style>
  <w:style w:type="character" w:customStyle="1" w:styleId="EncabezadoCar">
    <w:name w:val="Encabezado Car"/>
    <w:basedOn w:val="Fuentedeprrafopredeter"/>
    <w:link w:val="Encabezado"/>
    <w:rsid w:val="004C7F77"/>
    <w:rPr>
      <w:rFonts w:ascii="Times New Roman" w:eastAsia="Times New Roman" w:hAnsi="Times New Roman" w:cs="Times New Roman"/>
      <w:sz w:val="20"/>
      <w:szCs w:val="20"/>
      <w:lang w:val="es-ES_tradnl" w:eastAsia="es-ES"/>
    </w:rPr>
  </w:style>
  <w:style w:type="paragraph" w:styleId="Textonotapie">
    <w:name w:val="footnote text"/>
    <w:aliases w:val="Footnote Text Char Char Char Char Char,Footnote Text Char Char Char Char,Footnote reference,FA Fu,Footnote Text Char Char Char,Footnote Text,Footnote Text Char,Footnote Text Char Char Char Char Char Char Char Char,texto de nota al pie,ft"/>
    <w:basedOn w:val="Normal"/>
    <w:link w:val="TextonotapieCar"/>
    <w:qFormat/>
    <w:rsid w:val="004C7F77"/>
    <w:rPr>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ar,Footnote Text Char Car,texto de nota al pie Car,ft Car"/>
    <w:basedOn w:val="Fuentedeprrafopredeter"/>
    <w:link w:val="Textonotapie"/>
    <w:rsid w:val="004C7F7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C7F77"/>
    <w:pPr>
      <w:ind w:left="720"/>
      <w:contextualSpacing/>
    </w:pPr>
    <w:rPr>
      <w:rFonts w:ascii="Courier" w:hAnsi="Courier"/>
      <w:sz w:val="24"/>
    </w:rPr>
  </w:style>
  <w:style w:type="paragraph" w:customStyle="1" w:styleId="xmsonormal">
    <w:name w:val="x_msonormal"/>
    <w:basedOn w:val="Normal"/>
    <w:rsid w:val="004C7F77"/>
    <w:pPr>
      <w:spacing w:before="100" w:beforeAutospacing="1" w:after="100" w:afterAutospacing="1"/>
    </w:pPr>
    <w:rPr>
      <w:sz w:val="24"/>
      <w:szCs w:val="24"/>
      <w:lang w:val="es-CO" w:eastAsia="es-CO"/>
    </w:rPr>
  </w:style>
  <w:style w:type="paragraph" w:styleId="NormalWeb">
    <w:name w:val="Normal (Web)"/>
    <w:basedOn w:val="Normal"/>
    <w:uiPriority w:val="99"/>
    <w:unhideWhenUsed/>
    <w:rsid w:val="004C7F77"/>
    <w:pPr>
      <w:spacing w:before="100" w:beforeAutospacing="1" w:after="100" w:afterAutospacing="1"/>
    </w:pPr>
    <w:rPr>
      <w:sz w:val="24"/>
      <w:szCs w:val="24"/>
      <w:lang w:val="es-CO" w:eastAsia="es-CO"/>
    </w:rPr>
  </w:style>
  <w:style w:type="paragraph" w:styleId="Sinespaciado">
    <w:name w:val="No Spacing"/>
    <w:uiPriority w:val="1"/>
    <w:qFormat/>
    <w:rsid w:val="004C7F77"/>
    <w:pPr>
      <w:spacing w:after="0" w:line="240" w:lineRule="auto"/>
    </w:pPr>
    <w:rPr>
      <w:rFonts w:ascii="Calibri" w:eastAsia="Calibri" w:hAnsi="Calibri" w:cs="Times New Roman"/>
    </w:rPr>
  </w:style>
  <w:style w:type="character" w:customStyle="1" w:styleId="Ninguno">
    <w:name w:val="Ninguno"/>
    <w:rsid w:val="004C7F77"/>
    <w:rPr>
      <w:lang w:val="es-ES_tradnl"/>
    </w:rPr>
  </w:style>
  <w:style w:type="paragraph" w:customStyle="1" w:styleId="CuerpoA">
    <w:name w:val="Cuerpo A"/>
    <w:rsid w:val="004C7F77"/>
    <w:pPr>
      <w:pBdr>
        <w:top w:val="nil"/>
        <w:left w:val="nil"/>
        <w:bottom w:val="nil"/>
        <w:right w:val="nil"/>
        <w:between w:val="nil"/>
        <w:bar w:val="nil"/>
      </w:pBdr>
    </w:pPr>
    <w:rPr>
      <w:rFonts w:ascii="Calibri" w:eastAsia="Calibri" w:hAnsi="Calibri" w:cs="Calibri"/>
      <w:color w:val="000000"/>
      <w:u w:color="000000"/>
      <w:bdr w:val="nil"/>
      <w:lang w:val="es-ES_tradnl" w:eastAsia="es-CO"/>
    </w:rPr>
  </w:style>
  <w:style w:type="character" w:styleId="Hipervnculo">
    <w:name w:val="Hyperlink"/>
    <w:basedOn w:val="Fuentedeprrafopredeter"/>
    <w:unhideWhenUsed/>
    <w:rsid w:val="004C7F77"/>
    <w:rPr>
      <w:color w:val="0563C1" w:themeColor="hyperlink"/>
      <w:u w:val="single"/>
    </w:rPr>
  </w:style>
  <w:style w:type="numbering" w:customStyle="1" w:styleId="Estiloimportado1">
    <w:name w:val="Estilo importado 1"/>
    <w:rsid w:val="004C7F77"/>
    <w:pPr>
      <w:numPr>
        <w:numId w:val="1"/>
      </w:numPr>
    </w:pPr>
  </w:style>
  <w:style w:type="numbering" w:customStyle="1" w:styleId="Estiloimportado2">
    <w:name w:val="Estilo importado 2"/>
    <w:rsid w:val="004C7F77"/>
    <w:pPr>
      <w:numPr>
        <w:numId w:val="5"/>
      </w:numPr>
    </w:pPr>
  </w:style>
  <w:style w:type="character" w:customStyle="1" w:styleId="Hyperlink1">
    <w:name w:val="Hyperlink.1"/>
    <w:basedOn w:val="Ninguno"/>
    <w:rsid w:val="004C7F77"/>
    <w:rPr>
      <w:rFonts w:ascii="Arial Narrow" w:eastAsia="Arial Narrow" w:hAnsi="Arial Narrow" w:cs="Arial Narrow"/>
      <w:outline w:val="0"/>
      <w:color w:val="0563C1"/>
      <w:sz w:val="18"/>
      <w:szCs w:val="18"/>
      <w:u w:val="single" w:color="0563C1"/>
      <w:lang w:val="es-ES_tradnl"/>
    </w:rPr>
  </w:style>
  <w:style w:type="paragraph" w:styleId="Piedepgina">
    <w:name w:val="footer"/>
    <w:basedOn w:val="Normal"/>
    <w:link w:val="PiedepginaCar"/>
    <w:uiPriority w:val="99"/>
    <w:unhideWhenUsed/>
    <w:rsid w:val="004C7F77"/>
    <w:pPr>
      <w:tabs>
        <w:tab w:val="center" w:pos="4419"/>
        <w:tab w:val="right" w:pos="8838"/>
      </w:tabs>
    </w:pPr>
  </w:style>
  <w:style w:type="character" w:customStyle="1" w:styleId="PiedepginaCar">
    <w:name w:val="Pie de página Car"/>
    <w:basedOn w:val="Fuentedeprrafopredeter"/>
    <w:link w:val="Piedepgina"/>
    <w:uiPriority w:val="99"/>
    <w:rsid w:val="004C7F7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de nota al pie,FC,Appel note de bas de p,Footnotes refss,Appel note de bas de page,Ref. de nota al pie 2,Pie de Página,Footnote number,f,texto de nota al pie Car Car Car2,Footnote"/>
    <w:uiPriority w:val="99"/>
    <w:qFormat/>
    <w:rsid w:val="004C7F77"/>
    <w:rPr>
      <w:vertAlign w:val="superscript"/>
    </w:rPr>
  </w:style>
  <w:style w:type="character" w:styleId="Refdecomentario">
    <w:name w:val="annotation reference"/>
    <w:basedOn w:val="Fuentedeprrafopredeter"/>
    <w:uiPriority w:val="99"/>
    <w:semiHidden/>
    <w:unhideWhenUsed/>
    <w:rsid w:val="000479A9"/>
    <w:rPr>
      <w:sz w:val="16"/>
      <w:szCs w:val="16"/>
    </w:rPr>
  </w:style>
  <w:style w:type="paragraph" w:styleId="Textocomentario">
    <w:name w:val="annotation text"/>
    <w:basedOn w:val="Normal"/>
    <w:link w:val="TextocomentarioCar"/>
    <w:uiPriority w:val="99"/>
    <w:semiHidden/>
    <w:unhideWhenUsed/>
    <w:rsid w:val="000479A9"/>
  </w:style>
  <w:style w:type="character" w:customStyle="1" w:styleId="TextocomentarioCar">
    <w:name w:val="Texto comentario Car"/>
    <w:basedOn w:val="Fuentedeprrafopredeter"/>
    <w:link w:val="Textocomentario"/>
    <w:uiPriority w:val="99"/>
    <w:semiHidden/>
    <w:rsid w:val="000479A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479A9"/>
    <w:rPr>
      <w:b/>
      <w:bCs/>
    </w:rPr>
  </w:style>
  <w:style w:type="character" w:customStyle="1" w:styleId="AsuntodelcomentarioCar">
    <w:name w:val="Asunto del comentario Car"/>
    <w:basedOn w:val="TextocomentarioCar"/>
    <w:link w:val="Asuntodelcomentario"/>
    <w:uiPriority w:val="99"/>
    <w:semiHidden/>
    <w:rsid w:val="000479A9"/>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0479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9A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4CB9FD8E7A18489E0286319073230D" ma:contentTypeVersion="2" ma:contentTypeDescription="Crear nuevo documento." ma:contentTypeScope="" ma:versionID="1c47111bb4f731a2258c401daebd5e80">
  <xsd:schema xmlns:xsd="http://www.w3.org/2001/XMLSchema" xmlns:xs="http://www.w3.org/2001/XMLSchema" xmlns:p="http://schemas.microsoft.com/office/2006/metadata/properties" xmlns:ns2="779bf5f0-8d33-4e17-90e4-02a46a577aed" targetNamespace="http://schemas.microsoft.com/office/2006/metadata/properties" ma:root="true" ma:fieldsID="c533328771473500627e943a995ef566" ns2:_="">
    <xsd:import namespace="779bf5f0-8d33-4e17-90e4-02a46a577a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bf5f0-8d33-4e17-90e4-02a46a577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16A22-3CDD-4313-BCFC-6F4C6553C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bf5f0-8d33-4e17-90e4-02a46a577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D5EC3-552D-49E1-999F-327C3B3CCB43}">
  <ds:schemaRefs>
    <ds:schemaRef ds:uri="http://schemas.microsoft.com/sharepoint/v3/contenttype/forms"/>
  </ds:schemaRefs>
</ds:datastoreItem>
</file>

<file path=customXml/itemProps3.xml><?xml version="1.0" encoding="utf-8"?>
<ds:datastoreItem xmlns:ds="http://schemas.openxmlformats.org/officeDocument/2006/customXml" ds:itemID="{B4B50DD5-CEAD-4951-87F9-912A0D277C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67A675-B038-455D-ACDE-55018524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2020</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SEPRI1P</dc:creator>
  <cp:keywords/>
  <dc:description/>
  <cp:lastModifiedBy>Maria serna quiroga</cp:lastModifiedBy>
  <cp:revision>4</cp:revision>
  <dcterms:created xsi:type="dcterms:W3CDTF">2020-10-06T19:54:00Z</dcterms:created>
  <dcterms:modified xsi:type="dcterms:W3CDTF">2020-10-07T14:04:00Z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0x010100114CB9FD8E7A18489E0286319073230D</vt:lpwstr>
  </property>
</Properties>
</file>