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018" w:rsidRDefault="00BB3018" w:rsidP="00BB3018">
      <w:pPr>
        <w:ind w:left="426"/>
        <w:rPr>
          <w:rFonts w:ascii="Arial" w:hAnsi="Arial" w:cs="Arial"/>
          <w:b/>
        </w:rPr>
      </w:pPr>
    </w:p>
    <w:p w:rsidR="00BB3018" w:rsidRPr="004A01C0" w:rsidRDefault="00BB3018" w:rsidP="00BB3018">
      <w:pPr>
        <w:ind w:left="426"/>
        <w:jc w:val="center"/>
        <w:rPr>
          <w:rFonts w:ascii="Arial" w:hAnsi="Arial" w:cs="Arial"/>
          <w:b/>
        </w:rPr>
      </w:pPr>
      <w:r>
        <w:rPr>
          <w:rFonts w:ascii="Arial" w:hAnsi="Arial" w:cs="Arial"/>
          <w:b/>
        </w:rPr>
        <w:t>AUTORIZACIÓ</w:t>
      </w:r>
      <w:r w:rsidRPr="004A01C0">
        <w:rPr>
          <w:rFonts w:ascii="Arial" w:hAnsi="Arial" w:cs="Arial"/>
          <w:b/>
        </w:rPr>
        <w:t>N PARA REALIZAR LA NOTIFICACI</w:t>
      </w:r>
      <w:r>
        <w:rPr>
          <w:rFonts w:ascii="Arial" w:hAnsi="Arial" w:cs="Arial"/>
          <w:b/>
        </w:rPr>
        <w:t>Ó</w:t>
      </w:r>
      <w:r w:rsidRPr="004A01C0">
        <w:rPr>
          <w:rFonts w:ascii="Arial" w:hAnsi="Arial" w:cs="Arial"/>
          <w:b/>
        </w:rPr>
        <w:t xml:space="preserve">N ELECTRÓNICA DE LOS ACTOS ADMINISTRATIVOS </w:t>
      </w:r>
      <w:r>
        <w:rPr>
          <w:rFonts w:ascii="Arial" w:hAnsi="Arial" w:cs="Arial"/>
          <w:b/>
        </w:rPr>
        <w:t xml:space="preserve">DE CARÁCTER PARTICULAR </w:t>
      </w:r>
      <w:r w:rsidRPr="004A01C0">
        <w:rPr>
          <w:rFonts w:ascii="Arial" w:hAnsi="Arial" w:cs="Arial"/>
          <w:b/>
        </w:rPr>
        <w:t>PROFERIDOS POR LA SUPERINTE</w:t>
      </w:r>
      <w:r>
        <w:rPr>
          <w:rFonts w:ascii="Arial" w:hAnsi="Arial" w:cs="Arial"/>
          <w:b/>
        </w:rPr>
        <w:t>NDENCIA DE TRANSPORTE</w:t>
      </w:r>
    </w:p>
    <w:p w:rsidR="00BB3018" w:rsidRPr="004A01C0" w:rsidRDefault="00BB3018" w:rsidP="00BB3018">
      <w:pPr>
        <w:ind w:left="426"/>
        <w:rPr>
          <w:rFonts w:ascii="Arial" w:hAnsi="Arial" w:cs="Arial"/>
          <w:b/>
        </w:rPr>
      </w:pPr>
    </w:p>
    <w:p w:rsidR="00BB3018" w:rsidRDefault="00BB3018" w:rsidP="00BB3018">
      <w:pPr>
        <w:ind w:left="426"/>
        <w:jc w:val="both"/>
        <w:rPr>
          <w:rFonts w:ascii="Arial" w:hAnsi="Arial" w:cs="Arial"/>
        </w:rPr>
      </w:pPr>
      <w:permStart w:id="240190470" w:edGrp="everyone"/>
      <w:r w:rsidRPr="004A01C0">
        <w:rPr>
          <w:rFonts w:ascii="Arial" w:hAnsi="Arial" w:cs="Arial"/>
        </w:rPr>
        <w:t>_____________________________________________________</w:t>
      </w:r>
      <w:permEnd w:id="240190470"/>
      <w:r w:rsidRPr="004A01C0">
        <w:rPr>
          <w:rFonts w:ascii="Arial" w:hAnsi="Arial" w:cs="Arial"/>
        </w:rPr>
        <w:t>, mayor de edad y vecino de</w:t>
      </w:r>
      <w:r>
        <w:rPr>
          <w:rFonts w:ascii="Arial" w:hAnsi="Arial" w:cs="Arial"/>
        </w:rPr>
        <w:t xml:space="preserve"> la</w:t>
      </w:r>
      <w:r w:rsidRPr="004A01C0">
        <w:rPr>
          <w:rFonts w:ascii="Arial" w:hAnsi="Arial" w:cs="Arial"/>
        </w:rPr>
        <w:t xml:space="preserve"> ciudad</w:t>
      </w:r>
      <w:r>
        <w:rPr>
          <w:rFonts w:ascii="Arial" w:hAnsi="Arial" w:cs="Arial"/>
        </w:rPr>
        <w:t xml:space="preserve"> de </w:t>
      </w:r>
      <w:permStart w:id="75783607" w:edGrp="everyone"/>
      <w:r>
        <w:rPr>
          <w:rFonts w:ascii="Arial" w:hAnsi="Arial" w:cs="Arial"/>
        </w:rPr>
        <w:t>_____________</w:t>
      </w:r>
      <w:permEnd w:id="75783607"/>
      <w:r w:rsidRPr="004A01C0">
        <w:rPr>
          <w:rFonts w:ascii="Arial" w:hAnsi="Arial" w:cs="Arial"/>
        </w:rPr>
        <w:t xml:space="preserve">, identificado con </w:t>
      </w:r>
      <w:permStart w:id="464152349" w:edGrp="everyone"/>
      <w:r>
        <w:rPr>
          <w:rFonts w:ascii="Arial" w:hAnsi="Arial" w:cs="Arial"/>
        </w:rPr>
        <w:t>_____________________</w:t>
      </w:r>
      <w:permEnd w:id="464152349"/>
      <w:r>
        <w:rPr>
          <w:rFonts w:ascii="Arial" w:hAnsi="Arial" w:cs="Arial"/>
        </w:rPr>
        <w:t xml:space="preserve">  </w:t>
      </w:r>
      <w:r w:rsidRPr="004A01C0">
        <w:rPr>
          <w:rFonts w:ascii="Arial" w:hAnsi="Arial" w:cs="Arial"/>
        </w:rPr>
        <w:t>No.</w:t>
      </w:r>
      <w:r>
        <w:rPr>
          <w:rFonts w:ascii="Arial" w:hAnsi="Arial" w:cs="Arial"/>
        </w:rPr>
        <w:t xml:space="preserve"> </w:t>
      </w:r>
      <w:permStart w:id="32112642" w:edGrp="everyone"/>
      <w:r w:rsidRPr="004A01C0">
        <w:rPr>
          <w:rFonts w:ascii="Arial" w:hAnsi="Arial" w:cs="Arial"/>
        </w:rPr>
        <w:t>__________________</w:t>
      </w:r>
      <w:permEnd w:id="32112642"/>
      <w:r w:rsidRPr="004A01C0">
        <w:rPr>
          <w:rFonts w:ascii="Arial" w:hAnsi="Arial" w:cs="Arial"/>
        </w:rPr>
        <w:t xml:space="preserve"> de la ciudad de</w:t>
      </w:r>
      <w:r>
        <w:rPr>
          <w:rFonts w:ascii="Arial" w:hAnsi="Arial" w:cs="Arial"/>
        </w:rPr>
        <w:t xml:space="preserve"> </w:t>
      </w:r>
      <w:permStart w:id="1771834614" w:edGrp="everyone"/>
      <w:r w:rsidRPr="004A01C0">
        <w:rPr>
          <w:rFonts w:ascii="Arial" w:hAnsi="Arial" w:cs="Arial"/>
        </w:rPr>
        <w:t>____________________</w:t>
      </w:r>
      <w:permEnd w:id="1771834614"/>
      <w:r w:rsidRPr="004A01C0">
        <w:rPr>
          <w:rFonts w:ascii="Arial" w:hAnsi="Arial" w:cs="Arial"/>
        </w:rPr>
        <w:t xml:space="preserve">, </w:t>
      </w:r>
      <w:r>
        <w:rPr>
          <w:rFonts w:ascii="Arial" w:hAnsi="Arial" w:cs="Arial"/>
        </w:rPr>
        <w:t xml:space="preserve">actuando </w:t>
      </w:r>
      <w:r w:rsidRPr="004A01C0">
        <w:rPr>
          <w:rFonts w:ascii="Arial" w:hAnsi="Arial" w:cs="Arial"/>
        </w:rPr>
        <w:t xml:space="preserve">en mi calidad de Representante Legal de </w:t>
      </w:r>
      <w:permStart w:id="1684825727" w:edGrp="everyone"/>
      <w:r w:rsidRPr="004A01C0">
        <w:rPr>
          <w:rFonts w:ascii="Arial" w:hAnsi="Arial" w:cs="Arial"/>
        </w:rPr>
        <w:t>__________________________________________</w:t>
      </w:r>
      <w:permStart w:id="1637894064" w:edGrp="everyone"/>
      <w:permEnd w:id="1684825727"/>
      <w:permEnd w:id="1637894064"/>
      <w:r w:rsidRPr="004A01C0">
        <w:rPr>
          <w:rFonts w:ascii="Arial" w:hAnsi="Arial" w:cs="Arial"/>
        </w:rPr>
        <w:t xml:space="preserve"> con </w:t>
      </w:r>
      <w:proofErr w:type="spellStart"/>
      <w:r w:rsidRPr="004A01C0">
        <w:rPr>
          <w:rFonts w:ascii="Arial" w:hAnsi="Arial" w:cs="Arial"/>
        </w:rPr>
        <w:t>Nit</w:t>
      </w:r>
      <w:permStart w:id="743993515" w:edGrp="everyone"/>
      <w:proofErr w:type="spellEnd"/>
      <w:r w:rsidRPr="004A01C0">
        <w:rPr>
          <w:rFonts w:ascii="Arial" w:hAnsi="Arial" w:cs="Arial"/>
        </w:rPr>
        <w:t>.</w:t>
      </w:r>
      <w:r>
        <w:rPr>
          <w:rFonts w:ascii="Arial" w:hAnsi="Arial" w:cs="Arial"/>
        </w:rPr>
        <w:t xml:space="preserve"> </w:t>
      </w:r>
      <w:r w:rsidRPr="004A01C0">
        <w:rPr>
          <w:rFonts w:ascii="Arial" w:hAnsi="Arial" w:cs="Arial"/>
        </w:rPr>
        <w:t xml:space="preserve">_______________ </w:t>
      </w:r>
      <w:permEnd w:id="743993515"/>
      <w:r w:rsidRPr="004A01C0">
        <w:rPr>
          <w:rFonts w:ascii="Arial" w:hAnsi="Arial" w:cs="Arial"/>
        </w:rPr>
        <w:t>con domicilio en</w:t>
      </w:r>
      <w:r>
        <w:rPr>
          <w:rFonts w:ascii="Arial" w:hAnsi="Arial" w:cs="Arial"/>
        </w:rPr>
        <w:t xml:space="preserve"> </w:t>
      </w:r>
      <w:permStart w:id="523721868" w:edGrp="everyone"/>
      <w:r w:rsidRPr="004A01C0">
        <w:rPr>
          <w:rFonts w:ascii="Arial" w:hAnsi="Arial" w:cs="Arial"/>
        </w:rPr>
        <w:t>______________</w:t>
      </w:r>
      <w:permEnd w:id="523721868"/>
      <w:r w:rsidRPr="004A01C0">
        <w:rPr>
          <w:rFonts w:ascii="Arial" w:hAnsi="Arial" w:cs="Arial"/>
        </w:rPr>
        <w:t xml:space="preserve">, </w:t>
      </w:r>
      <w:r>
        <w:rPr>
          <w:rFonts w:ascii="Arial" w:hAnsi="Arial" w:cs="Arial"/>
        </w:rPr>
        <w:t xml:space="preserve">entidad que </w:t>
      </w:r>
      <w:r w:rsidRPr="004A01C0">
        <w:rPr>
          <w:rFonts w:ascii="Arial" w:hAnsi="Arial" w:cs="Arial"/>
        </w:rPr>
        <w:t xml:space="preserve"> en adelante y para los efectos de la presente autorización se denominará </w:t>
      </w:r>
      <w:r w:rsidRPr="004A01C0">
        <w:rPr>
          <w:rFonts w:ascii="Arial" w:hAnsi="Arial" w:cs="Arial"/>
          <w:b/>
          <w:bCs/>
        </w:rPr>
        <w:t>EL USUARIO, AUTORIZO</w:t>
      </w:r>
      <w:r w:rsidRPr="004A01C0">
        <w:rPr>
          <w:rFonts w:ascii="Arial" w:hAnsi="Arial" w:cs="Arial"/>
        </w:rPr>
        <w:t xml:space="preserve"> a la Superintendencia de Transporte, organismo de carácter administrativo y técnico, adscrito al Ministerio de Transporte, quien para efectos del presente documento se denominará </w:t>
      </w:r>
      <w:r w:rsidRPr="004A01C0">
        <w:rPr>
          <w:rFonts w:ascii="Arial" w:hAnsi="Arial" w:cs="Arial"/>
          <w:b/>
          <w:bCs/>
        </w:rPr>
        <w:t>SUPERTRANSPORTE</w:t>
      </w:r>
      <w:r w:rsidRPr="004A01C0">
        <w:rPr>
          <w:rFonts w:ascii="Arial" w:hAnsi="Arial" w:cs="Arial"/>
        </w:rPr>
        <w:t xml:space="preserve">, para </w:t>
      </w:r>
      <w:r>
        <w:rPr>
          <w:rFonts w:ascii="Arial" w:hAnsi="Arial" w:cs="Arial"/>
        </w:rPr>
        <w:t xml:space="preserve">que los actos administrativos de carácter particular que se profieran respecto de la entidad que represento, le sean </w:t>
      </w:r>
      <w:r w:rsidRPr="004A01C0">
        <w:rPr>
          <w:rFonts w:ascii="Arial" w:hAnsi="Arial" w:cs="Arial"/>
        </w:rPr>
        <w:t xml:space="preserve"> notificado</w:t>
      </w:r>
      <w:r>
        <w:rPr>
          <w:rFonts w:ascii="Arial" w:hAnsi="Arial" w:cs="Arial"/>
        </w:rPr>
        <w:t>s</w:t>
      </w:r>
      <w:r w:rsidRPr="004A01C0">
        <w:rPr>
          <w:rFonts w:ascii="Arial" w:hAnsi="Arial" w:cs="Arial"/>
        </w:rPr>
        <w:t xml:space="preserve"> electrónicamente </w:t>
      </w:r>
      <w:r>
        <w:rPr>
          <w:rFonts w:ascii="Arial" w:hAnsi="Arial" w:cs="Arial"/>
        </w:rPr>
        <w:t>a mi representada</w:t>
      </w:r>
      <w:r w:rsidRPr="004A01C0">
        <w:rPr>
          <w:rFonts w:ascii="Arial" w:hAnsi="Arial" w:cs="Arial"/>
        </w:rPr>
        <w:t xml:space="preserve">, </w:t>
      </w:r>
      <w:r>
        <w:rPr>
          <w:rFonts w:ascii="Arial" w:hAnsi="Arial" w:cs="Arial"/>
        </w:rPr>
        <w:t xml:space="preserve">de acuerdo con lo previsto en </w:t>
      </w:r>
      <w:r w:rsidRPr="004A01C0">
        <w:rPr>
          <w:rFonts w:ascii="Arial" w:hAnsi="Arial" w:cs="Arial"/>
        </w:rPr>
        <w:t>l</w:t>
      </w:r>
      <w:r>
        <w:rPr>
          <w:rFonts w:ascii="Arial" w:hAnsi="Arial" w:cs="Arial"/>
        </w:rPr>
        <w:t>os</w:t>
      </w:r>
      <w:r w:rsidRPr="004A01C0">
        <w:rPr>
          <w:rFonts w:ascii="Arial" w:hAnsi="Arial" w:cs="Arial"/>
        </w:rPr>
        <w:t xml:space="preserve"> artículo</w:t>
      </w:r>
      <w:r>
        <w:rPr>
          <w:rFonts w:ascii="Arial" w:hAnsi="Arial" w:cs="Arial"/>
        </w:rPr>
        <w:t>s 53</w:t>
      </w:r>
      <w:r>
        <w:rPr>
          <w:rStyle w:val="Refdenotaalpie"/>
          <w:rFonts w:ascii="Arial" w:hAnsi="Arial" w:cs="Arial"/>
        </w:rPr>
        <w:footnoteReference w:id="1"/>
      </w:r>
      <w:r>
        <w:rPr>
          <w:rFonts w:ascii="Arial" w:hAnsi="Arial" w:cs="Arial"/>
        </w:rPr>
        <w:t>,</w:t>
      </w:r>
      <w:r w:rsidRPr="004A01C0">
        <w:rPr>
          <w:rFonts w:ascii="Arial" w:hAnsi="Arial" w:cs="Arial"/>
        </w:rPr>
        <w:t xml:space="preserve"> 56</w:t>
      </w:r>
      <w:r w:rsidRPr="004A01C0">
        <w:rPr>
          <w:rStyle w:val="Refdenotaalpie"/>
          <w:rFonts w:ascii="Arial" w:hAnsi="Arial" w:cs="Arial"/>
        </w:rPr>
        <w:footnoteReference w:id="2"/>
      </w:r>
      <w:r>
        <w:rPr>
          <w:rFonts w:ascii="Arial" w:hAnsi="Arial" w:cs="Arial"/>
        </w:rPr>
        <w:t xml:space="preserve"> y 67</w:t>
      </w:r>
      <w:r>
        <w:rPr>
          <w:rStyle w:val="Refdenotaalpie"/>
          <w:rFonts w:ascii="Arial" w:hAnsi="Arial" w:cs="Arial"/>
        </w:rPr>
        <w:footnoteReference w:id="3"/>
      </w:r>
      <w:r>
        <w:rPr>
          <w:rFonts w:ascii="Arial" w:hAnsi="Arial" w:cs="Arial"/>
        </w:rPr>
        <w:t xml:space="preserve"> numeral 1°</w:t>
      </w:r>
      <w:r w:rsidRPr="004A01C0">
        <w:rPr>
          <w:rFonts w:ascii="Arial" w:hAnsi="Arial" w:cs="Arial"/>
        </w:rPr>
        <w:t xml:space="preserve"> de la Ley 1437 de 2011, los artículos 20 y 21 de la ley 527 de 1999</w:t>
      </w:r>
      <w:r w:rsidRPr="004A01C0">
        <w:rPr>
          <w:rStyle w:val="Refdenotaalpie"/>
          <w:rFonts w:ascii="Arial" w:hAnsi="Arial" w:cs="Arial"/>
        </w:rPr>
        <w:footnoteReference w:id="4"/>
      </w:r>
      <w:r w:rsidRPr="004A01C0">
        <w:rPr>
          <w:rFonts w:ascii="Arial" w:hAnsi="Arial" w:cs="Arial"/>
        </w:rPr>
        <w:t xml:space="preserve">, </w:t>
      </w:r>
      <w:r>
        <w:rPr>
          <w:rFonts w:ascii="Arial" w:hAnsi="Arial" w:cs="Arial"/>
        </w:rPr>
        <w:t xml:space="preserve">el </w:t>
      </w:r>
      <w:r w:rsidRPr="004A01C0">
        <w:rPr>
          <w:rFonts w:ascii="Arial" w:hAnsi="Arial" w:cs="Arial"/>
        </w:rPr>
        <w:t>artículo 43 del Decreto 229 de 1995</w:t>
      </w:r>
      <w:r w:rsidRPr="004A01C0">
        <w:rPr>
          <w:rStyle w:val="Refdenotaalpie"/>
          <w:rFonts w:ascii="Arial" w:hAnsi="Arial" w:cs="Arial"/>
        </w:rPr>
        <w:footnoteReference w:id="5"/>
      </w:r>
      <w:r w:rsidRPr="004A01C0">
        <w:rPr>
          <w:rFonts w:ascii="Arial" w:hAnsi="Arial" w:cs="Arial"/>
        </w:rPr>
        <w:t xml:space="preserve"> y el artículo 10° del decreto 75 de 1984, modificado por el artículo 1° del Decreto 2563 de 1985</w:t>
      </w:r>
      <w:r w:rsidRPr="004A01C0">
        <w:rPr>
          <w:rStyle w:val="Refdenotaalpie"/>
          <w:rFonts w:ascii="Arial" w:hAnsi="Arial" w:cs="Arial"/>
        </w:rPr>
        <w:footnoteReference w:id="6"/>
      </w:r>
      <w:r>
        <w:rPr>
          <w:rFonts w:ascii="Arial" w:hAnsi="Arial" w:cs="Arial"/>
        </w:rPr>
        <w:t xml:space="preserve">. </w:t>
      </w:r>
    </w:p>
    <w:p w:rsidR="00BB3018" w:rsidRDefault="00BB3018" w:rsidP="00BB3018">
      <w:pPr>
        <w:ind w:left="426"/>
        <w:jc w:val="both"/>
        <w:rPr>
          <w:rFonts w:ascii="Arial" w:hAnsi="Arial" w:cs="Arial"/>
        </w:rPr>
      </w:pPr>
    </w:p>
    <w:p w:rsidR="00BB3018" w:rsidRDefault="00BB3018" w:rsidP="00BB3018">
      <w:pPr>
        <w:ind w:left="426"/>
        <w:jc w:val="both"/>
        <w:rPr>
          <w:rFonts w:ascii="Arial" w:hAnsi="Arial" w:cs="Arial"/>
        </w:rPr>
      </w:pPr>
      <w:r>
        <w:rPr>
          <w:rFonts w:ascii="Arial" w:hAnsi="Arial" w:cs="Arial"/>
        </w:rPr>
        <w:lastRenderedPageBreak/>
        <w:t>Para el efecto declaro que conozco y acepto los términos, condiciones e instrucciones que se establecen a continuación, sobre la notificación por medios electrónicos de los actos administrativos que profiere SUPERTRANSPORTE</w:t>
      </w:r>
      <w:r w:rsidRPr="004A01C0">
        <w:rPr>
          <w:rFonts w:ascii="Arial" w:hAnsi="Arial" w:cs="Arial"/>
        </w:rPr>
        <w:t>:</w:t>
      </w:r>
    </w:p>
    <w:p w:rsidR="00BB3018" w:rsidRPr="004A01C0" w:rsidRDefault="00BB3018" w:rsidP="00BB3018">
      <w:pPr>
        <w:ind w:left="426"/>
        <w:jc w:val="both"/>
        <w:rPr>
          <w:rFonts w:ascii="Arial" w:hAnsi="Arial" w:cs="Arial"/>
        </w:rPr>
      </w:pPr>
    </w:p>
    <w:p w:rsidR="00BB3018" w:rsidRPr="004A01C0" w:rsidRDefault="00BB3018" w:rsidP="00BB3018">
      <w:pPr>
        <w:ind w:left="426"/>
        <w:jc w:val="both"/>
        <w:rPr>
          <w:rFonts w:ascii="Arial" w:hAnsi="Arial" w:cs="Arial"/>
          <w:b/>
        </w:rPr>
      </w:pPr>
      <w:r>
        <w:rPr>
          <w:rFonts w:ascii="Arial" w:hAnsi="Arial" w:cs="Arial"/>
          <w:b/>
        </w:rPr>
        <w:t>PRIMERO –</w:t>
      </w:r>
      <w:r w:rsidRPr="004A01C0">
        <w:rPr>
          <w:rFonts w:ascii="Arial" w:hAnsi="Arial" w:cs="Arial"/>
          <w:b/>
        </w:rPr>
        <w:t>IDENTIFICACION DEL USUARIO</w:t>
      </w:r>
    </w:p>
    <w:p w:rsidR="00BB3018" w:rsidRDefault="00BB3018" w:rsidP="00BB3018">
      <w:pPr>
        <w:ind w:left="426"/>
        <w:jc w:val="both"/>
        <w:rPr>
          <w:rFonts w:ascii="Arial" w:hAnsi="Arial" w:cs="Arial"/>
        </w:rPr>
      </w:pPr>
      <w:r w:rsidRPr="004A01C0">
        <w:rPr>
          <w:rFonts w:ascii="Arial" w:hAnsi="Arial" w:cs="Arial"/>
        </w:rPr>
        <w:t>Para efectos de la presente autorización</w:t>
      </w:r>
      <w:r>
        <w:rPr>
          <w:rFonts w:ascii="Arial" w:hAnsi="Arial" w:cs="Arial"/>
        </w:rPr>
        <w:t>,</w:t>
      </w:r>
      <w:r w:rsidRPr="004A01C0">
        <w:rPr>
          <w:rFonts w:ascii="Arial" w:hAnsi="Arial" w:cs="Arial"/>
        </w:rPr>
        <w:t xml:space="preserve"> el USUARIO se identificará con la </w:t>
      </w:r>
      <w:r>
        <w:rPr>
          <w:rFonts w:ascii="Arial" w:hAnsi="Arial" w:cs="Arial"/>
        </w:rPr>
        <w:t>información que se menciona en el siguiente cuadro. El correo electrónico que se incluye en el mismo será el que el USUARIO considera válido para que se le efectúe la notificación electrónica de los actos administrativos:</w:t>
      </w:r>
    </w:p>
    <w:p w:rsidR="00BB3018" w:rsidRPr="004A01C0" w:rsidRDefault="00BB3018" w:rsidP="00BB3018">
      <w:pPr>
        <w:ind w:left="426"/>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4398"/>
      </w:tblGrid>
      <w:tr w:rsidR="00BB3018" w:rsidRPr="005974F8" w:rsidTr="00C83371">
        <w:trPr>
          <w:jc w:val="center"/>
        </w:trPr>
        <w:tc>
          <w:tcPr>
            <w:tcW w:w="4489" w:type="dxa"/>
            <w:shd w:val="clear" w:color="auto" w:fill="auto"/>
          </w:tcPr>
          <w:p w:rsidR="00BB3018" w:rsidRPr="005974F8" w:rsidRDefault="00BB3018" w:rsidP="00C83371">
            <w:pPr>
              <w:pStyle w:val="Prrafodelista"/>
              <w:spacing w:after="0" w:line="240" w:lineRule="auto"/>
              <w:ind w:left="426"/>
              <w:jc w:val="both"/>
              <w:rPr>
                <w:rFonts w:ascii="Arial" w:hAnsi="Arial" w:cs="Arial"/>
                <w:b/>
                <w:sz w:val="24"/>
                <w:szCs w:val="24"/>
              </w:rPr>
            </w:pPr>
            <w:permStart w:id="359087111" w:edGrp="everyone" w:colFirst="1" w:colLast="1"/>
            <w:r w:rsidRPr="005974F8">
              <w:rPr>
                <w:rFonts w:ascii="Arial" w:hAnsi="Arial" w:cs="Arial"/>
                <w:b/>
                <w:sz w:val="24"/>
                <w:szCs w:val="24"/>
              </w:rPr>
              <w:t>Nombre o razón social</w:t>
            </w:r>
          </w:p>
        </w:tc>
        <w:tc>
          <w:tcPr>
            <w:tcW w:w="4489" w:type="dxa"/>
            <w:shd w:val="clear" w:color="auto" w:fill="auto"/>
          </w:tcPr>
          <w:p w:rsidR="00BB3018" w:rsidRPr="005974F8" w:rsidRDefault="00587BC5" w:rsidP="00C83371">
            <w:pPr>
              <w:pStyle w:val="Prrafodelista"/>
              <w:spacing w:after="0" w:line="240" w:lineRule="auto"/>
              <w:ind w:left="426"/>
              <w:jc w:val="both"/>
              <w:rPr>
                <w:rFonts w:ascii="Arial" w:hAnsi="Arial" w:cs="Arial"/>
                <w:sz w:val="24"/>
                <w:szCs w:val="24"/>
              </w:rPr>
            </w:pPr>
            <w:r>
              <w:rPr>
                <w:rFonts w:ascii="Arial" w:hAnsi="Arial" w:cs="Arial"/>
                <w:sz w:val="24"/>
                <w:szCs w:val="24"/>
              </w:rPr>
              <w:t xml:space="preserve">                                                     </w:t>
            </w:r>
          </w:p>
        </w:tc>
      </w:tr>
      <w:tr w:rsidR="00BB3018" w:rsidRPr="005974F8" w:rsidTr="00C83371">
        <w:trPr>
          <w:jc w:val="center"/>
        </w:trPr>
        <w:tc>
          <w:tcPr>
            <w:tcW w:w="4489" w:type="dxa"/>
            <w:shd w:val="clear" w:color="auto" w:fill="auto"/>
          </w:tcPr>
          <w:p w:rsidR="00BB3018" w:rsidRPr="005974F8" w:rsidRDefault="00BB3018" w:rsidP="00C83371">
            <w:pPr>
              <w:pStyle w:val="Prrafodelista"/>
              <w:spacing w:after="0" w:line="240" w:lineRule="auto"/>
              <w:ind w:left="426"/>
              <w:jc w:val="both"/>
              <w:rPr>
                <w:rFonts w:ascii="Arial" w:hAnsi="Arial" w:cs="Arial"/>
                <w:b/>
                <w:sz w:val="24"/>
                <w:szCs w:val="24"/>
              </w:rPr>
            </w:pPr>
            <w:permStart w:id="509298396" w:edGrp="everyone" w:colFirst="1" w:colLast="1"/>
            <w:permEnd w:id="359087111"/>
            <w:r w:rsidRPr="005974F8">
              <w:rPr>
                <w:rFonts w:ascii="Arial" w:hAnsi="Arial" w:cs="Arial"/>
                <w:b/>
                <w:sz w:val="24"/>
                <w:szCs w:val="24"/>
              </w:rPr>
              <w:t>No. de matrícula mercantil</w:t>
            </w:r>
          </w:p>
        </w:tc>
        <w:tc>
          <w:tcPr>
            <w:tcW w:w="4489" w:type="dxa"/>
            <w:shd w:val="clear" w:color="auto" w:fill="auto"/>
          </w:tcPr>
          <w:p w:rsidR="00BB3018" w:rsidRPr="005974F8" w:rsidRDefault="00587BC5" w:rsidP="00C83371">
            <w:pPr>
              <w:pStyle w:val="Prrafodelista"/>
              <w:spacing w:after="0" w:line="240" w:lineRule="auto"/>
              <w:ind w:left="426"/>
              <w:jc w:val="both"/>
              <w:rPr>
                <w:rFonts w:ascii="Arial" w:hAnsi="Arial" w:cs="Arial"/>
                <w:sz w:val="24"/>
                <w:szCs w:val="24"/>
              </w:rPr>
            </w:pPr>
            <w:r>
              <w:rPr>
                <w:rFonts w:ascii="Arial" w:hAnsi="Arial" w:cs="Arial"/>
                <w:sz w:val="24"/>
                <w:szCs w:val="24"/>
              </w:rPr>
              <w:t xml:space="preserve">                                                     </w:t>
            </w:r>
          </w:p>
        </w:tc>
      </w:tr>
      <w:tr w:rsidR="00BB3018" w:rsidRPr="005974F8" w:rsidTr="00C83371">
        <w:trPr>
          <w:jc w:val="center"/>
        </w:trPr>
        <w:tc>
          <w:tcPr>
            <w:tcW w:w="4489" w:type="dxa"/>
            <w:shd w:val="clear" w:color="auto" w:fill="auto"/>
          </w:tcPr>
          <w:p w:rsidR="00BB3018" w:rsidRPr="005974F8" w:rsidRDefault="00BB3018" w:rsidP="00C83371">
            <w:pPr>
              <w:pStyle w:val="Prrafodelista"/>
              <w:spacing w:after="0" w:line="240" w:lineRule="auto"/>
              <w:ind w:left="426"/>
              <w:jc w:val="both"/>
              <w:rPr>
                <w:rFonts w:ascii="Arial" w:hAnsi="Arial" w:cs="Arial"/>
                <w:b/>
                <w:sz w:val="24"/>
                <w:szCs w:val="24"/>
              </w:rPr>
            </w:pPr>
            <w:permStart w:id="450706322" w:edGrp="everyone" w:colFirst="1" w:colLast="1"/>
            <w:permEnd w:id="509298396"/>
            <w:r w:rsidRPr="005974F8">
              <w:rPr>
                <w:rFonts w:ascii="Arial" w:hAnsi="Arial" w:cs="Arial"/>
                <w:b/>
                <w:sz w:val="24"/>
                <w:szCs w:val="24"/>
              </w:rPr>
              <w:t>NIT</w:t>
            </w:r>
          </w:p>
        </w:tc>
        <w:tc>
          <w:tcPr>
            <w:tcW w:w="4489" w:type="dxa"/>
            <w:shd w:val="clear" w:color="auto" w:fill="auto"/>
          </w:tcPr>
          <w:p w:rsidR="00BB3018" w:rsidRPr="005974F8" w:rsidRDefault="00587BC5" w:rsidP="00C83371">
            <w:pPr>
              <w:pStyle w:val="Prrafodelista"/>
              <w:spacing w:after="0" w:line="240" w:lineRule="auto"/>
              <w:ind w:left="426"/>
              <w:jc w:val="both"/>
              <w:rPr>
                <w:rFonts w:ascii="Arial" w:hAnsi="Arial" w:cs="Arial"/>
                <w:sz w:val="24"/>
                <w:szCs w:val="24"/>
              </w:rPr>
            </w:pPr>
            <w:r>
              <w:rPr>
                <w:rFonts w:ascii="Arial" w:hAnsi="Arial" w:cs="Arial"/>
                <w:sz w:val="24"/>
                <w:szCs w:val="24"/>
              </w:rPr>
              <w:t xml:space="preserve">                                                     </w:t>
            </w:r>
          </w:p>
        </w:tc>
      </w:tr>
      <w:tr w:rsidR="00BB3018" w:rsidRPr="005974F8" w:rsidTr="00C83371">
        <w:trPr>
          <w:jc w:val="center"/>
        </w:trPr>
        <w:tc>
          <w:tcPr>
            <w:tcW w:w="4489" w:type="dxa"/>
            <w:shd w:val="clear" w:color="auto" w:fill="auto"/>
          </w:tcPr>
          <w:p w:rsidR="00BB3018" w:rsidRPr="005974F8" w:rsidRDefault="00BB3018" w:rsidP="00C83371">
            <w:pPr>
              <w:pStyle w:val="Prrafodelista"/>
              <w:spacing w:after="0" w:line="240" w:lineRule="auto"/>
              <w:ind w:left="426"/>
              <w:jc w:val="both"/>
              <w:rPr>
                <w:rFonts w:ascii="Arial" w:hAnsi="Arial" w:cs="Arial"/>
                <w:b/>
                <w:sz w:val="24"/>
                <w:szCs w:val="24"/>
              </w:rPr>
            </w:pPr>
            <w:permStart w:id="1492798797" w:edGrp="everyone" w:colFirst="1" w:colLast="1"/>
            <w:permEnd w:id="450706322"/>
            <w:r w:rsidRPr="005974F8">
              <w:rPr>
                <w:rFonts w:ascii="Arial" w:hAnsi="Arial" w:cs="Arial"/>
                <w:b/>
                <w:sz w:val="24"/>
                <w:szCs w:val="24"/>
              </w:rPr>
              <w:t>Dirección</w:t>
            </w:r>
          </w:p>
        </w:tc>
        <w:tc>
          <w:tcPr>
            <w:tcW w:w="4489" w:type="dxa"/>
            <w:shd w:val="clear" w:color="auto" w:fill="auto"/>
          </w:tcPr>
          <w:p w:rsidR="00BB3018" w:rsidRPr="005974F8" w:rsidRDefault="00587BC5" w:rsidP="00C83371">
            <w:pPr>
              <w:pStyle w:val="Prrafodelista"/>
              <w:spacing w:after="0" w:line="240" w:lineRule="auto"/>
              <w:ind w:left="426"/>
              <w:jc w:val="both"/>
              <w:rPr>
                <w:rFonts w:ascii="Arial" w:hAnsi="Arial" w:cs="Arial"/>
                <w:sz w:val="24"/>
                <w:szCs w:val="24"/>
              </w:rPr>
            </w:pPr>
            <w:r>
              <w:rPr>
                <w:rFonts w:ascii="Arial" w:hAnsi="Arial" w:cs="Arial"/>
                <w:sz w:val="24"/>
                <w:szCs w:val="24"/>
              </w:rPr>
              <w:t xml:space="preserve">                                                     </w:t>
            </w:r>
          </w:p>
        </w:tc>
      </w:tr>
      <w:tr w:rsidR="00BB3018" w:rsidRPr="005974F8" w:rsidTr="00C83371">
        <w:trPr>
          <w:jc w:val="center"/>
        </w:trPr>
        <w:tc>
          <w:tcPr>
            <w:tcW w:w="4489" w:type="dxa"/>
            <w:shd w:val="clear" w:color="auto" w:fill="auto"/>
          </w:tcPr>
          <w:p w:rsidR="00BB3018" w:rsidRPr="005974F8" w:rsidRDefault="00BB3018" w:rsidP="00C83371">
            <w:pPr>
              <w:pStyle w:val="Prrafodelista"/>
              <w:spacing w:after="0" w:line="240" w:lineRule="auto"/>
              <w:ind w:left="426"/>
              <w:jc w:val="both"/>
              <w:rPr>
                <w:rFonts w:ascii="Arial" w:hAnsi="Arial" w:cs="Arial"/>
                <w:b/>
                <w:sz w:val="24"/>
                <w:szCs w:val="24"/>
              </w:rPr>
            </w:pPr>
            <w:permStart w:id="614280599" w:edGrp="everyone" w:colFirst="1" w:colLast="1"/>
            <w:permEnd w:id="1492798797"/>
            <w:r w:rsidRPr="005974F8">
              <w:rPr>
                <w:rFonts w:ascii="Arial" w:hAnsi="Arial" w:cs="Arial"/>
                <w:b/>
                <w:sz w:val="24"/>
                <w:szCs w:val="24"/>
              </w:rPr>
              <w:t>Teléfono</w:t>
            </w:r>
          </w:p>
        </w:tc>
        <w:tc>
          <w:tcPr>
            <w:tcW w:w="4489" w:type="dxa"/>
            <w:shd w:val="clear" w:color="auto" w:fill="auto"/>
          </w:tcPr>
          <w:p w:rsidR="00BB3018" w:rsidRPr="005974F8" w:rsidRDefault="00587BC5" w:rsidP="00C83371">
            <w:pPr>
              <w:pStyle w:val="Prrafodelista"/>
              <w:spacing w:after="0" w:line="240" w:lineRule="auto"/>
              <w:ind w:left="426"/>
              <w:jc w:val="both"/>
              <w:rPr>
                <w:rFonts w:ascii="Arial" w:hAnsi="Arial" w:cs="Arial"/>
                <w:sz w:val="24"/>
                <w:szCs w:val="24"/>
              </w:rPr>
            </w:pPr>
            <w:r>
              <w:rPr>
                <w:rFonts w:ascii="Arial" w:hAnsi="Arial" w:cs="Arial"/>
                <w:sz w:val="24"/>
                <w:szCs w:val="24"/>
              </w:rPr>
              <w:t xml:space="preserve">                                                     </w:t>
            </w:r>
          </w:p>
        </w:tc>
      </w:tr>
      <w:tr w:rsidR="00BB3018" w:rsidRPr="005974F8" w:rsidTr="00C83371">
        <w:trPr>
          <w:jc w:val="center"/>
        </w:trPr>
        <w:tc>
          <w:tcPr>
            <w:tcW w:w="4489" w:type="dxa"/>
            <w:shd w:val="clear" w:color="auto" w:fill="auto"/>
          </w:tcPr>
          <w:p w:rsidR="00BB3018" w:rsidRPr="005974F8" w:rsidRDefault="00BB3018" w:rsidP="00C83371">
            <w:pPr>
              <w:pStyle w:val="Prrafodelista"/>
              <w:spacing w:after="0" w:line="240" w:lineRule="auto"/>
              <w:ind w:left="426"/>
              <w:jc w:val="both"/>
              <w:rPr>
                <w:rFonts w:ascii="Arial" w:hAnsi="Arial" w:cs="Arial"/>
                <w:b/>
                <w:sz w:val="24"/>
                <w:szCs w:val="24"/>
              </w:rPr>
            </w:pPr>
            <w:permStart w:id="1789480757" w:edGrp="everyone" w:colFirst="1" w:colLast="1"/>
            <w:permEnd w:id="614280599"/>
            <w:r w:rsidRPr="005974F8">
              <w:rPr>
                <w:rFonts w:ascii="Arial" w:hAnsi="Arial" w:cs="Arial"/>
                <w:b/>
                <w:sz w:val="24"/>
                <w:szCs w:val="24"/>
              </w:rPr>
              <w:t>Fax</w:t>
            </w:r>
          </w:p>
        </w:tc>
        <w:tc>
          <w:tcPr>
            <w:tcW w:w="4489" w:type="dxa"/>
            <w:shd w:val="clear" w:color="auto" w:fill="auto"/>
          </w:tcPr>
          <w:p w:rsidR="00BB3018" w:rsidRPr="005974F8" w:rsidRDefault="00587BC5" w:rsidP="00C83371">
            <w:pPr>
              <w:pStyle w:val="Prrafodelista"/>
              <w:spacing w:after="0" w:line="240" w:lineRule="auto"/>
              <w:ind w:left="426"/>
              <w:jc w:val="both"/>
              <w:rPr>
                <w:rFonts w:ascii="Arial" w:hAnsi="Arial" w:cs="Arial"/>
                <w:sz w:val="24"/>
                <w:szCs w:val="24"/>
              </w:rPr>
            </w:pPr>
            <w:r>
              <w:rPr>
                <w:rFonts w:ascii="Arial" w:hAnsi="Arial" w:cs="Arial"/>
                <w:sz w:val="24"/>
                <w:szCs w:val="24"/>
              </w:rPr>
              <w:t xml:space="preserve">                                                     </w:t>
            </w:r>
          </w:p>
        </w:tc>
      </w:tr>
      <w:tr w:rsidR="00BB3018" w:rsidRPr="005974F8" w:rsidTr="00C83371">
        <w:trPr>
          <w:jc w:val="center"/>
        </w:trPr>
        <w:tc>
          <w:tcPr>
            <w:tcW w:w="4489" w:type="dxa"/>
            <w:shd w:val="clear" w:color="auto" w:fill="auto"/>
          </w:tcPr>
          <w:p w:rsidR="00BB3018" w:rsidRPr="005974F8" w:rsidRDefault="00BB3018" w:rsidP="00C83371">
            <w:pPr>
              <w:pStyle w:val="Prrafodelista"/>
              <w:spacing w:after="0" w:line="240" w:lineRule="auto"/>
              <w:ind w:left="426"/>
              <w:jc w:val="both"/>
              <w:rPr>
                <w:rFonts w:ascii="Arial" w:hAnsi="Arial" w:cs="Arial"/>
                <w:b/>
                <w:sz w:val="24"/>
                <w:szCs w:val="24"/>
              </w:rPr>
            </w:pPr>
            <w:permStart w:id="260977910" w:edGrp="everyone" w:colFirst="1" w:colLast="1"/>
            <w:permEnd w:id="1789480757"/>
            <w:r w:rsidRPr="005974F8">
              <w:rPr>
                <w:rFonts w:ascii="Arial" w:hAnsi="Arial" w:cs="Arial"/>
                <w:b/>
                <w:sz w:val="24"/>
                <w:szCs w:val="24"/>
              </w:rPr>
              <w:t>Ciudad</w:t>
            </w:r>
          </w:p>
        </w:tc>
        <w:tc>
          <w:tcPr>
            <w:tcW w:w="4489" w:type="dxa"/>
            <w:shd w:val="clear" w:color="auto" w:fill="auto"/>
          </w:tcPr>
          <w:p w:rsidR="00BB3018" w:rsidRPr="005974F8" w:rsidRDefault="00587BC5" w:rsidP="00C83371">
            <w:pPr>
              <w:pStyle w:val="Prrafodelista"/>
              <w:spacing w:after="0" w:line="240" w:lineRule="auto"/>
              <w:ind w:left="426"/>
              <w:jc w:val="both"/>
              <w:rPr>
                <w:rFonts w:ascii="Arial" w:hAnsi="Arial" w:cs="Arial"/>
                <w:sz w:val="24"/>
                <w:szCs w:val="24"/>
              </w:rPr>
            </w:pPr>
            <w:r>
              <w:rPr>
                <w:rFonts w:ascii="Arial" w:hAnsi="Arial" w:cs="Arial"/>
                <w:sz w:val="24"/>
                <w:szCs w:val="24"/>
              </w:rPr>
              <w:t xml:space="preserve">                                                     </w:t>
            </w:r>
          </w:p>
        </w:tc>
      </w:tr>
      <w:tr w:rsidR="00BB3018" w:rsidRPr="005974F8" w:rsidTr="00C83371">
        <w:trPr>
          <w:jc w:val="center"/>
        </w:trPr>
        <w:tc>
          <w:tcPr>
            <w:tcW w:w="4489" w:type="dxa"/>
            <w:shd w:val="clear" w:color="auto" w:fill="auto"/>
          </w:tcPr>
          <w:p w:rsidR="00BB3018" w:rsidRPr="005974F8" w:rsidRDefault="00BB3018" w:rsidP="00C83371">
            <w:pPr>
              <w:pStyle w:val="Prrafodelista"/>
              <w:spacing w:after="0" w:line="240" w:lineRule="auto"/>
              <w:ind w:left="426"/>
              <w:jc w:val="both"/>
              <w:rPr>
                <w:rFonts w:ascii="Arial" w:hAnsi="Arial" w:cs="Arial"/>
                <w:b/>
                <w:sz w:val="24"/>
                <w:szCs w:val="24"/>
              </w:rPr>
            </w:pPr>
            <w:permStart w:id="2007465982" w:edGrp="everyone" w:colFirst="1" w:colLast="1"/>
            <w:permEnd w:id="260977910"/>
            <w:r w:rsidRPr="005974F8">
              <w:rPr>
                <w:rFonts w:ascii="Arial" w:hAnsi="Arial" w:cs="Arial"/>
                <w:b/>
                <w:sz w:val="24"/>
                <w:szCs w:val="24"/>
              </w:rPr>
              <w:t>Dirección electrónica de notificación (</w:t>
            </w:r>
            <w:r>
              <w:rPr>
                <w:rFonts w:ascii="Arial" w:hAnsi="Arial" w:cs="Arial"/>
                <w:b/>
                <w:sz w:val="24"/>
                <w:szCs w:val="24"/>
              </w:rPr>
              <w:t>e-</w:t>
            </w:r>
            <w:r w:rsidRPr="005974F8">
              <w:rPr>
                <w:rFonts w:ascii="Arial" w:hAnsi="Arial" w:cs="Arial"/>
                <w:b/>
                <w:sz w:val="24"/>
                <w:szCs w:val="24"/>
              </w:rPr>
              <w:t>mail)</w:t>
            </w:r>
          </w:p>
        </w:tc>
        <w:tc>
          <w:tcPr>
            <w:tcW w:w="4489" w:type="dxa"/>
            <w:shd w:val="clear" w:color="auto" w:fill="auto"/>
          </w:tcPr>
          <w:p w:rsidR="00BB3018" w:rsidRPr="005974F8" w:rsidRDefault="00587BC5" w:rsidP="00C83371">
            <w:pPr>
              <w:pStyle w:val="Prrafodelista"/>
              <w:spacing w:after="0" w:line="240" w:lineRule="auto"/>
              <w:ind w:left="426"/>
              <w:jc w:val="both"/>
              <w:rPr>
                <w:rFonts w:ascii="Arial" w:hAnsi="Arial" w:cs="Arial"/>
                <w:sz w:val="24"/>
                <w:szCs w:val="24"/>
              </w:rPr>
            </w:pPr>
            <w:r>
              <w:rPr>
                <w:rFonts w:ascii="Arial" w:hAnsi="Arial" w:cs="Arial"/>
                <w:sz w:val="24"/>
                <w:szCs w:val="24"/>
              </w:rPr>
              <w:t xml:space="preserve">                                                     </w:t>
            </w:r>
          </w:p>
        </w:tc>
      </w:tr>
      <w:permEnd w:id="2007465982"/>
    </w:tbl>
    <w:p w:rsidR="00BB3018" w:rsidRPr="004A01C0" w:rsidRDefault="00BB3018" w:rsidP="00BB3018">
      <w:pPr>
        <w:ind w:left="426"/>
        <w:jc w:val="both"/>
        <w:rPr>
          <w:rFonts w:ascii="Arial" w:hAnsi="Arial" w:cs="Arial"/>
          <w:b/>
        </w:rPr>
      </w:pPr>
    </w:p>
    <w:p w:rsidR="00BB3018" w:rsidRDefault="00BB3018" w:rsidP="00BB3018">
      <w:pPr>
        <w:ind w:left="426"/>
        <w:jc w:val="both"/>
        <w:rPr>
          <w:rFonts w:ascii="Arial" w:hAnsi="Arial" w:cs="Arial"/>
          <w:b/>
        </w:rPr>
      </w:pPr>
      <w:r w:rsidRPr="004A01C0">
        <w:rPr>
          <w:rFonts w:ascii="Arial" w:hAnsi="Arial" w:cs="Arial"/>
          <w:b/>
        </w:rPr>
        <w:t xml:space="preserve"> </w:t>
      </w:r>
      <w:r>
        <w:rPr>
          <w:rFonts w:ascii="Arial" w:hAnsi="Arial" w:cs="Arial"/>
          <w:b/>
        </w:rPr>
        <w:t>SEGUNDO</w:t>
      </w:r>
      <w:r w:rsidRPr="004A01C0">
        <w:rPr>
          <w:rFonts w:ascii="Arial" w:hAnsi="Arial" w:cs="Arial"/>
          <w:b/>
        </w:rPr>
        <w:t xml:space="preserve"> – CONDICIONES </w:t>
      </w:r>
      <w:r>
        <w:rPr>
          <w:rFonts w:ascii="Arial" w:hAnsi="Arial" w:cs="Arial"/>
          <w:b/>
        </w:rPr>
        <w:t xml:space="preserve">Y TÉRMINOS </w:t>
      </w:r>
      <w:r w:rsidRPr="004A01C0">
        <w:rPr>
          <w:rFonts w:ascii="Arial" w:hAnsi="Arial" w:cs="Arial"/>
          <w:b/>
        </w:rPr>
        <w:t>DE USO</w:t>
      </w:r>
      <w:r>
        <w:rPr>
          <w:rFonts w:ascii="Arial" w:hAnsi="Arial" w:cs="Arial"/>
          <w:b/>
        </w:rPr>
        <w:t>:</w:t>
      </w:r>
    </w:p>
    <w:p w:rsidR="00BB3018" w:rsidRPr="004A01C0" w:rsidRDefault="00BB3018" w:rsidP="00BB3018">
      <w:pPr>
        <w:ind w:left="426"/>
        <w:jc w:val="both"/>
        <w:rPr>
          <w:rFonts w:ascii="Arial" w:hAnsi="Arial" w:cs="Arial"/>
          <w:b/>
        </w:rPr>
      </w:pPr>
      <w:bookmarkStart w:id="0" w:name="_GoBack"/>
      <w:bookmarkEnd w:id="0"/>
    </w:p>
    <w:p w:rsidR="00BB3018" w:rsidRPr="004A01C0" w:rsidRDefault="00BB3018" w:rsidP="00BB3018">
      <w:pPr>
        <w:pStyle w:val="Prrafodelista"/>
        <w:numPr>
          <w:ilvl w:val="0"/>
          <w:numId w:val="3"/>
        </w:numPr>
        <w:spacing w:after="0" w:line="240" w:lineRule="auto"/>
        <w:ind w:left="426"/>
        <w:jc w:val="both"/>
        <w:rPr>
          <w:rFonts w:ascii="Arial" w:hAnsi="Arial" w:cs="Arial"/>
          <w:b/>
          <w:sz w:val="24"/>
          <w:szCs w:val="24"/>
        </w:rPr>
      </w:pPr>
      <w:r w:rsidRPr="004A01C0">
        <w:rPr>
          <w:rFonts w:ascii="Arial" w:hAnsi="Arial" w:cs="Arial"/>
          <w:sz w:val="24"/>
          <w:szCs w:val="24"/>
        </w:rPr>
        <w:t xml:space="preserve">Por medio de la suscripción del presente documento </w:t>
      </w:r>
      <w:r>
        <w:rPr>
          <w:rFonts w:ascii="Arial" w:hAnsi="Arial" w:cs="Arial"/>
          <w:sz w:val="24"/>
          <w:szCs w:val="24"/>
        </w:rPr>
        <w:t>el USUARIO identificado como se establece en el numeral PRIMERO del presente documento, a</w:t>
      </w:r>
      <w:r w:rsidRPr="004A01C0">
        <w:rPr>
          <w:rFonts w:ascii="Arial" w:hAnsi="Arial" w:cs="Arial"/>
          <w:sz w:val="24"/>
          <w:szCs w:val="24"/>
        </w:rPr>
        <w:t>utoriza a SUPERTRANSPORTE a realizar la notificación electrónica de los actos administrativos proferidos por cualquiera de las dependencias que integran la Superintendencia de Transporte que deban ser objeto de notificación personal, a la dirección electrónica indicada en</w:t>
      </w:r>
      <w:r>
        <w:rPr>
          <w:rFonts w:ascii="Arial" w:hAnsi="Arial" w:cs="Arial"/>
          <w:sz w:val="24"/>
          <w:szCs w:val="24"/>
        </w:rPr>
        <w:t xml:space="preserve"> el numeral PRIMERO</w:t>
      </w:r>
      <w:r w:rsidRPr="004A01C0">
        <w:rPr>
          <w:rFonts w:ascii="Arial" w:hAnsi="Arial" w:cs="Arial"/>
          <w:sz w:val="24"/>
          <w:szCs w:val="24"/>
        </w:rPr>
        <w:t xml:space="preserve"> del presente escrito.</w:t>
      </w:r>
    </w:p>
    <w:p w:rsidR="00BB3018" w:rsidRDefault="00BB3018" w:rsidP="00BB3018">
      <w:pPr>
        <w:pStyle w:val="Prrafodelista"/>
        <w:numPr>
          <w:ilvl w:val="0"/>
          <w:numId w:val="3"/>
        </w:numPr>
        <w:spacing w:after="0" w:line="240" w:lineRule="auto"/>
        <w:ind w:left="426"/>
        <w:jc w:val="both"/>
        <w:rPr>
          <w:rFonts w:ascii="Arial" w:hAnsi="Arial" w:cs="Arial"/>
          <w:sz w:val="24"/>
          <w:szCs w:val="24"/>
        </w:rPr>
      </w:pPr>
      <w:r w:rsidRPr="004A01C0">
        <w:rPr>
          <w:rFonts w:ascii="Arial" w:hAnsi="Arial" w:cs="Arial"/>
          <w:sz w:val="24"/>
          <w:szCs w:val="24"/>
        </w:rPr>
        <w:t>A partir de la fecha de suscripción</w:t>
      </w:r>
      <w:r>
        <w:rPr>
          <w:rFonts w:ascii="Arial" w:hAnsi="Arial" w:cs="Arial"/>
          <w:sz w:val="24"/>
          <w:szCs w:val="24"/>
        </w:rPr>
        <w:t xml:space="preserve"> de la presente autorización,</w:t>
      </w:r>
      <w:r w:rsidRPr="004A01C0">
        <w:rPr>
          <w:rFonts w:ascii="Arial" w:hAnsi="Arial" w:cs="Arial"/>
          <w:sz w:val="24"/>
          <w:szCs w:val="24"/>
        </w:rPr>
        <w:t xml:space="preserve"> SUPERTRANSPORTE queda facultada para remitir vía correo electrónico </w:t>
      </w:r>
      <w:r>
        <w:rPr>
          <w:rFonts w:ascii="Arial" w:hAnsi="Arial" w:cs="Arial"/>
          <w:sz w:val="24"/>
          <w:szCs w:val="24"/>
        </w:rPr>
        <w:t xml:space="preserve">a la dirección incluida en el presente documento, </w:t>
      </w:r>
      <w:r w:rsidRPr="004A01C0">
        <w:rPr>
          <w:rFonts w:ascii="Arial" w:hAnsi="Arial" w:cs="Arial"/>
          <w:sz w:val="24"/>
          <w:szCs w:val="24"/>
        </w:rPr>
        <w:t>los actos administrativos proferidos por la Entidad</w:t>
      </w:r>
      <w:r>
        <w:rPr>
          <w:rFonts w:ascii="Arial" w:hAnsi="Arial" w:cs="Arial"/>
          <w:sz w:val="24"/>
          <w:szCs w:val="24"/>
        </w:rPr>
        <w:t xml:space="preserve"> que deban ser objeto de notificación personal.</w:t>
      </w:r>
    </w:p>
    <w:p w:rsidR="00BB3018" w:rsidRPr="004A01C0" w:rsidRDefault="00BB3018" w:rsidP="00BB3018">
      <w:pPr>
        <w:pStyle w:val="Prrafodelista"/>
        <w:numPr>
          <w:ilvl w:val="0"/>
          <w:numId w:val="3"/>
        </w:numPr>
        <w:spacing w:after="0" w:line="240" w:lineRule="auto"/>
        <w:ind w:left="426"/>
        <w:jc w:val="both"/>
        <w:rPr>
          <w:rFonts w:ascii="Arial" w:hAnsi="Arial" w:cs="Arial"/>
          <w:sz w:val="24"/>
          <w:szCs w:val="24"/>
        </w:rPr>
      </w:pPr>
      <w:r>
        <w:rPr>
          <w:rFonts w:ascii="Arial" w:hAnsi="Arial" w:cs="Arial"/>
          <w:sz w:val="24"/>
          <w:szCs w:val="24"/>
        </w:rPr>
        <w:t xml:space="preserve">Para efectos de la aplicación del artículo 56 del </w:t>
      </w:r>
      <w:r w:rsidRPr="004A01C0">
        <w:rPr>
          <w:rFonts w:ascii="Arial" w:hAnsi="Arial" w:cs="Arial"/>
          <w:sz w:val="24"/>
          <w:szCs w:val="24"/>
        </w:rPr>
        <w:t>Código de Procedimiento Administrativo y de lo Contencioso Administrativo</w:t>
      </w:r>
      <w:r>
        <w:rPr>
          <w:rFonts w:ascii="Arial" w:hAnsi="Arial" w:cs="Arial"/>
          <w:sz w:val="24"/>
          <w:szCs w:val="24"/>
        </w:rPr>
        <w:t xml:space="preserve">, se entenderá que el USUARIO </w:t>
      </w:r>
      <w:r w:rsidRPr="007A5072">
        <w:rPr>
          <w:rFonts w:ascii="Arial" w:hAnsi="Arial" w:cs="Arial"/>
          <w:sz w:val="24"/>
          <w:szCs w:val="24"/>
        </w:rPr>
        <w:t xml:space="preserve">ha </w:t>
      </w:r>
      <w:r w:rsidRPr="00986799">
        <w:rPr>
          <w:rFonts w:ascii="Arial" w:hAnsi="Arial" w:cs="Arial"/>
          <w:i/>
          <w:sz w:val="24"/>
          <w:szCs w:val="24"/>
        </w:rPr>
        <w:t>“accedido al acto administrativo”</w:t>
      </w:r>
      <w:r w:rsidRPr="007A5072">
        <w:rPr>
          <w:rFonts w:ascii="Arial" w:hAnsi="Arial" w:cs="Arial"/>
          <w:sz w:val="24"/>
          <w:szCs w:val="24"/>
        </w:rPr>
        <w:t xml:space="preserve"> y por ende se entiende notificado </w:t>
      </w:r>
      <w:r>
        <w:rPr>
          <w:rFonts w:ascii="Arial" w:hAnsi="Arial" w:cs="Arial"/>
          <w:sz w:val="24"/>
          <w:szCs w:val="24"/>
        </w:rPr>
        <w:t xml:space="preserve">personalmente </w:t>
      </w:r>
      <w:r w:rsidRPr="007A5072">
        <w:rPr>
          <w:rFonts w:ascii="Arial" w:hAnsi="Arial" w:cs="Arial"/>
          <w:sz w:val="24"/>
          <w:szCs w:val="24"/>
        </w:rPr>
        <w:t xml:space="preserve">del mismo, </w:t>
      </w:r>
      <w:r w:rsidRPr="002E6A11">
        <w:rPr>
          <w:rFonts w:ascii="Arial" w:hAnsi="Arial" w:cs="Arial"/>
          <w:sz w:val="24"/>
          <w:szCs w:val="24"/>
        </w:rPr>
        <w:t xml:space="preserve">en la fecha y hora en que el usuario reciba el correo electrónico remitido por la Superintendencia de Transporte en el buzón de la dirección electrónica </w:t>
      </w:r>
      <w:r>
        <w:rPr>
          <w:rFonts w:ascii="Arial" w:hAnsi="Arial" w:cs="Arial"/>
          <w:sz w:val="24"/>
          <w:szCs w:val="24"/>
        </w:rPr>
        <w:t>diligenciada</w:t>
      </w:r>
      <w:r w:rsidRPr="007A5072">
        <w:rPr>
          <w:rFonts w:ascii="Arial" w:hAnsi="Arial" w:cs="Arial"/>
          <w:sz w:val="24"/>
          <w:szCs w:val="24"/>
        </w:rPr>
        <w:t xml:space="preserve"> en </w:t>
      </w:r>
      <w:r>
        <w:rPr>
          <w:rFonts w:ascii="Arial" w:hAnsi="Arial" w:cs="Arial"/>
          <w:sz w:val="24"/>
          <w:szCs w:val="24"/>
        </w:rPr>
        <w:t>el numeral PRIMERO</w:t>
      </w:r>
      <w:r w:rsidRPr="007A5072">
        <w:rPr>
          <w:rFonts w:ascii="Arial" w:hAnsi="Arial" w:cs="Arial"/>
          <w:sz w:val="24"/>
          <w:szCs w:val="24"/>
        </w:rPr>
        <w:t xml:space="preserve"> del presente documento.</w:t>
      </w:r>
      <w:r w:rsidRPr="004A01C0">
        <w:rPr>
          <w:rFonts w:ascii="Arial" w:hAnsi="Arial" w:cs="Arial"/>
          <w:sz w:val="24"/>
          <w:szCs w:val="24"/>
        </w:rPr>
        <w:t xml:space="preserve"> Dicho envío y recepción de los correos electrónicos generados en desarrollo de la presente autorización serán certificados con plena validez jurídica por SERVICIOS POSTALES NACIONALES S.A. con el respaldo de CERTICAMARA S.A.</w:t>
      </w:r>
      <w:r>
        <w:rPr>
          <w:rFonts w:ascii="Arial" w:hAnsi="Arial" w:cs="Arial"/>
          <w:sz w:val="24"/>
          <w:szCs w:val="24"/>
        </w:rPr>
        <w:t>, operador oficial</w:t>
      </w:r>
      <w:r w:rsidRPr="004A01C0">
        <w:rPr>
          <w:rFonts w:ascii="Arial" w:hAnsi="Arial" w:cs="Arial"/>
          <w:sz w:val="24"/>
          <w:szCs w:val="24"/>
        </w:rPr>
        <w:t xml:space="preserve"> </w:t>
      </w:r>
      <w:r>
        <w:rPr>
          <w:rFonts w:ascii="Arial" w:hAnsi="Arial" w:cs="Arial"/>
          <w:sz w:val="24"/>
          <w:szCs w:val="24"/>
        </w:rPr>
        <w:t>d</w:t>
      </w:r>
      <w:r w:rsidRPr="004A01C0">
        <w:rPr>
          <w:rFonts w:ascii="Arial" w:hAnsi="Arial" w:cs="Arial"/>
          <w:sz w:val="24"/>
          <w:szCs w:val="24"/>
        </w:rPr>
        <w:t xml:space="preserve">el servicio de </w:t>
      </w:r>
      <w:proofErr w:type="spellStart"/>
      <w:r w:rsidRPr="004A01C0">
        <w:rPr>
          <w:rFonts w:ascii="Arial" w:hAnsi="Arial" w:cs="Arial"/>
          <w:sz w:val="24"/>
          <w:szCs w:val="24"/>
        </w:rPr>
        <w:t>Certimail</w:t>
      </w:r>
      <w:proofErr w:type="spellEnd"/>
      <w:r w:rsidRPr="004A01C0">
        <w:rPr>
          <w:rFonts w:ascii="Arial" w:hAnsi="Arial" w:cs="Arial"/>
          <w:sz w:val="24"/>
          <w:szCs w:val="24"/>
        </w:rPr>
        <w:t>. El env</w:t>
      </w:r>
      <w:r>
        <w:rPr>
          <w:rFonts w:ascii="Arial" w:hAnsi="Arial" w:cs="Arial"/>
          <w:sz w:val="24"/>
          <w:szCs w:val="24"/>
        </w:rPr>
        <w:t>ío</w:t>
      </w:r>
      <w:r w:rsidRPr="004A01C0">
        <w:rPr>
          <w:rFonts w:ascii="Arial" w:hAnsi="Arial" w:cs="Arial"/>
          <w:sz w:val="24"/>
          <w:szCs w:val="24"/>
        </w:rPr>
        <w:t xml:space="preserve"> de los actos administrativos </w:t>
      </w:r>
      <w:r>
        <w:rPr>
          <w:rFonts w:ascii="Arial" w:hAnsi="Arial" w:cs="Arial"/>
          <w:sz w:val="24"/>
          <w:szCs w:val="24"/>
        </w:rPr>
        <w:t xml:space="preserve">al correo electrónico del USUARIO </w:t>
      </w:r>
      <w:r w:rsidRPr="004A01C0">
        <w:rPr>
          <w:rFonts w:ascii="Arial" w:hAnsi="Arial" w:cs="Arial"/>
          <w:sz w:val="24"/>
          <w:szCs w:val="24"/>
        </w:rPr>
        <w:t xml:space="preserve">en </w:t>
      </w:r>
      <w:r>
        <w:rPr>
          <w:rFonts w:ascii="Arial" w:hAnsi="Arial" w:cs="Arial"/>
          <w:sz w:val="24"/>
          <w:szCs w:val="24"/>
        </w:rPr>
        <w:t xml:space="preserve">las </w:t>
      </w:r>
      <w:r w:rsidRPr="004A01C0">
        <w:rPr>
          <w:rFonts w:ascii="Arial" w:hAnsi="Arial" w:cs="Arial"/>
          <w:sz w:val="24"/>
          <w:szCs w:val="24"/>
        </w:rPr>
        <w:t xml:space="preserve">condiciones </w:t>
      </w:r>
      <w:r>
        <w:rPr>
          <w:rFonts w:ascii="Arial" w:hAnsi="Arial" w:cs="Arial"/>
          <w:sz w:val="24"/>
          <w:szCs w:val="24"/>
        </w:rPr>
        <w:lastRenderedPageBreak/>
        <w:t xml:space="preserve">señaladas en este documento, </w:t>
      </w:r>
      <w:r w:rsidRPr="004A01C0">
        <w:rPr>
          <w:rFonts w:ascii="Arial" w:hAnsi="Arial" w:cs="Arial"/>
          <w:sz w:val="24"/>
          <w:szCs w:val="24"/>
        </w:rPr>
        <w:t>tendrá las mismas consecuencias de la notificación personal prevista en el Código de Procedimiento Administrativo y d</w:t>
      </w:r>
      <w:r>
        <w:rPr>
          <w:rFonts w:ascii="Arial" w:hAnsi="Arial" w:cs="Arial"/>
          <w:sz w:val="24"/>
          <w:szCs w:val="24"/>
        </w:rPr>
        <w:t>e lo Contencioso Administrativo, según lo consagrado en el numeral 1° del artículo 67 del código en mención.</w:t>
      </w:r>
    </w:p>
    <w:p w:rsidR="00BB3018" w:rsidRPr="004A01C0" w:rsidRDefault="00BB3018" w:rsidP="00BB3018">
      <w:pPr>
        <w:pStyle w:val="Prrafodelista"/>
        <w:numPr>
          <w:ilvl w:val="0"/>
          <w:numId w:val="3"/>
        </w:numPr>
        <w:spacing w:after="0" w:line="240" w:lineRule="auto"/>
        <w:ind w:left="426"/>
        <w:jc w:val="both"/>
        <w:rPr>
          <w:rFonts w:ascii="Arial" w:hAnsi="Arial" w:cs="Arial"/>
          <w:sz w:val="24"/>
          <w:szCs w:val="24"/>
        </w:rPr>
      </w:pPr>
      <w:r>
        <w:rPr>
          <w:rFonts w:ascii="Arial" w:hAnsi="Arial" w:cs="Arial"/>
          <w:sz w:val="24"/>
          <w:szCs w:val="24"/>
        </w:rPr>
        <w:t xml:space="preserve">Los términos procesales para efectos de la </w:t>
      </w:r>
      <w:r w:rsidRPr="004A01C0">
        <w:rPr>
          <w:rFonts w:ascii="Arial" w:hAnsi="Arial" w:cs="Arial"/>
          <w:sz w:val="24"/>
          <w:szCs w:val="24"/>
        </w:rPr>
        <w:t xml:space="preserve">presentación de descargos </w:t>
      </w:r>
      <w:r>
        <w:rPr>
          <w:rFonts w:ascii="Arial" w:hAnsi="Arial" w:cs="Arial"/>
          <w:sz w:val="24"/>
          <w:szCs w:val="24"/>
        </w:rPr>
        <w:t xml:space="preserve">o interposición de </w:t>
      </w:r>
      <w:r w:rsidRPr="004A01C0">
        <w:rPr>
          <w:rFonts w:ascii="Arial" w:hAnsi="Arial" w:cs="Arial"/>
          <w:sz w:val="24"/>
          <w:szCs w:val="24"/>
        </w:rPr>
        <w:t>recurso</w:t>
      </w:r>
      <w:r>
        <w:rPr>
          <w:rFonts w:ascii="Arial" w:hAnsi="Arial" w:cs="Arial"/>
          <w:sz w:val="24"/>
          <w:szCs w:val="24"/>
        </w:rPr>
        <w:t>s</w:t>
      </w:r>
      <w:r>
        <w:rPr>
          <w:rStyle w:val="Refdenotaalpie"/>
          <w:rFonts w:ascii="Arial" w:hAnsi="Arial" w:cs="Arial"/>
          <w:sz w:val="24"/>
          <w:szCs w:val="24"/>
        </w:rPr>
        <w:footnoteReference w:id="7"/>
      </w:r>
      <w:r>
        <w:rPr>
          <w:rFonts w:ascii="Arial" w:hAnsi="Arial" w:cs="Arial"/>
          <w:sz w:val="24"/>
          <w:szCs w:val="24"/>
        </w:rPr>
        <w:t xml:space="preserve"> ante SUPERTRANSPORTE empezarán a transcurrir el día hábil siguiente de la notificación del acto administrativo correspondiente, de conformidad con lo establecido en el literal c) del presente numeral</w:t>
      </w:r>
      <w:r w:rsidRPr="004A01C0">
        <w:rPr>
          <w:rFonts w:ascii="Arial" w:hAnsi="Arial" w:cs="Arial"/>
          <w:sz w:val="24"/>
          <w:szCs w:val="24"/>
        </w:rPr>
        <w:t>.</w:t>
      </w:r>
    </w:p>
    <w:p w:rsidR="00BB3018" w:rsidRPr="001119C5" w:rsidRDefault="00BB3018" w:rsidP="00BB3018">
      <w:pPr>
        <w:pStyle w:val="Prrafodelista"/>
        <w:numPr>
          <w:ilvl w:val="0"/>
          <w:numId w:val="3"/>
        </w:numPr>
        <w:tabs>
          <w:tab w:val="left" w:pos="426"/>
          <w:tab w:val="left" w:pos="6663"/>
          <w:tab w:val="left" w:pos="7230"/>
        </w:tabs>
        <w:spacing w:after="0" w:line="240" w:lineRule="auto"/>
        <w:ind w:left="426"/>
        <w:jc w:val="both"/>
        <w:rPr>
          <w:rFonts w:ascii="Arial" w:hAnsi="Arial" w:cs="Arial"/>
          <w:sz w:val="24"/>
          <w:szCs w:val="24"/>
        </w:rPr>
      </w:pPr>
      <w:r w:rsidRPr="001119C5">
        <w:rPr>
          <w:rFonts w:ascii="Arial" w:hAnsi="Arial" w:cs="Arial"/>
          <w:sz w:val="24"/>
          <w:szCs w:val="24"/>
        </w:rPr>
        <w:t xml:space="preserve">EL USUARIO se hace responsable de </w:t>
      </w:r>
      <w:r>
        <w:rPr>
          <w:rFonts w:ascii="Arial" w:hAnsi="Arial" w:cs="Arial"/>
          <w:sz w:val="24"/>
          <w:szCs w:val="24"/>
        </w:rPr>
        <w:t>adoptar las medidas de seguridad idóneas para la administración de la cuenta de correo electrónico indicada en el numeral PRIMERO del presente documento, así como del manejo de la clave de ingreso al mismo y de mantener el buzón con la capacidad suficiente para la recepción de los actos administrativos que serán objeto de notificación; para lo anterior SUPERTRANSPORTE sugiere la creación de una dirección electrónica de uso exclusivo para el propósito de la presente autorización. En consecuencia, la omisión en el cumplimiento de dicha obligación por parte del USUARIO</w:t>
      </w:r>
      <w:r w:rsidRPr="001119C5">
        <w:rPr>
          <w:rFonts w:ascii="Arial" w:hAnsi="Arial" w:cs="Arial"/>
          <w:sz w:val="24"/>
          <w:szCs w:val="24"/>
        </w:rPr>
        <w:t xml:space="preserve"> no invalidará </w:t>
      </w:r>
      <w:r>
        <w:rPr>
          <w:rFonts w:ascii="Arial" w:hAnsi="Arial" w:cs="Arial"/>
          <w:sz w:val="24"/>
          <w:szCs w:val="24"/>
        </w:rPr>
        <w:t>el trámite de notificación realizada por medios electrónicos</w:t>
      </w:r>
      <w:r w:rsidRPr="001119C5">
        <w:rPr>
          <w:rFonts w:ascii="Arial" w:hAnsi="Arial" w:cs="Arial"/>
          <w:sz w:val="24"/>
          <w:szCs w:val="24"/>
        </w:rPr>
        <w:t>.</w:t>
      </w:r>
    </w:p>
    <w:p w:rsidR="00BB3018" w:rsidRDefault="00BB3018" w:rsidP="00BB3018">
      <w:pPr>
        <w:pStyle w:val="Prrafodelista"/>
        <w:numPr>
          <w:ilvl w:val="0"/>
          <w:numId w:val="3"/>
        </w:numPr>
        <w:tabs>
          <w:tab w:val="left" w:pos="426"/>
          <w:tab w:val="left" w:pos="6663"/>
          <w:tab w:val="left" w:pos="7230"/>
        </w:tabs>
        <w:spacing w:after="0" w:line="240" w:lineRule="auto"/>
        <w:ind w:left="426"/>
        <w:jc w:val="both"/>
        <w:rPr>
          <w:rFonts w:ascii="Arial" w:hAnsi="Arial" w:cs="Arial"/>
          <w:sz w:val="24"/>
          <w:szCs w:val="24"/>
        </w:rPr>
      </w:pPr>
      <w:r>
        <w:rPr>
          <w:rFonts w:ascii="Arial" w:hAnsi="Arial" w:cs="Arial"/>
          <w:sz w:val="24"/>
          <w:szCs w:val="24"/>
        </w:rPr>
        <w:t>El USUARIO será responsable de revisar diariamente el buzón del correo electrónico indicado en el numeral PRIMERO del presente documento, razón por la cual la omisión en el cumplimiento de dicha obligación por parte del USUARIO</w:t>
      </w:r>
      <w:r w:rsidRPr="001119C5">
        <w:rPr>
          <w:rFonts w:ascii="Arial" w:hAnsi="Arial" w:cs="Arial"/>
          <w:sz w:val="24"/>
          <w:szCs w:val="24"/>
        </w:rPr>
        <w:t xml:space="preserve"> no invalidará </w:t>
      </w:r>
      <w:r>
        <w:rPr>
          <w:rFonts w:ascii="Arial" w:hAnsi="Arial" w:cs="Arial"/>
          <w:sz w:val="24"/>
          <w:szCs w:val="24"/>
        </w:rPr>
        <w:t>el trámite de notificación personal realizada por medios electrónicos</w:t>
      </w:r>
      <w:r w:rsidRPr="001119C5">
        <w:rPr>
          <w:rFonts w:ascii="Arial" w:hAnsi="Arial" w:cs="Arial"/>
          <w:sz w:val="24"/>
          <w:szCs w:val="24"/>
        </w:rPr>
        <w:t>.</w:t>
      </w:r>
    </w:p>
    <w:p w:rsidR="00BB3018" w:rsidRPr="001F5B3D" w:rsidRDefault="00BB3018" w:rsidP="00BB3018">
      <w:pPr>
        <w:pStyle w:val="Prrafodelista"/>
        <w:numPr>
          <w:ilvl w:val="0"/>
          <w:numId w:val="3"/>
        </w:numPr>
        <w:tabs>
          <w:tab w:val="left" w:pos="426"/>
          <w:tab w:val="left" w:pos="6663"/>
          <w:tab w:val="left" w:pos="7230"/>
        </w:tabs>
        <w:spacing w:after="0" w:line="240" w:lineRule="auto"/>
        <w:ind w:left="426"/>
        <w:jc w:val="both"/>
        <w:rPr>
          <w:rFonts w:ascii="Arial" w:hAnsi="Arial" w:cs="Arial"/>
        </w:rPr>
      </w:pPr>
      <w:r w:rsidRPr="007B3ACE">
        <w:rPr>
          <w:rFonts w:ascii="Arial" w:hAnsi="Arial" w:cs="Arial"/>
          <w:sz w:val="24"/>
          <w:szCs w:val="24"/>
        </w:rPr>
        <w:t xml:space="preserve">Los actos administrativos objeto de notificación electrónica serán remitidos para su visualización en formato de imagen </w:t>
      </w:r>
      <w:proofErr w:type="spellStart"/>
      <w:r w:rsidRPr="007B3ACE">
        <w:rPr>
          <w:rFonts w:ascii="Arial" w:hAnsi="Arial" w:cs="Arial"/>
          <w:sz w:val="24"/>
          <w:szCs w:val="24"/>
        </w:rPr>
        <w:t>tif</w:t>
      </w:r>
      <w:proofErr w:type="spellEnd"/>
      <w:r w:rsidRPr="007B3ACE">
        <w:rPr>
          <w:rFonts w:ascii="Arial" w:hAnsi="Arial" w:cs="Arial"/>
          <w:sz w:val="24"/>
          <w:szCs w:val="24"/>
        </w:rPr>
        <w:t xml:space="preserve"> o </w:t>
      </w:r>
      <w:proofErr w:type="spellStart"/>
      <w:r w:rsidRPr="007B3ACE">
        <w:rPr>
          <w:rFonts w:ascii="Arial" w:hAnsi="Arial" w:cs="Arial"/>
          <w:sz w:val="24"/>
          <w:szCs w:val="24"/>
        </w:rPr>
        <w:t>pdf</w:t>
      </w:r>
      <w:proofErr w:type="spellEnd"/>
      <w:r w:rsidRPr="007B3ACE">
        <w:rPr>
          <w:rFonts w:ascii="Arial" w:hAnsi="Arial" w:cs="Arial"/>
          <w:sz w:val="24"/>
          <w:szCs w:val="24"/>
        </w:rPr>
        <w:t xml:space="preserve">, razón por la cual el USUARIO deberá tener instalado en su equipo el software que permita la correcta visualización de las imágenes que remita SUPERTRANSPORTE en formato </w:t>
      </w:r>
      <w:proofErr w:type="spellStart"/>
      <w:r w:rsidRPr="007B3ACE">
        <w:rPr>
          <w:rFonts w:ascii="Arial" w:hAnsi="Arial" w:cs="Arial"/>
          <w:sz w:val="24"/>
          <w:szCs w:val="24"/>
        </w:rPr>
        <w:t>tif</w:t>
      </w:r>
      <w:proofErr w:type="spellEnd"/>
      <w:r w:rsidRPr="007B3ACE">
        <w:rPr>
          <w:rFonts w:ascii="Arial" w:hAnsi="Arial" w:cs="Arial"/>
          <w:sz w:val="24"/>
          <w:szCs w:val="24"/>
        </w:rPr>
        <w:t xml:space="preserve"> o </w:t>
      </w:r>
      <w:proofErr w:type="spellStart"/>
      <w:r w:rsidRPr="007B3ACE">
        <w:rPr>
          <w:rFonts w:ascii="Arial" w:hAnsi="Arial" w:cs="Arial"/>
          <w:sz w:val="24"/>
          <w:szCs w:val="24"/>
        </w:rPr>
        <w:t>pdf</w:t>
      </w:r>
      <w:proofErr w:type="spellEnd"/>
      <w:r w:rsidRPr="007B3ACE">
        <w:rPr>
          <w:rFonts w:ascii="Arial" w:hAnsi="Arial" w:cs="Arial"/>
          <w:sz w:val="24"/>
          <w:szCs w:val="24"/>
        </w:rPr>
        <w:t>.</w:t>
      </w:r>
    </w:p>
    <w:p w:rsidR="00BB3018" w:rsidRPr="004A01C0" w:rsidRDefault="00BB3018" w:rsidP="00BB3018">
      <w:pPr>
        <w:pStyle w:val="Prrafodelista"/>
        <w:spacing w:after="0" w:line="240" w:lineRule="auto"/>
        <w:ind w:left="426"/>
        <w:jc w:val="both"/>
        <w:rPr>
          <w:rFonts w:ascii="Arial" w:hAnsi="Arial" w:cs="Arial"/>
          <w:sz w:val="24"/>
          <w:szCs w:val="24"/>
        </w:rPr>
      </w:pPr>
    </w:p>
    <w:p w:rsidR="00BB3018" w:rsidRDefault="00BB3018" w:rsidP="00BB3018">
      <w:pPr>
        <w:pStyle w:val="Prrafodelista"/>
        <w:spacing w:after="0" w:line="240" w:lineRule="auto"/>
        <w:ind w:left="426"/>
        <w:jc w:val="both"/>
        <w:rPr>
          <w:rFonts w:ascii="Arial" w:hAnsi="Arial" w:cs="Arial"/>
          <w:sz w:val="24"/>
          <w:szCs w:val="24"/>
        </w:rPr>
      </w:pPr>
      <w:r>
        <w:rPr>
          <w:rFonts w:ascii="Arial" w:hAnsi="Arial" w:cs="Arial"/>
          <w:b/>
          <w:sz w:val="24"/>
          <w:szCs w:val="24"/>
        </w:rPr>
        <w:t xml:space="preserve">TERCERO- VIGENCIA DE LA AUTORIZACIÓN: </w:t>
      </w:r>
      <w:r>
        <w:rPr>
          <w:rFonts w:ascii="Arial" w:hAnsi="Arial" w:cs="Arial"/>
          <w:sz w:val="24"/>
          <w:szCs w:val="24"/>
        </w:rPr>
        <w:t xml:space="preserve">La presente autorización tendrá efectos a partir de la radicación de la misma en las oficinas de SUPERTRANSPORTE, y hasta tanto el USUARIO comunique por escrito a SUPERTRANSPORTE </w:t>
      </w:r>
      <w:r w:rsidRPr="00472626">
        <w:rPr>
          <w:rFonts w:ascii="Arial" w:hAnsi="Arial" w:cs="Arial"/>
          <w:sz w:val="24"/>
          <w:szCs w:val="24"/>
        </w:rPr>
        <w:t xml:space="preserve">que las notificaciones sucesivas no se realicen por </w:t>
      </w:r>
      <w:r w:rsidRPr="00472626">
        <w:rPr>
          <w:rFonts w:ascii="Arial" w:hAnsi="Arial" w:cs="Arial"/>
          <w:sz w:val="24"/>
          <w:szCs w:val="24"/>
        </w:rPr>
        <w:lastRenderedPageBreak/>
        <w:t xml:space="preserve">medios electrónicos, sino de conformidad con los otros medios previstos en el Capítulo Quinto del </w:t>
      </w:r>
      <w:r w:rsidRPr="004A01C0">
        <w:rPr>
          <w:rFonts w:ascii="Arial" w:hAnsi="Arial" w:cs="Arial"/>
          <w:sz w:val="24"/>
          <w:szCs w:val="24"/>
        </w:rPr>
        <w:t>Código de Procedimiento Administrativo y de lo Contencioso Administrativo</w:t>
      </w:r>
      <w:r>
        <w:rPr>
          <w:rFonts w:ascii="Arial" w:hAnsi="Arial" w:cs="Arial"/>
          <w:sz w:val="24"/>
          <w:szCs w:val="24"/>
        </w:rPr>
        <w:t>. Dicha comunicación deberá ser remitida por el USUARIO a SUPERTRANSPORTE con una antelación no inferior a ocho (8) días hábiles a la fecha a partir de la cual el USUARIO desee la cesación de la notificación de los actos administrativos por medios electrónicos.</w:t>
      </w:r>
    </w:p>
    <w:p w:rsidR="00BB3018" w:rsidRDefault="00BB3018" w:rsidP="00BB3018">
      <w:pPr>
        <w:pStyle w:val="Prrafodelista"/>
        <w:spacing w:after="0" w:line="240" w:lineRule="auto"/>
        <w:ind w:left="426"/>
        <w:jc w:val="both"/>
        <w:rPr>
          <w:rFonts w:ascii="Arial" w:hAnsi="Arial" w:cs="Arial"/>
          <w:sz w:val="24"/>
          <w:szCs w:val="24"/>
        </w:rPr>
      </w:pPr>
    </w:p>
    <w:p w:rsidR="00BB3018" w:rsidRDefault="00BB3018" w:rsidP="00BB3018">
      <w:pPr>
        <w:pStyle w:val="Prrafodelista"/>
        <w:spacing w:after="0" w:line="240" w:lineRule="auto"/>
        <w:ind w:left="426"/>
        <w:jc w:val="both"/>
        <w:rPr>
          <w:rFonts w:ascii="Arial" w:hAnsi="Arial" w:cs="Arial"/>
          <w:sz w:val="24"/>
          <w:szCs w:val="24"/>
        </w:rPr>
      </w:pPr>
      <w:r w:rsidRPr="000749AF">
        <w:rPr>
          <w:rFonts w:ascii="Arial" w:hAnsi="Arial" w:cs="Arial"/>
          <w:b/>
          <w:sz w:val="24"/>
          <w:szCs w:val="24"/>
        </w:rPr>
        <w:t>CUARTO -</w:t>
      </w:r>
      <w:r>
        <w:rPr>
          <w:rFonts w:ascii="Arial" w:hAnsi="Arial" w:cs="Arial"/>
          <w:sz w:val="24"/>
          <w:szCs w:val="24"/>
        </w:rPr>
        <w:t xml:space="preserve"> </w:t>
      </w:r>
      <w:r>
        <w:rPr>
          <w:rFonts w:ascii="Arial" w:hAnsi="Arial" w:cs="Arial"/>
          <w:b/>
          <w:sz w:val="24"/>
          <w:szCs w:val="24"/>
        </w:rPr>
        <w:t xml:space="preserve"> BUENA FE: </w:t>
      </w:r>
      <w:r w:rsidRPr="00472626">
        <w:rPr>
          <w:rFonts w:ascii="Arial" w:hAnsi="Arial" w:cs="Arial"/>
          <w:sz w:val="24"/>
          <w:szCs w:val="24"/>
        </w:rPr>
        <w:t xml:space="preserve">Con la suscripción de la presente autorización EL USUARIO </w:t>
      </w:r>
      <w:r>
        <w:rPr>
          <w:rFonts w:ascii="Arial" w:hAnsi="Arial" w:cs="Arial"/>
          <w:sz w:val="24"/>
          <w:szCs w:val="24"/>
        </w:rPr>
        <w:t xml:space="preserve">ACEPTA en su totalidad los términos y condiciones establecidos en el </w:t>
      </w:r>
      <w:r w:rsidRPr="00472626">
        <w:rPr>
          <w:rFonts w:ascii="Arial" w:hAnsi="Arial" w:cs="Arial"/>
          <w:sz w:val="24"/>
          <w:szCs w:val="24"/>
        </w:rPr>
        <w:t xml:space="preserve">presente documento y </w:t>
      </w:r>
      <w:r>
        <w:rPr>
          <w:rFonts w:ascii="Arial" w:hAnsi="Arial" w:cs="Arial"/>
          <w:sz w:val="24"/>
          <w:szCs w:val="24"/>
        </w:rPr>
        <w:t xml:space="preserve">se compromete </w:t>
      </w:r>
      <w:r w:rsidRPr="00472626">
        <w:rPr>
          <w:rFonts w:ascii="Arial" w:hAnsi="Arial" w:cs="Arial"/>
          <w:sz w:val="24"/>
          <w:szCs w:val="24"/>
        </w:rPr>
        <w:t>a actuar en todo momento b</w:t>
      </w:r>
      <w:r>
        <w:rPr>
          <w:rFonts w:ascii="Arial" w:hAnsi="Arial" w:cs="Arial"/>
          <w:sz w:val="24"/>
          <w:szCs w:val="24"/>
        </w:rPr>
        <w:t>ajo los postulados de la Buena F</w:t>
      </w:r>
      <w:r w:rsidRPr="00472626">
        <w:rPr>
          <w:rFonts w:ascii="Arial" w:hAnsi="Arial" w:cs="Arial"/>
          <w:sz w:val="24"/>
          <w:szCs w:val="24"/>
        </w:rPr>
        <w:t>e.</w:t>
      </w:r>
    </w:p>
    <w:p w:rsidR="00BB3018" w:rsidRDefault="00BB3018" w:rsidP="00BB3018">
      <w:pPr>
        <w:pStyle w:val="Prrafodelista"/>
        <w:spacing w:after="0" w:line="240" w:lineRule="auto"/>
        <w:ind w:left="426"/>
        <w:jc w:val="both"/>
        <w:rPr>
          <w:rFonts w:ascii="Arial" w:hAnsi="Arial" w:cs="Arial"/>
          <w:sz w:val="24"/>
          <w:szCs w:val="24"/>
        </w:rPr>
      </w:pPr>
    </w:p>
    <w:p w:rsidR="005068D7" w:rsidRDefault="00BB3018" w:rsidP="00BB3018">
      <w:pPr>
        <w:pStyle w:val="Prrafodelista"/>
        <w:spacing w:after="0" w:line="240" w:lineRule="auto"/>
        <w:ind w:left="426"/>
        <w:jc w:val="both"/>
        <w:rPr>
          <w:rFonts w:ascii="Arial" w:hAnsi="Arial" w:cs="Arial"/>
          <w:sz w:val="24"/>
          <w:szCs w:val="24"/>
        </w:rPr>
      </w:pPr>
      <w:r w:rsidRPr="000749AF">
        <w:rPr>
          <w:rFonts w:ascii="Arial" w:hAnsi="Arial" w:cs="Arial"/>
          <w:b/>
          <w:sz w:val="24"/>
          <w:szCs w:val="24"/>
        </w:rPr>
        <w:t>QUINTO -</w:t>
      </w:r>
      <w:r>
        <w:rPr>
          <w:rFonts w:ascii="Arial" w:hAnsi="Arial" w:cs="Arial"/>
          <w:sz w:val="24"/>
          <w:szCs w:val="24"/>
        </w:rPr>
        <w:t xml:space="preserve"> </w:t>
      </w:r>
      <w:r>
        <w:rPr>
          <w:rFonts w:ascii="Arial" w:hAnsi="Arial" w:cs="Arial"/>
          <w:b/>
          <w:sz w:val="24"/>
          <w:szCs w:val="24"/>
        </w:rPr>
        <w:t xml:space="preserve">ACEPTACIÓN DE LA AUTORIZACIÓN: </w:t>
      </w:r>
      <w:r w:rsidRPr="00EC0DC2">
        <w:rPr>
          <w:rFonts w:ascii="Arial" w:hAnsi="Arial" w:cs="Arial"/>
          <w:sz w:val="24"/>
          <w:szCs w:val="24"/>
        </w:rPr>
        <w:t>Declaro haber leído y entendido la totalidad de l</w:t>
      </w:r>
      <w:r>
        <w:rPr>
          <w:rFonts w:ascii="Arial" w:hAnsi="Arial" w:cs="Arial"/>
          <w:sz w:val="24"/>
          <w:szCs w:val="24"/>
        </w:rPr>
        <w:t>os términos y condiciones</w:t>
      </w:r>
      <w:r w:rsidRPr="00EC0DC2">
        <w:rPr>
          <w:rFonts w:ascii="Arial" w:hAnsi="Arial" w:cs="Arial"/>
          <w:sz w:val="24"/>
          <w:szCs w:val="24"/>
        </w:rPr>
        <w:t xml:space="preserve"> contenid</w:t>
      </w:r>
      <w:r>
        <w:rPr>
          <w:rFonts w:ascii="Arial" w:hAnsi="Arial" w:cs="Arial"/>
          <w:sz w:val="24"/>
          <w:szCs w:val="24"/>
        </w:rPr>
        <w:t>os</w:t>
      </w:r>
      <w:r w:rsidRPr="00EC0DC2">
        <w:rPr>
          <w:rFonts w:ascii="Arial" w:hAnsi="Arial" w:cs="Arial"/>
          <w:sz w:val="24"/>
          <w:szCs w:val="24"/>
        </w:rPr>
        <w:t xml:space="preserve"> en el presente documento, en </w:t>
      </w:r>
      <w:r>
        <w:rPr>
          <w:rFonts w:ascii="Arial" w:hAnsi="Arial" w:cs="Arial"/>
          <w:sz w:val="24"/>
          <w:szCs w:val="24"/>
        </w:rPr>
        <w:t xml:space="preserve">prueba de lo cual lo suscribo </w:t>
      </w:r>
      <w:r w:rsidRPr="00EC0DC2">
        <w:rPr>
          <w:rFonts w:ascii="Arial" w:hAnsi="Arial" w:cs="Arial"/>
          <w:sz w:val="24"/>
          <w:szCs w:val="24"/>
        </w:rPr>
        <w:t>a los</w:t>
      </w:r>
      <w:r>
        <w:rPr>
          <w:rFonts w:ascii="Arial" w:hAnsi="Arial" w:cs="Arial"/>
          <w:sz w:val="24"/>
          <w:szCs w:val="24"/>
        </w:rPr>
        <w:t xml:space="preserve"> </w:t>
      </w:r>
      <w:r w:rsidRPr="00EC0DC2">
        <w:rPr>
          <w:rFonts w:ascii="Arial" w:hAnsi="Arial" w:cs="Arial"/>
          <w:sz w:val="24"/>
          <w:szCs w:val="24"/>
        </w:rPr>
        <w:t>_____</w:t>
      </w:r>
      <w:r>
        <w:rPr>
          <w:rFonts w:ascii="Arial" w:hAnsi="Arial" w:cs="Arial"/>
          <w:sz w:val="24"/>
          <w:szCs w:val="24"/>
        </w:rPr>
        <w:t xml:space="preserve"> días</w:t>
      </w:r>
      <w:r w:rsidRPr="00EC0DC2">
        <w:rPr>
          <w:rFonts w:ascii="Arial" w:hAnsi="Arial" w:cs="Arial"/>
          <w:sz w:val="24"/>
          <w:szCs w:val="24"/>
        </w:rPr>
        <w:t xml:space="preserve"> del mes de</w:t>
      </w:r>
      <w:r>
        <w:rPr>
          <w:rFonts w:ascii="Arial" w:hAnsi="Arial" w:cs="Arial"/>
          <w:sz w:val="24"/>
          <w:szCs w:val="24"/>
        </w:rPr>
        <w:t xml:space="preserve"> </w:t>
      </w:r>
      <w:permStart w:id="1557990926" w:edGrp="everyone"/>
    </w:p>
    <w:p w:rsidR="00BB3018" w:rsidRDefault="00BB3018" w:rsidP="00BB3018">
      <w:pPr>
        <w:pStyle w:val="Prrafodelista"/>
        <w:spacing w:after="0" w:line="240" w:lineRule="auto"/>
        <w:ind w:left="426"/>
        <w:jc w:val="both"/>
        <w:rPr>
          <w:rFonts w:ascii="Arial" w:hAnsi="Arial" w:cs="Arial"/>
          <w:sz w:val="24"/>
          <w:szCs w:val="24"/>
        </w:rPr>
      </w:pPr>
      <w:r w:rsidRPr="00EC0DC2">
        <w:rPr>
          <w:rFonts w:ascii="Arial" w:hAnsi="Arial" w:cs="Arial"/>
          <w:sz w:val="24"/>
          <w:szCs w:val="24"/>
        </w:rPr>
        <w:t>_____</w:t>
      </w:r>
      <w:r>
        <w:rPr>
          <w:rFonts w:ascii="Arial" w:hAnsi="Arial" w:cs="Arial"/>
          <w:sz w:val="24"/>
          <w:szCs w:val="24"/>
        </w:rPr>
        <w:t>________</w:t>
      </w:r>
      <w:permEnd w:id="1557990926"/>
      <w:r>
        <w:rPr>
          <w:rFonts w:ascii="Arial" w:hAnsi="Arial" w:cs="Arial"/>
          <w:sz w:val="24"/>
          <w:szCs w:val="24"/>
        </w:rPr>
        <w:t xml:space="preserve"> </w:t>
      </w:r>
      <w:r w:rsidRPr="00EC0DC2">
        <w:rPr>
          <w:rFonts w:ascii="Arial" w:hAnsi="Arial" w:cs="Arial"/>
          <w:sz w:val="24"/>
          <w:szCs w:val="24"/>
        </w:rPr>
        <w:t>de 20</w:t>
      </w:r>
      <w:permStart w:id="1379556593" w:edGrp="everyone"/>
      <w:r>
        <w:rPr>
          <w:rFonts w:ascii="Arial" w:hAnsi="Arial" w:cs="Arial"/>
          <w:sz w:val="24"/>
          <w:szCs w:val="24"/>
        </w:rPr>
        <w:t xml:space="preserve"> </w:t>
      </w:r>
      <w:proofErr w:type="gramStart"/>
      <w:r>
        <w:rPr>
          <w:rFonts w:ascii="Arial" w:hAnsi="Arial" w:cs="Arial"/>
          <w:sz w:val="24"/>
          <w:szCs w:val="24"/>
        </w:rPr>
        <w:t xml:space="preserve">  </w:t>
      </w:r>
      <w:permEnd w:id="1379556593"/>
      <w:r w:rsidRPr="00EC0DC2">
        <w:rPr>
          <w:rFonts w:ascii="Arial" w:hAnsi="Arial" w:cs="Arial"/>
          <w:sz w:val="24"/>
          <w:szCs w:val="24"/>
        </w:rPr>
        <w:t>.</w:t>
      </w:r>
      <w:proofErr w:type="gramEnd"/>
    </w:p>
    <w:p w:rsidR="00BB3018" w:rsidRDefault="00BB3018" w:rsidP="00BB3018">
      <w:pPr>
        <w:pStyle w:val="Prrafodelista"/>
        <w:spacing w:after="0" w:line="240" w:lineRule="auto"/>
        <w:ind w:left="426"/>
        <w:jc w:val="both"/>
        <w:rPr>
          <w:rFonts w:ascii="Arial" w:hAnsi="Arial" w:cs="Arial"/>
          <w:sz w:val="24"/>
          <w:szCs w:val="24"/>
        </w:rPr>
      </w:pPr>
    </w:p>
    <w:p w:rsidR="00BB3018" w:rsidRDefault="00BB3018" w:rsidP="00BB3018">
      <w:pPr>
        <w:pStyle w:val="Prrafodelista"/>
        <w:spacing w:after="0" w:line="240" w:lineRule="auto"/>
        <w:ind w:left="426"/>
        <w:jc w:val="both"/>
        <w:rPr>
          <w:rFonts w:ascii="Arial" w:hAnsi="Arial" w:cs="Arial"/>
          <w:sz w:val="24"/>
          <w:szCs w:val="24"/>
        </w:rPr>
      </w:pPr>
    </w:p>
    <w:p w:rsidR="00BB3018" w:rsidRDefault="00BB3018" w:rsidP="00BB3018">
      <w:pPr>
        <w:pStyle w:val="Prrafodelista"/>
        <w:spacing w:after="0" w:line="240" w:lineRule="auto"/>
        <w:ind w:left="426"/>
        <w:jc w:val="both"/>
        <w:rPr>
          <w:rFonts w:ascii="Arial" w:hAnsi="Arial" w:cs="Arial"/>
          <w:sz w:val="24"/>
          <w:szCs w:val="24"/>
        </w:rPr>
      </w:pPr>
    </w:p>
    <w:p w:rsidR="00BB3018" w:rsidRPr="004A01C0" w:rsidRDefault="00BB3018" w:rsidP="00BB3018">
      <w:pPr>
        <w:pStyle w:val="Prrafodelista"/>
        <w:spacing w:after="0" w:line="240" w:lineRule="auto"/>
        <w:ind w:left="426"/>
        <w:jc w:val="both"/>
        <w:rPr>
          <w:rFonts w:ascii="Arial" w:hAnsi="Arial" w:cs="Arial"/>
          <w:sz w:val="24"/>
          <w:szCs w:val="24"/>
        </w:rPr>
      </w:pPr>
    </w:p>
    <w:p w:rsidR="00BB3018" w:rsidRPr="004A01C0" w:rsidRDefault="00BB3018" w:rsidP="00BB3018">
      <w:pPr>
        <w:pStyle w:val="Prrafodelista"/>
        <w:spacing w:after="0" w:line="240" w:lineRule="auto"/>
        <w:ind w:left="426"/>
        <w:jc w:val="both"/>
        <w:rPr>
          <w:rFonts w:ascii="Arial" w:hAnsi="Arial" w:cs="Arial"/>
          <w:b/>
          <w:sz w:val="24"/>
          <w:szCs w:val="24"/>
        </w:rPr>
      </w:pPr>
      <w:r w:rsidRPr="004A01C0">
        <w:rPr>
          <w:rFonts w:ascii="Arial" w:hAnsi="Arial" w:cs="Arial"/>
          <w:b/>
          <w:sz w:val="24"/>
          <w:szCs w:val="24"/>
        </w:rPr>
        <w:t>Firma</w:t>
      </w:r>
      <w:permStart w:id="2041201130" w:edGrp="everyone"/>
      <w:r w:rsidRPr="004A01C0">
        <w:rPr>
          <w:rFonts w:ascii="Arial" w:hAnsi="Arial" w:cs="Arial"/>
          <w:b/>
          <w:sz w:val="24"/>
          <w:szCs w:val="24"/>
        </w:rPr>
        <w:t>: _________________________</w:t>
      </w:r>
    </w:p>
    <w:permEnd w:id="2041201130"/>
    <w:p w:rsidR="00BB3018" w:rsidRDefault="00BB3018" w:rsidP="00BB3018">
      <w:pPr>
        <w:pStyle w:val="Prrafodelista"/>
        <w:spacing w:after="0" w:line="240" w:lineRule="auto"/>
        <w:ind w:left="426"/>
        <w:jc w:val="both"/>
        <w:rPr>
          <w:rFonts w:ascii="Arial" w:hAnsi="Arial" w:cs="Arial"/>
          <w:b/>
          <w:sz w:val="24"/>
          <w:szCs w:val="24"/>
        </w:rPr>
      </w:pPr>
      <w:r w:rsidRPr="004A01C0">
        <w:rPr>
          <w:rFonts w:ascii="Arial" w:hAnsi="Arial" w:cs="Arial"/>
          <w:b/>
          <w:sz w:val="24"/>
          <w:szCs w:val="24"/>
        </w:rPr>
        <w:t xml:space="preserve">Nombre: </w:t>
      </w:r>
      <w:permStart w:id="29111959" w:edGrp="everyone"/>
      <w:r w:rsidRPr="004A01C0">
        <w:rPr>
          <w:rFonts w:ascii="Arial" w:hAnsi="Arial" w:cs="Arial"/>
          <w:b/>
          <w:sz w:val="24"/>
          <w:szCs w:val="24"/>
        </w:rPr>
        <w:t>_______________________</w:t>
      </w:r>
      <w:permEnd w:id="29111959"/>
    </w:p>
    <w:p w:rsidR="00BB3018" w:rsidRPr="004A01C0" w:rsidRDefault="00BB3018" w:rsidP="00BB3018">
      <w:pPr>
        <w:pStyle w:val="Prrafodelista"/>
        <w:spacing w:after="0" w:line="240" w:lineRule="auto"/>
        <w:ind w:left="426"/>
        <w:jc w:val="both"/>
        <w:rPr>
          <w:rFonts w:ascii="Arial" w:hAnsi="Arial" w:cs="Arial"/>
          <w:b/>
          <w:sz w:val="24"/>
          <w:szCs w:val="24"/>
        </w:rPr>
      </w:pPr>
    </w:p>
    <w:p w:rsidR="00BB3018" w:rsidRDefault="00BB3018" w:rsidP="00BB3018">
      <w:pPr>
        <w:pStyle w:val="Prrafodelista"/>
        <w:spacing w:after="0" w:line="240" w:lineRule="auto"/>
        <w:ind w:left="426"/>
        <w:jc w:val="both"/>
        <w:rPr>
          <w:rFonts w:ascii="Arial" w:hAnsi="Arial" w:cs="Arial"/>
          <w:b/>
          <w:sz w:val="24"/>
          <w:szCs w:val="24"/>
        </w:rPr>
      </w:pPr>
      <w:r w:rsidRPr="004A01C0">
        <w:rPr>
          <w:rFonts w:ascii="Arial" w:hAnsi="Arial" w:cs="Arial"/>
          <w:b/>
          <w:sz w:val="24"/>
          <w:szCs w:val="24"/>
        </w:rPr>
        <w:t>C.C</w:t>
      </w:r>
      <w:r>
        <w:rPr>
          <w:rFonts w:ascii="Arial" w:hAnsi="Arial" w:cs="Arial"/>
          <w:b/>
          <w:sz w:val="24"/>
          <w:szCs w:val="24"/>
        </w:rPr>
        <w:t xml:space="preserve">. </w:t>
      </w:r>
      <w:permStart w:id="1245002944" w:edGrp="everyone"/>
      <w:r>
        <w:rPr>
          <w:rFonts w:ascii="Arial" w:hAnsi="Arial" w:cs="Arial"/>
          <w:b/>
          <w:sz w:val="24"/>
          <w:szCs w:val="24"/>
        </w:rPr>
        <w:t>_______</w:t>
      </w:r>
      <w:r w:rsidRPr="004A01C0">
        <w:rPr>
          <w:rFonts w:ascii="Arial" w:hAnsi="Arial" w:cs="Arial"/>
          <w:b/>
          <w:sz w:val="24"/>
          <w:szCs w:val="24"/>
        </w:rPr>
        <w:t>_____________________</w:t>
      </w:r>
    </w:p>
    <w:permEnd w:id="1245002944"/>
    <w:p w:rsidR="00BB3018" w:rsidRPr="00372905" w:rsidRDefault="00BB3018" w:rsidP="00BB3018">
      <w:pPr>
        <w:pStyle w:val="Prrafodelista"/>
        <w:spacing w:after="0" w:line="240" w:lineRule="auto"/>
        <w:ind w:left="426"/>
        <w:jc w:val="both"/>
        <w:rPr>
          <w:rFonts w:ascii="Arial" w:hAnsi="Arial" w:cs="Arial"/>
          <w:b/>
          <w:sz w:val="24"/>
          <w:szCs w:val="24"/>
        </w:rPr>
      </w:pPr>
    </w:p>
    <w:p w:rsidR="000058DF" w:rsidRPr="00BB3018" w:rsidRDefault="000058DF" w:rsidP="00BB3018"/>
    <w:sectPr w:rsidR="000058DF" w:rsidRPr="00BB3018" w:rsidSect="004A6E23">
      <w:headerReference w:type="default" r:id="rId7"/>
      <w:pgSz w:w="12240" w:h="15840"/>
      <w:pgMar w:top="1932" w:right="1701" w:bottom="18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154" w:rsidRDefault="00B65154" w:rsidP="00F606E6">
      <w:r>
        <w:separator/>
      </w:r>
    </w:p>
  </w:endnote>
  <w:endnote w:type="continuationSeparator" w:id="0">
    <w:p w:rsidR="00B65154" w:rsidRDefault="00B65154" w:rsidP="00F6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154" w:rsidRDefault="00B65154" w:rsidP="00F606E6">
      <w:r>
        <w:separator/>
      </w:r>
    </w:p>
  </w:footnote>
  <w:footnote w:type="continuationSeparator" w:id="0">
    <w:p w:rsidR="00B65154" w:rsidRDefault="00B65154" w:rsidP="00F606E6">
      <w:r>
        <w:continuationSeparator/>
      </w:r>
    </w:p>
  </w:footnote>
  <w:footnote w:id="1">
    <w:p w:rsidR="00BB3018" w:rsidRPr="00B21A33" w:rsidRDefault="00BB3018" w:rsidP="00BB3018">
      <w:pPr>
        <w:pStyle w:val="Textonotapie"/>
        <w:jc w:val="both"/>
        <w:rPr>
          <w:rFonts w:ascii="Arial" w:hAnsi="Arial" w:cs="Arial"/>
          <w:sz w:val="14"/>
          <w:szCs w:val="14"/>
        </w:rPr>
      </w:pPr>
      <w:r w:rsidRPr="00B21A33">
        <w:rPr>
          <w:rFonts w:ascii="Arial" w:hAnsi="Arial" w:cs="Arial"/>
          <w:sz w:val="14"/>
          <w:szCs w:val="14"/>
        </w:rPr>
        <w:footnoteRef/>
      </w:r>
      <w:r w:rsidRPr="00B21A33">
        <w:rPr>
          <w:rFonts w:ascii="Arial" w:hAnsi="Arial" w:cs="Arial"/>
          <w:sz w:val="14"/>
          <w:szCs w:val="14"/>
        </w:rPr>
        <w:t xml:space="preserve"> </w:t>
      </w:r>
      <w:r w:rsidRPr="00B21A33">
        <w:rPr>
          <w:rFonts w:ascii="Arial" w:hAnsi="Arial" w:cs="Arial"/>
          <w:i/>
          <w:sz w:val="14"/>
          <w:szCs w:val="14"/>
        </w:rPr>
        <w:t>“Artículo 53. Procedimientos y trámites administrativos a través de medios electrónicos. Los procedimientos y trámites administrativos podrán realizarse a través de medios electrónicos. Para garantizar la igualdad de acceso a la administración, la autoridad deberá asegurar mecanismos suficientes y adecuados de acceso gratuito a los medios electrónicos, o permitir el uso alternativo de otros procedimientos</w:t>
      </w:r>
      <w:r>
        <w:rPr>
          <w:rFonts w:ascii="Arial" w:hAnsi="Arial" w:cs="Arial"/>
          <w:i/>
          <w:sz w:val="14"/>
          <w:szCs w:val="14"/>
        </w:rPr>
        <w:t>”</w:t>
      </w:r>
      <w:r w:rsidRPr="00B21A33">
        <w:rPr>
          <w:rFonts w:ascii="Arial" w:hAnsi="Arial" w:cs="Arial"/>
          <w:i/>
          <w:sz w:val="14"/>
          <w:szCs w:val="14"/>
        </w:rPr>
        <w:t>.</w:t>
      </w:r>
    </w:p>
  </w:footnote>
  <w:footnote w:id="2">
    <w:p w:rsidR="00BB3018" w:rsidRPr="00B21A33" w:rsidRDefault="00BB3018" w:rsidP="00BB3018">
      <w:pPr>
        <w:pStyle w:val="Textonotapie"/>
        <w:jc w:val="both"/>
        <w:rPr>
          <w:rFonts w:ascii="Arial" w:hAnsi="Arial" w:cs="Arial"/>
          <w:i/>
          <w:sz w:val="14"/>
          <w:szCs w:val="14"/>
        </w:rPr>
      </w:pPr>
      <w:r>
        <w:rPr>
          <w:rStyle w:val="Refdenotaalpie"/>
        </w:rPr>
        <w:footnoteRef/>
      </w:r>
      <w:r>
        <w:t xml:space="preserve"> </w:t>
      </w:r>
      <w:r w:rsidRPr="00B21A33">
        <w:rPr>
          <w:rFonts w:ascii="Arial" w:hAnsi="Arial" w:cs="Arial"/>
          <w:i/>
          <w:sz w:val="14"/>
          <w:szCs w:val="14"/>
        </w:rPr>
        <w:t>Artículo 56. Notificación electrónica. Las autoridades podrán notificar sus actos a través de medios electrónicos, siempre que el administrado haya aceptado este medio de notificación.</w:t>
      </w:r>
    </w:p>
  </w:footnote>
  <w:footnote w:id="3">
    <w:p w:rsidR="00BB3018" w:rsidRPr="00B21A33" w:rsidRDefault="00BB3018" w:rsidP="00BB3018">
      <w:pPr>
        <w:pStyle w:val="Textonotapie"/>
        <w:jc w:val="both"/>
        <w:rPr>
          <w:rFonts w:ascii="Arial" w:hAnsi="Arial" w:cs="Arial"/>
          <w:i/>
          <w:sz w:val="14"/>
          <w:szCs w:val="14"/>
        </w:rPr>
      </w:pPr>
      <w:r w:rsidRPr="00B21A33">
        <w:rPr>
          <w:rFonts w:ascii="Arial" w:hAnsi="Arial" w:cs="Arial"/>
          <w:i/>
          <w:sz w:val="14"/>
          <w:szCs w:val="14"/>
        </w:rPr>
        <w:footnoteRef/>
      </w:r>
      <w:r w:rsidRPr="00B21A33">
        <w:rPr>
          <w:rFonts w:ascii="Arial" w:hAnsi="Arial" w:cs="Arial"/>
          <w:i/>
          <w:sz w:val="14"/>
          <w:szCs w:val="14"/>
        </w:rPr>
        <w:t xml:space="preserve"> Artículo 67. Notificación personal. Las decisiones que pongan término a una actuación administrativa se notificarán personalmente al interesado, a su representante o apoderado, o a la persona debidamente autorizada por el interesado para notificarse.</w:t>
      </w:r>
    </w:p>
    <w:p w:rsidR="00BB3018" w:rsidRPr="00B21A33" w:rsidRDefault="00BB3018" w:rsidP="00BB3018">
      <w:pPr>
        <w:pStyle w:val="Textonotapie"/>
        <w:jc w:val="both"/>
        <w:rPr>
          <w:rFonts w:ascii="Arial" w:hAnsi="Arial" w:cs="Arial"/>
          <w:i/>
          <w:sz w:val="14"/>
          <w:szCs w:val="14"/>
        </w:rPr>
      </w:pPr>
      <w:r w:rsidRPr="00B21A33">
        <w:rPr>
          <w:rFonts w:ascii="Arial" w:hAnsi="Arial" w:cs="Arial"/>
          <w:i/>
          <w:sz w:val="14"/>
          <w:szCs w:val="14"/>
        </w:rPr>
        <w:t>(…)</w:t>
      </w:r>
    </w:p>
    <w:p w:rsidR="00BB3018" w:rsidRPr="00B21A33" w:rsidRDefault="00BB3018" w:rsidP="00BB3018">
      <w:pPr>
        <w:pStyle w:val="Textonotapie"/>
        <w:jc w:val="both"/>
        <w:rPr>
          <w:rFonts w:ascii="Arial" w:hAnsi="Arial" w:cs="Arial"/>
          <w:i/>
          <w:sz w:val="14"/>
          <w:szCs w:val="14"/>
        </w:rPr>
      </w:pPr>
      <w:r w:rsidRPr="00B21A33">
        <w:rPr>
          <w:rFonts w:ascii="Arial" w:hAnsi="Arial" w:cs="Arial"/>
          <w:i/>
          <w:sz w:val="14"/>
          <w:szCs w:val="14"/>
        </w:rPr>
        <w:t>La notificación personal para dar cumplimiento a todas las diligencias previstas en el inciso anterior también podrá efectuarse mediante una cualquiera de las siguientes modalidades:</w:t>
      </w:r>
    </w:p>
    <w:p w:rsidR="00BB3018" w:rsidRPr="00B21A33" w:rsidRDefault="00BB3018" w:rsidP="00BB3018">
      <w:pPr>
        <w:pStyle w:val="Textonotapie"/>
        <w:jc w:val="both"/>
        <w:rPr>
          <w:rFonts w:ascii="Arial" w:hAnsi="Arial" w:cs="Arial"/>
          <w:i/>
          <w:sz w:val="14"/>
          <w:szCs w:val="14"/>
        </w:rPr>
      </w:pPr>
    </w:p>
    <w:p w:rsidR="00BB3018" w:rsidRPr="00B21A33" w:rsidRDefault="00BB3018" w:rsidP="00BB3018">
      <w:pPr>
        <w:pStyle w:val="Textonotapie"/>
        <w:jc w:val="both"/>
        <w:rPr>
          <w:rFonts w:ascii="Arial" w:hAnsi="Arial" w:cs="Arial"/>
          <w:i/>
          <w:sz w:val="14"/>
          <w:szCs w:val="14"/>
        </w:rPr>
      </w:pPr>
      <w:r w:rsidRPr="00B21A33">
        <w:rPr>
          <w:rFonts w:ascii="Arial" w:hAnsi="Arial" w:cs="Arial"/>
          <w:i/>
          <w:sz w:val="14"/>
          <w:szCs w:val="14"/>
        </w:rPr>
        <w:t>1. Por medio electrónico. Procederá siempre y cuando el interesado acepte ser notificado de esta manera”.</w:t>
      </w:r>
    </w:p>
  </w:footnote>
  <w:footnote w:id="4">
    <w:p w:rsidR="00BB3018" w:rsidRPr="00B21A33" w:rsidRDefault="00BB3018" w:rsidP="00BB3018">
      <w:pPr>
        <w:pStyle w:val="Textonotapie"/>
        <w:jc w:val="both"/>
        <w:rPr>
          <w:rFonts w:ascii="Arial" w:hAnsi="Arial" w:cs="Arial"/>
          <w:i/>
          <w:sz w:val="14"/>
          <w:szCs w:val="14"/>
        </w:rPr>
      </w:pPr>
      <w:r w:rsidRPr="00B21A33">
        <w:rPr>
          <w:rFonts w:ascii="Arial" w:hAnsi="Arial" w:cs="Arial"/>
          <w:i/>
          <w:sz w:val="14"/>
          <w:szCs w:val="14"/>
        </w:rPr>
        <w:footnoteRef/>
      </w:r>
      <w:r>
        <w:rPr>
          <w:rFonts w:ascii="Arial" w:hAnsi="Arial" w:cs="Arial"/>
          <w:i/>
          <w:sz w:val="14"/>
          <w:szCs w:val="14"/>
        </w:rPr>
        <w:t xml:space="preserve"> Artículo</w:t>
      </w:r>
      <w:r w:rsidRPr="00B21A33">
        <w:rPr>
          <w:rFonts w:ascii="Arial" w:hAnsi="Arial" w:cs="Arial"/>
          <w:i/>
          <w:sz w:val="14"/>
          <w:szCs w:val="14"/>
        </w:rPr>
        <w:t xml:space="preserve"> 20. Acuse de recibo. Si al enviar o antes de enviar un mensaje de datos, el iniciador solicita o acuerda con el destinatario que se acuse recibo del mensaje de datos, pero no se ha acordado entre éstos una forma o método determinado para efectuarlo, se podrá acusar recibo mediante:</w:t>
      </w:r>
    </w:p>
    <w:p w:rsidR="00BB3018" w:rsidRPr="00B21A33" w:rsidRDefault="00BB3018" w:rsidP="00BB3018">
      <w:pPr>
        <w:pStyle w:val="Textonotapie"/>
        <w:jc w:val="both"/>
        <w:rPr>
          <w:rFonts w:ascii="Arial" w:hAnsi="Arial" w:cs="Arial"/>
          <w:i/>
          <w:sz w:val="14"/>
          <w:szCs w:val="14"/>
        </w:rPr>
      </w:pPr>
      <w:r w:rsidRPr="00B21A33">
        <w:rPr>
          <w:rFonts w:ascii="Arial" w:hAnsi="Arial" w:cs="Arial"/>
          <w:i/>
          <w:sz w:val="14"/>
          <w:szCs w:val="14"/>
        </w:rPr>
        <w:t>a) Toda comunicación del destinatario, automatizada o no, o</w:t>
      </w:r>
    </w:p>
    <w:p w:rsidR="00BB3018" w:rsidRPr="00B21A33" w:rsidRDefault="00BB3018" w:rsidP="00BB3018">
      <w:pPr>
        <w:pStyle w:val="Textonotapie"/>
        <w:jc w:val="both"/>
        <w:rPr>
          <w:rFonts w:ascii="Arial" w:hAnsi="Arial" w:cs="Arial"/>
          <w:i/>
          <w:sz w:val="14"/>
          <w:szCs w:val="14"/>
        </w:rPr>
      </w:pPr>
      <w:r w:rsidRPr="00B21A33">
        <w:rPr>
          <w:rFonts w:ascii="Arial" w:hAnsi="Arial" w:cs="Arial"/>
          <w:i/>
          <w:sz w:val="14"/>
          <w:szCs w:val="14"/>
        </w:rPr>
        <w:t>b) Todo acto del destinatario que baste para indicar al iniciador que se ha recibido el mensaje de datos.</w:t>
      </w:r>
    </w:p>
    <w:p w:rsidR="00BB3018" w:rsidRPr="00B21A33" w:rsidRDefault="00BB3018" w:rsidP="00BB3018">
      <w:pPr>
        <w:pStyle w:val="Textonotapie"/>
        <w:jc w:val="both"/>
        <w:rPr>
          <w:rFonts w:ascii="Arial" w:hAnsi="Arial" w:cs="Arial"/>
          <w:i/>
          <w:sz w:val="14"/>
          <w:szCs w:val="14"/>
        </w:rPr>
      </w:pPr>
      <w:r w:rsidRPr="00B21A33">
        <w:rPr>
          <w:rFonts w:ascii="Arial" w:hAnsi="Arial" w:cs="Arial"/>
          <w:i/>
          <w:sz w:val="14"/>
          <w:szCs w:val="14"/>
        </w:rPr>
        <w:t>Si el iniciador ha solicitado o acordado con el destinatario que se acuse recibo del mensaje de datos, y expresamente aquél ha indicado que los efectos del mensaje de datos estarán condicionados a la recepción de un acuse de recibo, se considerará que el mensaje de datos no ha sido enviado en tanto que no se haya decepcionado el acuse de recibo.</w:t>
      </w:r>
    </w:p>
    <w:p w:rsidR="00BB3018" w:rsidRPr="00B21A33" w:rsidRDefault="00BB3018" w:rsidP="00BB3018">
      <w:pPr>
        <w:pStyle w:val="Textonotapie"/>
        <w:jc w:val="both"/>
        <w:rPr>
          <w:rFonts w:ascii="Arial" w:hAnsi="Arial" w:cs="Arial"/>
          <w:i/>
          <w:sz w:val="14"/>
          <w:szCs w:val="14"/>
        </w:rPr>
      </w:pPr>
      <w:r>
        <w:rPr>
          <w:rFonts w:ascii="Arial" w:hAnsi="Arial" w:cs="Arial"/>
          <w:i/>
          <w:sz w:val="14"/>
          <w:szCs w:val="14"/>
        </w:rPr>
        <w:t>Artículo</w:t>
      </w:r>
      <w:r w:rsidRPr="00B21A33">
        <w:rPr>
          <w:rFonts w:ascii="Arial" w:hAnsi="Arial" w:cs="Arial"/>
          <w:i/>
          <w:sz w:val="14"/>
          <w:szCs w:val="14"/>
        </w:rPr>
        <w:t xml:space="preserve"> O 21. Presunción de recepción de un mensaje de datos. Cuando el iniciador recepción acuse recibo del destinatario, se presumirá que éste ha recibido el mensaje de datos.</w:t>
      </w:r>
    </w:p>
  </w:footnote>
  <w:footnote w:id="5">
    <w:p w:rsidR="00BB3018" w:rsidRPr="00B21A33" w:rsidRDefault="00BB3018" w:rsidP="00BB3018">
      <w:pPr>
        <w:pStyle w:val="Textonotapie"/>
        <w:jc w:val="both"/>
        <w:rPr>
          <w:rFonts w:ascii="Arial" w:hAnsi="Arial" w:cs="Arial"/>
          <w:i/>
          <w:sz w:val="14"/>
          <w:szCs w:val="14"/>
        </w:rPr>
      </w:pPr>
      <w:r w:rsidRPr="00B21A33">
        <w:rPr>
          <w:rFonts w:ascii="Arial" w:hAnsi="Arial" w:cs="Arial"/>
          <w:i/>
          <w:sz w:val="14"/>
          <w:szCs w:val="14"/>
        </w:rPr>
        <w:footnoteRef/>
      </w:r>
      <w:r w:rsidRPr="00B21A33">
        <w:rPr>
          <w:rFonts w:ascii="Arial" w:hAnsi="Arial" w:cs="Arial"/>
          <w:i/>
          <w:sz w:val="14"/>
          <w:szCs w:val="14"/>
        </w:rPr>
        <w:t xml:space="preserve"> Artículo 43. Los Ministerios, Departamentos Administrativos, Superintendencias, institutos descentralizados y demás entidades oficiales y semioficiales del orden nacional, deberán transportar su correo nacional e internacional a través de la red oficial de correos de conformidad con el artículo 10 del Decreto 75 de 1984.</w:t>
      </w:r>
    </w:p>
  </w:footnote>
  <w:footnote w:id="6">
    <w:p w:rsidR="00BB3018" w:rsidRPr="00B21A33" w:rsidRDefault="00BB3018" w:rsidP="00BB3018">
      <w:pPr>
        <w:pStyle w:val="Textonotapie"/>
        <w:jc w:val="both"/>
        <w:rPr>
          <w:rFonts w:ascii="Arial" w:hAnsi="Arial" w:cs="Arial"/>
          <w:i/>
          <w:sz w:val="14"/>
          <w:szCs w:val="14"/>
        </w:rPr>
      </w:pPr>
      <w:r w:rsidRPr="00B21A33">
        <w:rPr>
          <w:rFonts w:ascii="Arial" w:hAnsi="Arial" w:cs="Arial"/>
          <w:i/>
          <w:sz w:val="14"/>
          <w:szCs w:val="14"/>
        </w:rPr>
        <w:footnoteRef/>
      </w:r>
      <w:r w:rsidRPr="00B21A33">
        <w:rPr>
          <w:rFonts w:ascii="Arial" w:hAnsi="Arial" w:cs="Arial"/>
          <w:i/>
          <w:sz w:val="14"/>
          <w:szCs w:val="14"/>
        </w:rPr>
        <w:t xml:space="preserve"> "Artículo 1º. Modificase el artículo 10°. Del Decreto 75 de 1984, así: "Sin perjuicio de lo establecido en el literal f) del artículo 7° del Decreto 75 de 1984, los Ministerios, Departamentos Administrativos, Superintendencias, las entidades territoriales y descentralizadas de todos los órdenes administrativos, deberán remitir los envíos de correspondencia y objetos postales incluidos dentro del Monopolio Postal a nivel urbano, nacional e internacional, a través de la Administración Postal Nacional .ADPOSTAL- de conformidad con las disposiciones reglamentarias que al efecto se dicten, para regular la prestación de diversas modalidades de correo.</w:t>
      </w:r>
    </w:p>
  </w:footnote>
  <w:footnote w:id="7">
    <w:p w:rsidR="00BB3018" w:rsidRPr="00A42D3B" w:rsidRDefault="00BB3018" w:rsidP="00BB3018">
      <w:pPr>
        <w:pStyle w:val="Textonotapie"/>
        <w:rPr>
          <w:rFonts w:ascii="Arial" w:hAnsi="Arial" w:cs="Arial"/>
          <w:i/>
          <w:sz w:val="14"/>
          <w:szCs w:val="14"/>
        </w:rPr>
      </w:pPr>
      <w:r w:rsidRPr="00A42D3B">
        <w:rPr>
          <w:rFonts w:ascii="Arial" w:hAnsi="Arial" w:cs="Arial"/>
          <w:i/>
          <w:sz w:val="14"/>
          <w:szCs w:val="14"/>
        </w:rPr>
        <w:footnoteRef/>
      </w:r>
      <w:r w:rsidRPr="00A42D3B">
        <w:rPr>
          <w:rFonts w:ascii="Arial" w:hAnsi="Arial" w:cs="Arial"/>
          <w:i/>
          <w:sz w:val="14"/>
          <w:szCs w:val="14"/>
        </w:rPr>
        <w:t xml:space="preserve"> Artículo 74. Recursos contra los actos administrativos. Por regla general, contra los actos definitivos procederán los siguientes r</w:t>
      </w:r>
      <w:r>
        <w:rPr>
          <w:rFonts w:ascii="Arial" w:hAnsi="Arial" w:cs="Arial"/>
          <w:i/>
          <w:sz w:val="14"/>
          <w:szCs w:val="14"/>
        </w:rPr>
        <w:t>ecursos:</w:t>
      </w:r>
    </w:p>
    <w:p w:rsidR="00BB3018" w:rsidRPr="00A42D3B" w:rsidRDefault="00BB3018" w:rsidP="00BB3018">
      <w:pPr>
        <w:pStyle w:val="Textonotapie"/>
        <w:rPr>
          <w:rFonts w:ascii="Arial" w:hAnsi="Arial" w:cs="Arial"/>
          <w:i/>
          <w:sz w:val="14"/>
          <w:szCs w:val="14"/>
        </w:rPr>
      </w:pPr>
      <w:r w:rsidRPr="00A42D3B">
        <w:rPr>
          <w:rFonts w:ascii="Arial" w:hAnsi="Arial" w:cs="Arial"/>
          <w:i/>
          <w:sz w:val="14"/>
          <w:szCs w:val="14"/>
        </w:rPr>
        <w:t>1. El de reposición, ante quien expidió la decisión para que la aclare, modifique, adicione o revoque.</w:t>
      </w:r>
    </w:p>
    <w:p w:rsidR="00BB3018" w:rsidRPr="00A42D3B" w:rsidRDefault="00BB3018" w:rsidP="00BB3018">
      <w:pPr>
        <w:pStyle w:val="Textonotapie"/>
        <w:rPr>
          <w:rFonts w:ascii="Arial" w:hAnsi="Arial" w:cs="Arial"/>
          <w:i/>
          <w:sz w:val="14"/>
          <w:szCs w:val="14"/>
        </w:rPr>
      </w:pPr>
      <w:r w:rsidRPr="00A42D3B">
        <w:rPr>
          <w:rFonts w:ascii="Arial" w:hAnsi="Arial" w:cs="Arial"/>
          <w:i/>
          <w:sz w:val="14"/>
          <w:szCs w:val="14"/>
        </w:rPr>
        <w:t>2. El de apelación, para ante el inmediato superior administrativo o f</w:t>
      </w:r>
      <w:r>
        <w:rPr>
          <w:rFonts w:ascii="Arial" w:hAnsi="Arial" w:cs="Arial"/>
          <w:i/>
          <w:sz w:val="14"/>
          <w:szCs w:val="14"/>
        </w:rPr>
        <w:t>uncional con el mismo propósito</w:t>
      </w:r>
    </w:p>
    <w:p w:rsidR="00BB3018" w:rsidRPr="00A42D3B" w:rsidRDefault="00BB3018" w:rsidP="00BB3018">
      <w:pPr>
        <w:pStyle w:val="Textonotapie"/>
        <w:rPr>
          <w:rFonts w:ascii="Arial" w:hAnsi="Arial" w:cs="Arial"/>
          <w:i/>
          <w:sz w:val="14"/>
          <w:szCs w:val="14"/>
        </w:rPr>
      </w:pPr>
      <w:r w:rsidRPr="00A42D3B">
        <w:rPr>
          <w:rFonts w:ascii="Arial" w:hAnsi="Arial" w:cs="Arial"/>
          <w:i/>
          <w:sz w:val="14"/>
          <w:szCs w:val="14"/>
        </w:rPr>
        <w:t>No habrá apelación de las decisiones de los Ministros, Directores de Departamento Administrativo, superintendentes y representantes legales de las entidades descentralizadas ni de los directores u organismos superiores de los órganos constitucionales autónomos.</w:t>
      </w:r>
    </w:p>
    <w:p w:rsidR="00BB3018" w:rsidRPr="00A42D3B" w:rsidRDefault="00BB3018" w:rsidP="00BB3018">
      <w:pPr>
        <w:pStyle w:val="Textonotapie"/>
        <w:rPr>
          <w:rFonts w:ascii="Arial" w:hAnsi="Arial" w:cs="Arial"/>
          <w:i/>
          <w:sz w:val="14"/>
          <w:szCs w:val="14"/>
        </w:rPr>
      </w:pPr>
      <w:r w:rsidRPr="00A42D3B">
        <w:rPr>
          <w:rFonts w:ascii="Arial" w:hAnsi="Arial" w:cs="Arial"/>
          <w:i/>
          <w:sz w:val="14"/>
          <w:szCs w:val="14"/>
        </w:rPr>
        <w:t>Tampoco serán apelables aquellas decisiones proferidas por los representantes legales y jefes superiores de las entidades y organismos del nivel territorial.</w:t>
      </w:r>
    </w:p>
    <w:p w:rsidR="00BB3018" w:rsidRPr="00A42D3B" w:rsidRDefault="00BB3018" w:rsidP="00BB3018">
      <w:pPr>
        <w:pStyle w:val="Textonotapie"/>
        <w:rPr>
          <w:rFonts w:ascii="Arial" w:hAnsi="Arial" w:cs="Arial"/>
          <w:i/>
          <w:sz w:val="14"/>
          <w:szCs w:val="14"/>
        </w:rPr>
      </w:pPr>
      <w:r w:rsidRPr="00A42D3B">
        <w:rPr>
          <w:rFonts w:ascii="Arial" w:hAnsi="Arial" w:cs="Arial"/>
          <w:i/>
          <w:sz w:val="14"/>
          <w:szCs w:val="14"/>
        </w:rPr>
        <w:t>3. El de queja, cuando se rechace el de apelación.</w:t>
      </w:r>
    </w:p>
    <w:p w:rsidR="00BB3018" w:rsidRPr="00A42D3B" w:rsidRDefault="00BB3018" w:rsidP="00BB3018">
      <w:pPr>
        <w:pStyle w:val="Textonotapie"/>
        <w:rPr>
          <w:rFonts w:ascii="Arial" w:hAnsi="Arial" w:cs="Arial"/>
          <w:i/>
          <w:sz w:val="14"/>
          <w:szCs w:val="14"/>
        </w:rPr>
      </w:pPr>
      <w:r w:rsidRPr="00A42D3B">
        <w:rPr>
          <w:rFonts w:ascii="Arial" w:hAnsi="Arial" w:cs="Arial"/>
          <w:i/>
          <w:sz w:val="14"/>
          <w:szCs w:val="14"/>
        </w:rPr>
        <w:t>El recurso de queja es facultativo y podrá interponerse directamente ante el superior del funcionario que dictó la decisión, mediante escrito al que deberá acompañarse copia de la providencia que haya negado el recurso.</w:t>
      </w:r>
    </w:p>
    <w:p w:rsidR="00BB3018" w:rsidRPr="00A42D3B" w:rsidRDefault="00BB3018" w:rsidP="00BB3018">
      <w:pPr>
        <w:pStyle w:val="Textonotapie"/>
        <w:rPr>
          <w:rFonts w:ascii="Arial" w:hAnsi="Arial" w:cs="Arial"/>
          <w:i/>
          <w:sz w:val="14"/>
          <w:szCs w:val="14"/>
        </w:rPr>
      </w:pPr>
      <w:r w:rsidRPr="00A42D3B">
        <w:rPr>
          <w:rFonts w:ascii="Arial" w:hAnsi="Arial" w:cs="Arial"/>
          <w:i/>
          <w:sz w:val="14"/>
          <w:szCs w:val="14"/>
        </w:rPr>
        <w:t>De este recurso se podrá hacer uso dentro de los cinco (5) días siguientes a la notificación de la decisión.</w:t>
      </w:r>
    </w:p>
    <w:p w:rsidR="00BB3018" w:rsidRPr="00A42D3B" w:rsidRDefault="00BB3018" w:rsidP="00BB3018">
      <w:pPr>
        <w:pStyle w:val="Textonotapie"/>
        <w:rPr>
          <w:rFonts w:ascii="Arial" w:hAnsi="Arial" w:cs="Arial"/>
          <w:i/>
          <w:sz w:val="14"/>
          <w:szCs w:val="14"/>
        </w:rPr>
      </w:pPr>
      <w:r w:rsidRPr="00A42D3B">
        <w:rPr>
          <w:rFonts w:ascii="Arial" w:hAnsi="Arial" w:cs="Arial"/>
          <w:i/>
          <w:sz w:val="14"/>
          <w:szCs w:val="14"/>
        </w:rPr>
        <w:t>Recibido el escrito, el superior ordenará inmediatamente la remisión del expediente, y decidirá lo que sea del caso.</w:t>
      </w:r>
    </w:p>
    <w:p w:rsidR="00BB3018" w:rsidRPr="00A42D3B" w:rsidRDefault="00BB3018" w:rsidP="00BB3018">
      <w:pPr>
        <w:pStyle w:val="Textonotapie"/>
        <w:rPr>
          <w:rFonts w:ascii="Arial" w:hAnsi="Arial" w:cs="Arial"/>
          <w:i/>
          <w:sz w:val="14"/>
          <w:szCs w:val="14"/>
        </w:rPr>
      </w:pPr>
      <w:r w:rsidRPr="00A42D3B">
        <w:rPr>
          <w:rFonts w:ascii="Arial" w:hAnsi="Arial" w:cs="Arial"/>
          <w:i/>
          <w:sz w:val="14"/>
          <w:szCs w:val="14"/>
        </w:rPr>
        <w:t>Artículo 76. Oportunidad y presentación. Los recursos de reposición y apelación deberán interponerse por escrito en la diligencia de notificación personal, o dentro de los diez (10) días siguientes a ella, o a la notificación por aviso, o al vencimiento del término de publicación, según el caso</w:t>
      </w:r>
      <w:r>
        <w:rPr>
          <w:rFonts w:ascii="Arial" w:hAnsi="Arial" w:cs="Arial"/>
          <w:i/>
          <w:sz w:val="14"/>
          <w:szCs w:val="14"/>
        </w:rPr>
        <w:t xml:space="preserve"> (…)</w:t>
      </w:r>
      <w:r w:rsidRPr="00A42D3B">
        <w:rPr>
          <w:rFonts w:ascii="Arial" w:hAnsi="Arial" w:cs="Arial"/>
          <w:i/>
          <w:sz w:val="14"/>
          <w:szCs w:val="14"/>
        </w:rPr>
        <w:t xml:space="preserve">. </w:t>
      </w:r>
    </w:p>
    <w:p w:rsidR="00BB3018" w:rsidRPr="00A42D3B" w:rsidRDefault="00BB3018" w:rsidP="00BB3018">
      <w:pPr>
        <w:pStyle w:val="Textonotapie"/>
        <w:rPr>
          <w:rFonts w:ascii="Arial" w:hAnsi="Arial" w:cs="Arial"/>
          <w:i/>
          <w:sz w:val="14"/>
          <w:szCs w:val="14"/>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6E6" w:rsidRDefault="00D41272">
    <w:pPr>
      <w:pStyle w:val="Encabezado"/>
    </w:pPr>
    <w:r>
      <w:rPr>
        <w:noProof/>
        <w:lang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-449580</wp:posOffset>
          </wp:positionV>
          <wp:extent cx="7780020" cy="10067899"/>
          <wp:effectExtent l="0" t="0" r="508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yout formatos-03.png"/>
                  <pic:cNvPicPr/>
                </pic:nvPicPr>
                <pic:blipFill>
                  <a:blip r:embed="rId1">
                    <a:extLst>
                      <a:ext uri="{28A0092B-C50C-407E-A947-70E740481C1C}">
                        <a14:useLocalDpi xmlns:a14="http://schemas.microsoft.com/office/drawing/2010/main" val="0"/>
                      </a:ext>
                    </a:extLst>
                  </a:blip>
                  <a:stretch>
                    <a:fillRect/>
                  </a:stretch>
                </pic:blipFill>
                <pic:spPr>
                  <a:xfrm>
                    <a:off x="0" y="0"/>
                    <a:ext cx="7786180" cy="10075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5"/>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28D47839"/>
    <w:multiLevelType w:val="hybridMultilevel"/>
    <w:tmpl w:val="C7C8F116"/>
    <w:lvl w:ilvl="0" w:tplc="240A0017">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78467777"/>
    <w:multiLevelType w:val="hybridMultilevel"/>
    <w:tmpl w:val="DD5808C0"/>
    <w:lvl w:ilvl="0" w:tplc="00000002">
      <w:start w:val="5"/>
      <w:numFmt w:val="bullet"/>
      <w:lvlText w:val="-"/>
      <w:lvlJc w:val="left"/>
      <w:pPr>
        <w:ind w:left="720" w:hanging="360"/>
      </w:pPr>
      <w:rPr>
        <w:rFonts w:ascii="Times New Roman" w:hAnsi="Times New Roman"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E6"/>
    <w:rsid w:val="000058DF"/>
    <w:rsid w:val="00041216"/>
    <w:rsid w:val="00057EB4"/>
    <w:rsid w:val="00150658"/>
    <w:rsid w:val="00171E64"/>
    <w:rsid w:val="00185C77"/>
    <w:rsid w:val="00271891"/>
    <w:rsid w:val="00280286"/>
    <w:rsid w:val="0041078F"/>
    <w:rsid w:val="004A6E23"/>
    <w:rsid w:val="005068D7"/>
    <w:rsid w:val="00587BC5"/>
    <w:rsid w:val="006D3328"/>
    <w:rsid w:val="007D1E07"/>
    <w:rsid w:val="007F600E"/>
    <w:rsid w:val="00947722"/>
    <w:rsid w:val="009D720D"/>
    <w:rsid w:val="009F4AD0"/>
    <w:rsid w:val="00A43BBE"/>
    <w:rsid w:val="00A7650E"/>
    <w:rsid w:val="00B65154"/>
    <w:rsid w:val="00BB3018"/>
    <w:rsid w:val="00D41272"/>
    <w:rsid w:val="00E65217"/>
    <w:rsid w:val="00F5170D"/>
    <w:rsid w:val="00F606E6"/>
    <w:rsid w:val="00F708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013FF"/>
  <w15:chartTrackingRefBased/>
  <w15:docId w15:val="{9179EAF7-1BCB-1C48-8A78-8ED608DB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606E6"/>
    <w:pPr>
      <w:tabs>
        <w:tab w:val="center" w:pos="4419"/>
        <w:tab w:val="right" w:pos="8838"/>
      </w:tabs>
    </w:pPr>
  </w:style>
  <w:style w:type="character" w:customStyle="1" w:styleId="EncabezadoCar">
    <w:name w:val="Encabezado Car"/>
    <w:basedOn w:val="Fuentedeprrafopredeter"/>
    <w:link w:val="Encabezado"/>
    <w:uiPriority w:val="99"/>
    <w:rsid w:val="00F606E6"/>
  </w:style>
  <w:style w:type="paragraph" w:styleId="Piedepgina">
    <w:name w:val="footer"/>
    <w:basedOn w:val="Normal"/>
    <w:link w:val="PiedepginaCar"/>
    <w:uiPriority w:val="99"/>
    <w:unhideWhenUsed/>
    <w:rsid w:val="00F606E6"/>
    <w:pPr>
      <w:tabs>
        <w:tab w:val="center" w:pos="4419"/>
        <w:tab w:val="right" w:pos="8838"/>
      </w:tabs>
    </w:pPr>
  </w:style>
  <w:style w:type="character" w:customStyle="1" w:styleId="PiedepginaCar">
    <w:name w:val="Pie de página Car"/>
    <w:basedOn w:val="Fuentedeprrafopredeter"/>
    <w:link w:val="Piedepgina"/>
    <w:uiPriority w:val="99"/>
    <w:rsid w:val="00F606E6"/>
  </w:style>
  <w:style w:type="table" w:styleId="Tablaconcuadrcula">
    <w:name w:val="Table Grid"/>
    <w:basedOn w:val="Tablanormal"/>
    <w:uiPriority w:val="39"/>
    <w:rsid w:val="004A6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4A6E2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Refdecomentario1">
    <w:name w:val="Ref. de comentario1"/>
    <w:rsid w:val="00185C77"/>
    <w:rPr>
      <w:sz w:val="16"/>
      <w:szCs w:val="16"/>
    </w:rPr>
  </w:style>
  <w:style w:type="paragraph" w:customStyle="1" w:styleId="Textocomentario1">
    <w:name w:val="Texto comentario1"/>
    <w:basedOn w:val="Normal"/>
    <w:rsid w:val="00185C77"/>
    <w:pPr>
      <w:suppressAutoHyphens/>
    </w:pPr>
    <w:rPr>
      <w:rFonts w:ascii="Times New Roman" w:eastAsia="Times New Roman" w:hAnsi="Times New Roman" w:cs="Times New Roman"/>
      <w:sz w:val="20"/>
      <w:szCs w:val="20"/>
      <w:lang w:val="es-ES" w:eastAsia="ar-SA"/>
    </w:rPr>
  </w:style>
  <w:style w:type="paragraph" w:styleId="Textodeglobo">
    <w:name w:val="Balloon Text"/>
    <w:basedOn w:val="Normal"/>
    <w:link w:val="TextodegloboCar"/>
    <w:uiPriority w:val="99"/>
    <w:semiHidden/>
    <w:unhideWhenUsed/>
    <w:rsid w:val="00F708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08AE"/>
    <w:rPr>
      <w:rFonts w:ascii="Segoe UI" w:hAnsi="Segoe UI" w:cs="Segoe UI"/>
      <w:sz w:val="18"/>
      <w:szCs w:val="18"/>
    </w:rPr>
  </w:style>
  <w:style w:type="paragraph" w:styleId="Prrafodelista">
    <w:name w:val="List Paragraph"/>
    <w:basedOn w:val="Normal"/>
    <w:uiPriority w:val="34"/>
    <w:qFormat/>
    <w:rsid w:val="00BB3018"/>
    <w:pPr>
      <w:spacing w:after="200" w:line="276" w:lineRule="auto"/>
      <w:ind w:left="720"/>
      <w:contextualSpacing/>
    </w:pPr>
    <w:rPr>
      <w:rFonts w:ascii="Calibri" w:eastAsia="Calibri" w:hAnsi="Calibri" w:cs="Times New Roman"/>
      <w:sz w:val="22"/>
      <w:szCs w:val="22"/>
    </w:rPr>
  </w:style>
  <w:style w:type="paragraph" w:styleId="Textonotapie">
    <w:name w:val="footnote text"/>
    <w:basedOn w:val="Normal"/>
    <w:link w:val="TextonotapieCar"/>
    <w:uiPriority w:val="99"/>
    <w:unhideWhenUsed/>
    <w:rsid w:val="00BB3018"/>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BB3018"/>
    <w:rPr>
      <w:rFonts w:ascii="Calibri" w:eastAsia="Calibri" w:hAnsi="Calibri" w:cs="Times New Roman"/>
      <w:sz w:val="20"/>
      <w:szCs w:val="20"/>
    </w:rPr>
  </w:style>
  <w:style w:type="character" w:styleId="Refdenotaalpie">
    <w:name w:val="footnote reference"/>
    <w:uiPriority w:val="99"/>
    <w:semiHidden/>
    <w:unhideWhenUsed/>
    <w:rsid w:val="00BB30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640457">
      <w:bodyDiv w:val="1"/>
      <w:marLeft w:val="0"/>
      <w:marRight w:val="0"/>
      <w:marTop w:val="0"/>
      <w:marBottom w:val="0"/>
      <w:divBdr>
        <w:top w:val="none" w:sz="0" w:space="0" w:color="auto"/>
        <w:left w:val="none" w:sz="0" w:space="0" w:color="auto"/>
        <w:bottom w:val="none" w:sz="0" w:space="0" w:color="auto"/>
        <w:right w:val="none" w:sz="0" w:space="0" w:color="auto"/>
      </w:divBdr>
    </w:div>
    <w:div w:id="793056459">
      <w:bodyDiv w:val="1"/>
      <w:marLeft w:val="0"/>
      <w:marRight w:val="0"/>
      <w:marTop w:val="0"/>
      <w:marBottom w:val="0"/>
      <w:divBdr>
        <w:top w:val="none" w:sz="0" w:space="0" w:color="auto"/>
        <w:left w:val="none" w:sz="0" w:space="0" w:color="auto"/>
        <w:bottom w:val="none" w:sz="0" w:space="0" w:color="auto"/>
        <w:right w:val="none" w:sz="0" w:space="0" w:color="auto"/>
      </w:divBdr>
    </w:div>
    <w:div w:id="849102453">
      <w:bodyDiv w:val="1"/>
      <w:marLeft w:val="0"/>
      <w:marRight w:val="0"/>
      <w:marTop w:val="0"/>
      <w:marBottom w:val="0"/>
      <w:divBdr>
        <w:top w:val="none" w:sz="0" w:space="0" w:color="auto"/>
        <w:left w:val="none" w:sz="0" w:space="0" w:color="auto"/>
        <w:bottom w:val="none" w:sz="0" w:space="0" w:color="auto"/>
        <w:right w:val="none" w:sz="0" w:space="0" w:color="auto"/>
      </w:divBdr>
    </w:div>
    <w:div w:id="1696729700">
      <w:bodyDiv w:val="1"/>
      <w:marLeft w:val="0"/>
      <w:marRight w:val="0"/>
      <w:marTop w:val="0"/>
      <w:marBottom w:val="0"/>
      <w:divBdr>
        <w:top w:val="none" w:sz="0" w:space="0" w:color="auto"/>
        <w:left w:val="none" w:sz="0" w:space="0" w:color="auto"/>
        <w:bottom w:val="none" w:sz="0" w:space="0" w:color="auto"/>
        <w:right w:val="none" w:sz="0" w:space="0" w:color="auto"/>
      </w:divBdr>
    </w:div>
    <w:div w:id="1930625922">
      <w:bodyDiv w:val="1"/>
      <w:marLeft w:val="0"/>
      <w:marRight w:val="0"/>
      <w:marTop w:val="0"/>
      <w:marBottom w:val="0"/>
      <w:divBdr>
        <w:top w:val="none" w:sz="0" w:space="0" w:color="auto"/>
        <w:left w:val="none" w:sz="0" w:space="0" w:color="auto"/>
        <w:bottom w:val="none" w:sz="0" w:space="0" w:color="auto"/>
        <w:right w:val="none" w:sz="0" w:space="0" w:color="auto"/>
      </w:divBdr>
    </w:div>
    <w:div w:id="195752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1101</Words>
  <Characters>6058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Vargas Bonilla</dc:creator>
  <cp:keywords/>
  <dc:description/>
  <cp:lastModifiedBy>Sandra Liliana Ucros Velasquez</cp:lastModifiedBy>
  <cp:revision>4</cp:revision>
  <cp:lastPrinted>2020-01-03T16:46:00Z</cp:lastPrinted>
  <dcterms:created xsi:type="dcterms:W3CDTF">2020-02-17T23:10:00Z</dcterms:created>
  <dcterms:modified xsi:type="dcterms:W3CDTF">2020-02-17T23:13:00Z</dcterms:modified>
</cp:coreProperties>
</file>